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2B5" w:rsidRDefault="00A012B5" w:rsidP="00FB63D0">
      <w:pPr>
        <w:spacing w:line="360" w:lineRule="auto"/>
        <w:jc w:val="center"/>
        <w:rPr>
          <w:b/>
          <w:caps/>
          <w:szCs w:val="28"/>
          <w:lang w:val="uk-UA"/>
        </w:rPr>
      </w:pPr>
      <w:r w:rsidRPr="00A012B5">
        <w:rPr>
          <w:b/>
          <w:caps/>
          <w:szCs w:val="28"/>
          <w:lang w:val="uk-UA"/>
        </w:rPr>
        <w:t>Луганськ</w:t>
      </w:r>
      <w:r>
        <w:rPr>
          <w:b/>
          <w:caps/>
          <w:szCs w:val="28"/>
          <w:lang w:val="uk-UA"/>
        </w:rPr>
        <w:t>ий</w:t>
      </w:r>
      <w:r w:rsidRPr="00A012B5">
        <w:rPr>
          <w:b/>
          <w:caps/>
          <w:szCs w:val="28"/>
          <w:lang w:val="uk-UA"/>
        </w:rPr>
        <w:t xml:space="preserve"> державн</w:t>
      </w:r>
      <w:r>
        <w:rPr>
          <w:b/>
          <w:caps/>
          <w:szCs w:val="28"/>
          <w:lang w:val="uk-UA"/>
        </w:rPr>
        <w:t>ий</w:t>
      </w:r>
      <w:r w:rsidRPr="00A012B5">
        <w:rPr>
          <w:b/>
          <w:caps/>
          <w:szCs w:val="28"/>
          <w:lang w:val="uk-UA"/>
        </w:rPr>
        <w:t xml:space="preserve"> університет </w:t>
      </w:r>
      <w:r>
        <w:rPr>
          <w:b/>
          <w:caps/>
          <w:szCs w:val="28"/>
          <w:lang w:val="uk-UA"/>
        </w:rPr>
        <w:br/>
      </w:r>
      <w:r w:rsidRPr="00A012B5">
        <w:rPr>
          <w:b/>
          <w:caps/>
          <w:szCs w:val="28"/>
          <w:lang w:val="uk-UA"/>
        </w:rPr>
        <w:t>внутрішніх справ імені Е.О. Дідоренка</w:t>
      </w:r>
    </w:p>
    <w:p w:rsidR="000524F6" w:rsidRPr="00E61D89" w:rsidRDefault="00A012B5" w:rsidP="00FB63D0">
      <w:pPr>
        <w:spacing w:line="360" w:lineRule="auto"/>
        <w:jc w:val="center"/>
        <w:rPr>
          <w:b/>
          <w:caps/>
          <w:szCs w:val="28"/>
          <w:lang w:val="uk-UA"/>
        </w:rPr>
      </w:pPr>
      <w:r w:rsidRPr="00A012B5">
        <w:rPr>
          <w:b/>
          <w:caps/>
          <w:szCs w:val="28"/>
          <w:lang w:val="uk-UA"/>
        </w:rPr>
        <w:t>Міністерство внутрішніх справ України</w:t>
      </w:r>
    </w:p>
    <w:p w:rsidR="000524F6" w:rsidRPr="00FD1861" w:rsidRDefault="000524F6" w:rsidP="000524F6">
      <w:pPr>
        <w:spacing w:line="360" w:lineRule="auto"/>
        <w:jc w:val="center"/>
        <w:rPr>
          <w:b/>
          <w:szCs w:val="28"/>
          <w:lang w:val="uk-UA"/>
        </w:rPr>
      </w:pPr>
    </w:p>
    <w:p w:rsidR="000524F6" w:rsidRPr="003A23F2" w:rsidRDefault="000524F6" w:rsidP="000524F6">
      <w:pPr>
        <w:spacing w:line="360" w:lineRule="auto"/>
        <w:jc w:val="right"/>
        <w:rPr>
          <w:i/>
          <w:szCs w:val="28"/>
          <w:lang w:val="uk-UA"/>
        </w:rPr>
      </w:pPr>
    </w:p>
    <w:p w:rsidR="000524F6" w:rsidRPr="003A23F2" w:rsidRDefault="000524F6" w:rsidP="000524F6">
      <w:pPr>
        <w:spacing w:line="360" w:lineRule="auto"/>
        <w:jc w:val="right"/>
        <w:rPr>
          <w:i/>
          <w:szCs w:val="28"/>
          <w:lang w:val="uk-UA"/>
        </w:rPr>
      </w:pPr>
      <w:r w:rsidRPr="003A23F2">
        <w:rPr>
          <w:i/>
          <w:szCs w:val="28"/>
          <w:lang w:val="uk-UA"/>
        </w:rPr>
        <w:t>На правах рукопису</w:t>
      </w:r>
    </w:p>
    <w:p w:rsidR="000524F6" w:rsidRPr="003A23F2" w:rsidRDefault="000524F6" w:rsidP="000524F6">
      <w:pPr>
        <w:spacing w:line="360" w:lineRule="auto"/>
        <w:jc w:val="center"/>
        <w:rPr>
          <w:szCs w:val="28"/>
          <w:lang w:val="uk-UA"/>
        </w:rPr>
      </w:pPr>
    </w:p>
    <w:p w:rsidR="000524F6" w:rsidRPr="003A23F2" w:rsidRDefault="000524F6" w:rsidP="000524F6">
      <w:pPr>
        <w:pStyle w:val="1"/>
        <w:spacing w:before="0" w:after="0" w:line="360" w:lineRule="auto"/>
        <w:jc w:val="center"/>
        <w:rPr>
          <w:rFonts w:ascii="Times New Roman" w:hAnsi="Times New Roman" w:cs="Times New Roman"/>
          <w:sz w:val="28"/>
          <w:szCs w:val="28"/>
        </w:rPr>
      </w:pPr>
      <w:r>
        <w:rPr>
          <w:rFonts w:ascii="Times New Roman" w:hAnsi="Times New Roman" w:cs="Times New Roman"/>
          <w:sz w:val="28"/>
          <w:szCs w:val="28"/>
        </w:rPr>
        <w:t>Сисоєв Дмитро Олександрович</w:t>
      </w:r>
    </w:p>
    <w:p w:rsidR="000524F6" w:rsidRPr="003A23F2" w:rsidRDefault="000524F6" w:rsidP="000524F6">
      <w:pPr>
        <w:spacing w:line="360" w:lineRule="auto"/>
        <w:jc w:val="right"/>
        <w:rPr>
          <w:szCs w:val="28"/>
          <w:lang w:val="uk-UA"/>
        </w:rPr>
      </w:pPr>
    </w:p>
    <w:p w:rsidR="000524F6" w:rsidRPr="003A23F2" w:rsidRDefault="000524F6" w:rsidP="000524F6">
      <w:pPr>
        <w:spacing w:line="360" w:lineRule="auto"/>
        <w:jc w:val="right"/>
        <w:rPr>
          <w:szCs w:val="28"/>
          <w:lang w:val="uk-UA"/>
        </w:rPr>
      </w:pPr>
      <w:r w:rsidRPr="003A23F2">
        <w:rPr>
          <w:szCs w:val="28"/>
          <w:lang w:val="uk-UA"/>
        </w:rPr>
        <w:t>УДК</w:t>
      </w:r>
      <w:r w:rsidR="00FE27C4">
        <w:rPr>
          <w:szCs w:val="28"/>
          <w:lang w:val="uk-UA"/>
        </w:rPr>
        <w:t xml:space="preserve"> </w:t>
      </w:r>
      <w:r w:rsidR="00FE27C4" w:rsidRPr="00100EF1">
        <w:rPr>
          <w:bCs/>
        </w:rPr>
        <w:t>343.353-057.3(477)</w:t>
      </w:r>
    </w:p>
    <w:p w:rsidR="000524F6" w:rsidRPr="003A23F2" w:rsidRDefault="000524F6" w:rsidP="000524F6">
      <w:pPr>
        <w:spacing w:line="360" w:lineRule="auto"/>
        <w:jc w:val="center"/>
        <w:rPr>
          <w:szCs w:val="28"/>
          <w:lang w:val="uk-UA"/>
        </w:rPr>
      </w:pPr>
    </w:p>
    <w:p w:rsidR="000524F6" w:rsidRPr="000524F6" w:rsidRDefault="000524F6" w:rsidP="000524F6">
      <w:pPr>
        <w:tabs>
          <w:tab w:val="left" w:pos="1701"/>
        </w:tabs>
        <w:spacing w:line="360" w:lineRule="auto"/>
        <w:jc w:val="center"/>
        <w:rPr>
          <w:caps/>
          <w:szCs w:val="28"/>
          <w:lang w:val="uk-UA"/>
        </w:rPr>
      </w:pPr>
      <w:r w:rsidRPr="000524F6">
        <w:rPr>
          <w:b/>
          <w:caps/>
          <w:szCs w:val="28"/>
        </w:rPr>
        <w:t>Зловживання повноваженнями службовою особою</w:t>
      </w:r>
      <w:r w:rsidRPr="000524F6">
        <w:rPr>
          <w:b/>
          <w:caps/>
          <w:szCs w:val="28"/>
          <w:lang w:val="uk-UA"/>
        </w:rPr>
        <w:t xml:space="preserve"> </w:t>
      </w:r>
      <w:r w:rsidRPr="000524F6">
        <w:rPr>
          <w:b/>
          <w:caps/>
          <w:szCs w:val="28"/>
        </w:rPr>
        <w:t>юридичної особи приватного права незалежно від</w:t>
      </w:r>
      <w:r w:rsidR="006504D8">
        <w:rPr>
          <w:b/>
          <w:caps/>
          <w:szCs w:val="28"/>
        </w:rPr>
        <w:t xml:space="preserve"> </w:t>
      </w:r>
      <w:r w:rsidRPr="000524F6">
        <w:rPr>
          <w:b/>
          <w:caps/>
          <w:szCs w:val="28"/>
        </w:rPr>
        <w:t>організаційно-правової форми: кримінально-правова характеристика</w:t>
      </w:r>
    </w:p>
    <w:p w:rsidR="000524F6" w:rsidRPr="003A23F2" w:rsidRDefault="000524F6" w:rsidP="000524F6">
      <w:pPr>
        <w:spacing w:line="360" w:lineRule="auto"/>
        <w:jc w:val="center"/>
        <w:rPr>
          <w:szCs w:val="28"/>
          <w:lang w:val="uk-UA"/>
        </w:rPr>
      </w:pPr>
    </w:p>
    <w:p w:rsidR="000524F6" w:rsidRPr="003A23F2" w:rsidRDefault="000524F6" w:rsidP="000524F6">
      <w:pPr>
        <w:spacing w:line="360" w:lineRule="auto"/>
        <w:ind w:right="849"/>
        <w:jc w:val="center"/>
        <w:rPr>
          <w:szCs w:val="28"/>
        </w:rPr>
      </w:pPr>
      <w:r w:rsidRPr="003A23F2">
        <w:rPr>
          <w:szCs w:val="28"/>
        </w:rPr>
        <w:t xml:space="preserve">12.00.08 – кримінальне право та кримінологія; </w:t>
      </w:r>
    </w:p>
    <w:p w:rsidR="000524F6" w:rsidRPr="003A23F2" w:rsidRDefault="000524F6" w:rsidP="000524F6">
      <w:pPr>
        <w:spacing w:line="360" w:lineRule="auto"/>
        <w:ind w:right="101"/>
        <w:jc w:val="center"/>
        <w:rPr>
          <w:szCs w:val="28"/>
        </w:rPr>
      </w:pPr>
      <w:r w:rsidRPr="003A23F2">
        <w:rPr>
          <w:szCs w:val="28"/>
        </w:rPr>
        <w:t>кримінально-виконавче право</w:t>
      </w:r>
    </w:p>
    <w:p w:rsidR="000524F6" w:rsidRPr="003A23F2" w:rsidRDefault="000524F6" w:rsidP="000524F6">
      <w:pPr>
        <w:spacing w:line="360" w:lineRule="auto"/>
        <w:ind w:right="101"/>
        <w:jc w:val="center"/>
        <w:rPr>
          <w:szCs w:val="28"/>
        </w:rPr>
      </w:pPr>
    </w:p>
    <w:p w:rsidR="000524F6" w:rsidRPr="003A23F2" w:rsidRDefault="000524F6" w:rsidP="000524F6">
      <w:pPr>
        <w:spacing w:line="360" w:lineRule="auto"/>
        <w:ind w:right="101"/>
        <w:jc w:val="center"/>
        <w:rPr>
          <w:szCs w:val="28"/>
        </w:rPr>
      </w:pPr>
      <w:r w:rsidRPr="003A23F2">
        <w:rPr>
          <w:szCs w:val="28"/>
        </w:rPr>
        <w:t xml:space="preserve">Дисертація на здобуття наукового ступеня </w:t>
      </w:r>
    </w:p>
    <w:p w:rsidR="000524F6" w:rsidRPr="003A23F2" w:rsidRDefault="000524F6" w:rsidP="000524F6">
      <w:pPr>
        <w:spacing w:line="360" w:lineRule="auto"/>
        <w:ind w:right="101"/>
        <w:jc w:val="center"/>
        <w:rPr>
          <w:szCs w:val="28"/>
        </w:rPr>
      </w:pPr>
      <w:r w:rsidRPr="003A23F2">
        <w:rPr>
          <w:szCs w:val="28"/>
        </w:rPr>
        <w:t>кандидата юридичних наук</w:t>
      </w:r>
    </w:p>
    <w:p w:rsidR="000524F6" w:rsidRPr="003A23F2" w:rsidRDefault="000524F6" w:rsidP="000524F6">
      <w:pPr>
        <w:spacing w:line="360" w:lineRule="auto"/>
        <w:ind w:left="5040" w:right="101"/>
        <w:rPr>
          <w:szCs w:val="28"/>
          <w:lang w:val="uk-UA"/>
        </w:rPr>
      </w:pPr>
    </w:p>
    <w:p w:rsidR="000524F6" w:rsidRDefault="000524F6" w:rsidP="000524F6">
      <w:pPr>
        <w:spacing w:line="360" w:lineRule="auto"/>
        <w:ind w:left="5040" w:right="101"/>
        <w:rPr>
          <w:szCs w:val="28"/>
          <w:lang w:val="uk-UA"/>
        </w:rPr>
      </w:pPr>
    </w:p>
    <w:p w:rsidR="00FE27C4" w:rsidRPr="003A23F2" w:rsidRDefault="00FE27C4" w:rsidP="000524F6">
      <w:pPr>
        <w:spacing w:line="360" w:lineRule="auto"/>
        <w:ind w:left="5040" w:right="101"/>
        <w:rPr>
          <w:szCs w:val="28"/>
          <w:lang w:val="uk-UA"/>
        </w:rPr>
      </w:pPr>
    </w:p>
    <w:p w:rsidR="000524F6" w:rsidRPr="003A23F2" w:rsidRDefault="000524F6" w:rsidP="000524F6">
      <w:pPr>
        <w:spacing w:line="360" w:lineRule="auto"/>
        <w:ind w:left="5040" w:right="101"/>
        <w:rPr>
          <w:b/>
          <w:szCs w:val="28"/>
        </w:rPr>
      </w:pPr>
      <w:r w:rsidRPr="003A23F2">
        <w:rPr>
          <w:b/>
          <w:szCs w:val="28"/>
        </w:rPr>
        <w:t>Науковий керівник:</w:t>
      </w:r>
    </w:p>
    <w:p w:rsidR="000524F6" w:rsidRPr="003A23F2" w:rsidRDefault="000524F6" w:rsidP="000524F6">
      <w:pPr>
        <w:spacing w:line="360" w:lineRule="auto"/>
        <w:ind w:left="5040"/>
        <w:jc w:val="both"/>
        <w:rPr>
          <w:szCs w:val="28"/>
          <w:lang w:val="uk-UA"/>
        </w:rPr>
      </w:pPr>
      <w:r>
        <w:rPr>
          <w:szCs w:val="28"/>
          <w:lang w:val="uk-UA"/>
        </w:rPr>
        <w:t>доктор</w:t>
      </w:r>
      <w:r w:rsidRPr="003A23F2">
        <w:rPr>
          <w:szCs w:val="28"/>
          <w:lang w:val="uk-UA"/>
        </w:rPr>
        <w:t xml:space="preserve"> юридичних наук,</w:t>
      </w:r>
      <w:r w:rsidR="00FE27C4">
        <w:rPr>
          <w:szCs w:val="28"/>
          <w:lang w:val="uk-UA"/>
        </w:rPr>
        <w:t xml:space="preserve"> доцент</w:t>
      </w:r>
    </w:p>
    <w:p w:rsidR="000524F6" w:rsidRPr="00FE27C4" w:rsidRDefault="00FE27C4" w:rsidP="000524F6">
      <w:pPr>
        <w:spacing w:line="360" w:lineRule="auto"/>
        <w:ind w:left="5040"/>
        <w:jc w:val="both"/>
        <w:rPr>
          <w:b/>
          <w:szCs w:val="28"/>
          <w:lang w:val="uk-UA"/>
        </w:rPr>
      </w:pPr>
      <w:r w:rsidRPr="00FE27C4">
        <w:rPr>
          <w:b/>
          <w:szCs w:val="28"/>
          <w:lang w:val="uk-UA"/>
        </w:rPr>
        <w:t>Берзін Павло Сергійович</w:t>
      </w:r>
    </w:p>
    <w:p w:rsidR="000524F6" w:rsidRPr="004F182D" w:rsidRDefault="000524F6" w:rsidP="004F182D">
      <w:pPr>
        <w:spacing w:line="360" w:lineRule="auto"/>
        <w:jc w:val="both"/>
        <w:rPr>
          <w:szCs w:val="28"/>
          <w:lang w:val="uk-UA"/>
        </w:rPr>
      </w:pPr>
    </w:p>
    <w:p w:rsidR="00FE27C4" w:rsidRPr="004F182D" w:rsidRDefault="00FE27C4" w:rsidP="004F182D">
      <w:pPr>
        <w:tabs>
          <w:tab w:val="left" w:pos="2472"/>
        </w:tabs>
        <w:spacing w:line="360" w:lineRule="auto"/>
        <w:jc w:val="both"/>
        <w:rPr>
          <w:szCs w:val="28"/>
          <w:lang w:val="uk-UA"/>
        </w:rPr>
      </w:pPr>
    </w:p>
    <w:p w:rsidR="00FE27C4" w:rsidRDefault="00911380" w:rsidP="00FE27C4">
      <w:pPr>
        <w:tabs>
          <w:tab w:val="left" w:pos="2472"/>
        </w:tabs>
        <w:spacing w:line="360" w:lineRule="auto"/>
        <w:jc w:val="center"/>
        <w:rPr>
          <w:b/>
          <w:szCs w:val="28"/>
          <w:lang w:val="uk-UA"/>
        </w:rPr>
      </w:pPr>
      <w:r>
        <w:rPr>
          <w:b/>
          <w:szCs w:val="28"/>
          <w:lang w:val="uk-UA"/>
        </w:rPr>
        <w:t>Киї</w:t>
      </w:r>
      <w:r w:rsidR="000524F6" w:rsidRPr="00FD1861">
        <w:rPr>
          <w:b/>
          <w:szCs w:val="28"/>
          <w:lang w:val="uk-UA"/>
        </w:rPr>
        <w:t xml:space="preserve">в </w:t>
      </w:r>
      <w:r w:rsidR="00FE27C4">
        <w:rPr>
          <w:b/>
          <w:szCs w:val="28"/>
          <w:lang w:val="uk-UA"/>
        </w:rPr>
        <w:t>–</w:t>
      </w:r>
      <w:r w:rsidR="00FB63D0">
        <w:rPr>
          <w:b/>
          <w:szCs w:val="28"/>
          <w:lang w:val="uk-UA"/>
        </w:rPr>
        <w:t xml:space="preserve"> 201</w:t>
      </w:r>
      <w:r w:rsidR="00A012B5">
        <w:rPr>
          <w:b/>
          <w:szCs w:val="28"/>
          <w:lang w:val="uk-UA"/>
        </w:rPr>
        <w:t>5</w:t>
      </w:r>
      <w:r w:rsidR="00FE27C4">
        <w:rPr>
          <w:b/>
          <w:szCs w:val="28"/>
          <w:lang w:val="uk-UA"/>
        </w:rPr>
        <w:br w:type="page"/>
      </w:r>
    </w:p>
    <w:p w:rsidR="00993859" w:rsidRPr="009A3423" w:rsidRDefault="00993859" w:rsidP="00993859">
      <w:pPr>
        <w:spacing w:line="360" w:lineRule="auto"/>
        <w:jc w:val="center"/>
        <w:rPr>
          <w:b/>
          <w:szCs w:val="28"/>
          <w:lang w:val="uk-UA"/>
        </w:rPr>
      </w:pPr>
      <w:r w:rsidRPr="009A3423">
        <w:rPr>
          <w:b/>
          <w:szCs w:val="28"/>
          <w:lang w:val="uk-UA"/>
        </w:rPr>
        <w:lastRenderedPageBreak/>
        <w:t>ЗМІСТ</w:t>
      </w:r>
    </w:p>
    <w:p w:rsidR="00993859" w:rsidRPr="009A3423" w:rsidRDefault="00993859" w:rsidP="00993859">
      <w:pPr>
        <w:spacing w:line="360" w:lineRule="auto"/>
        <w:ind w:firstLine="567"/>
        <w:jc w:val="both"/>
        <w:rPr>
          <w:b/>
          <w:szCs w:val="28"/>
          <w:lang w:val="uk-UA"/>
        </w:rPr>
      </w:pPr>
    </w:p>
    <w:p w:rsidR="00993859" w:rsidRPr="009A3423" w:rsidRDefault="00993859" w:rsidP="00993859">
      <w:pPr>
        <w:spacing w:line="360" w:lineRule="auto"/>
        <w:ind w:firstLine="567"/>
        <w:jc w:val="both"/>
        <w:rPr>
          <w:szCs w:val="28"/>
          <w:lang w:val="uk-UA"/>
        </w:rPr>
      </w:pPr>
      <w:r w:rsidRPr="009A3423">
        <w:rPr>
          <w:b/>
          <w:szCs w:val="28"/>
          <w:lang w:val="uk-UA"/>
        </w:rPr>
        <w:t xml:space="preserve">Перелік умовних </w:t>
      </w:r>
      <w:r w:rsidR="00C539A2" w:rsidRPr="00C539A2">
        <w:rPr>
          <w:b/>
          <w:szCs w:val="28"/>
          <w:lang w:val="uk-UA"/>
        </w:rPr>
        <w:t>позначень</w:t>
      </w:r>
      <w:r w:rsidRPr="009A3423">
        <w:rPr>
          <w:szCs w:val="28"/>
          <w:lang w:val="uk-UA"/>
        </w:rPr>
        <w:t xml:space="preserve">. . . . . . . . . . . . . . . . . . . . . . . . . . . . . . . . . . . . . . </w:t>
      </w:r>
      <w:r w:rsidR="007460F3">
        <w:rPr>
          <w:szCs w:val="28"/>
          <w:lang w:val="uk-UA"/>
        </w:rPr>
        <w:t>…4</w:t>
      </w:r>
    </w:p>
    <w:p w:rsidR="00993859" w:rsidRPr="009A3423" w:rsidRDefault="00993859" w:rsidP="00993859">
      <w:pPr>
        <w:spacing w:line="360" w:lineRule="auto"/>
        <w:ind w:firstLine="567"/>
        <w:jc w:val="both"/>
        <w:rPr>
          <w:szCs w:val="28"/>
          <w:lang w:val="uk-UA"/>
        </w:rPr>
      </w:pPr>
      <w:r w:rsidRPr="009A3423">
        <w:rPr>
          <w:b/>
          <w:szCs w:val="28"/>
          <w:lang w:val="uk-UA"/>
        </w:rPr>
        <w:t>ВСТУП</w:t>
      </w:r>
      <w:r w:rsidRPr="009A3423">
        <w:rPr>
          <w:szCs w:val="28"/>
          <w:lang w:val="uk-UA"/>
        </w:rPr>
        <w:t xml:space="preserve">. . . . . . . . . . . . . . . . . . . . . . . . . . . . . . . . . . . . . . . . . . . . . . . . . . . . . . . . </w:t>
      </w:r>
      <w:r w:rsidR="007460F3">
        <w:rPr>
          <w:szCs w:val="28"/>
          <w:lang w:val="uk-UA"/>
        </w:rPr>
        <w:t>…7</w:t>
      </w:r>
    </w:p>
    <w:p w:rsidR="00993859" w:rsidRPr="009A3423" w:rsidRDefault="00993859" w:rsidP="00993859">
      <w:pPr>
        <w:spacing w:line="360" w:lineRule="auto"/>
        <w:ind w:firstLine="567"/>
        <w:jc w:val="both"/>
        <w:rPr>
          <w:b/>
          <w:szCs w:val="28"/>
          <w:lang w:val="uk-UA"/>
        </w:rPr>
      </w:pPr>
    </w:p>
    <w:p w:rsidR="00993859" w:rsidRPr="009A3423" w:rsidRDefault="00993859" w:rsidP="00993859">
      <w:pPr>
        <w:spacing w:line="360" w:lineRule="auto"/>
        <w:ind w:firstLine="567"/>
        <w:jc w:val="both"/>
        <w:rPr>
          <w:b/>
          <w:szCs w:val="28"/>
          <w:lang w:val="uk-UA"/>
        </w:rPr>
      </w:pPr>
      <w:r w:rsidRPr="009A3423">
        <w:rPr>
          <w:b/>
          <w:szCs w:val="28"/>
          <w:lang w:val="uk-UA"/>
        </w:rPr>
        <w:t>РОЗДІЛ 1. Соціально-правова обумовленість криміналізації зловживання повноваженнями службовою особою юридичної особи приватного права</w:t>
      </w:r>
      <w:r w:rsidRPr="009A3423">
        <w:rPr>
          <w:szCs w:val="28"/>
          <w:lang w:val="uk-UA"/>
        </w:rPr>
        <w:t>……………....................................</w:t>
      </w:r>
      <w:r w:rsidR="007460F3">
        <w:rPr>
          <w:szCs w:val="28"/>
          <w:lang w:val="uk-UA"/>
        </w:rPr>
        <w:t>................................................1</w:t>
      </w:r>
      <w:r w:rsidR="00261078">
        <w:rPr>
          <w:szCs w:val="28"/>
          <w:lang w:val="uk-UA"/>
        </w:rPr>
        <w:t>5</w:t>
      </w:r>
    </w:p>
    <w:p w:rsidR="00993859" w:rsidRPr="009A3423" w:rsidRDefault="00993859" w:rsidP="00993859">
      <w:pPr>
        <w:spacing w:line="360" w:lineRule="auto"/>
        <w:ind w:firstLine="720"/>
        <w:jc w:val="both"/>
        <w:rPr>
          <w:szCs w:val="28"/>
          <w:lang w:val="uk-UA"/>
        </w:rPr>
      </w:pPr>
      <w:r w:rsidRPr="009A3423">
        <w:rPr>
          <w:szCs w:val="28"/>
          <w:lang w:val="uk-UA"/>
        </w:rPr>
        <w:t>1.1 Зловживання повноваженнями службовою особою юридичної особи приватного права: історико-правові та порівняль</w:t>
      </w:r>
      <w:r w:rsidR="007460F3">
        <w:rPr>
          <w:szCs w:val="28"/>
          <w:lang w:val="uk-UA"/>
        </w:rPr>
        <w:t>но-правові аспекти……...........</w:t>
      </w:r>
      <w:r w:rsidR="00261078">
        <w:rPr>
          <w:szCs w:val="28"/>
          <w:lang w:val="uk-UA"/>
        </w:rPr>
        <w:t>15</w:t>
      </w:r>
    </w:p>
    <w:p w:rsidR="00993859" w:rsidRPr="009A3423" w:rsidRDefault="00993859" w:rsidP="00993859">
      <w:pPr>
        <w:spacing w:line="360" w:lineRule="auto"/>
        <w:ind w:firstLine="720"/>
        <w:jc w:val="both"/>
        <w:rPr>
          <w:szCs w:val="28"/>
          <w:lang w:val="uk-UA"/>
        </w:rPr>
      </w:pPr>
      <w:r w:rsidRPr="009A3423">
        <w:rPr>
          <w:szCs w:val="28"/>
          <w:lang w:val="uk-UA"/>
        </w:rPr>
        <w:t>1.2. Підстави та умови криміналізації зловживання повноваженнями службовою особою юридичної ос</w:t>
      </w:r>
      <w:r w:rsidR="007460F3">
        <w:rPr>
          <w:szCs w:val="28"/>
          <w:lang w:val="uk-UA"/>
        </w:rPr>
        <w:t>оби приватного права……..…………………</w:t>
      </w:r>
      <w:r w:rsidR="00D2790F">
        <w:rPr>
          <w:szCs w:val="28"/>
          <w:lang w:val="uk-UA"/>
        </w:rPr>
        <w:t>.</w:t>
      </w:r>
      <w:r w:rsidR="007460F3">
        <w:rPr>
          <w:szCs w:val="28"/>
          <w:lang w:val="uk-UA"/>
        </w:rPr>
        <w:t>4</w:t>
      </w:r>
      <w:r w:rsidR="00261078">
        <w:rPr>
          <w:szCs w:val="28"/>
          <w:lang w:val="uk-UA"/>
        </w:rPr>
        <w:t>5</w:t>
      </w:r>
    </w:p>
    <w:p w:rsidR="00993859" w:rsidRPr="009A3423" w:rsidRDefault="00993859" w:rsidP="00993859">
      <w:pPr>
        <w:spacing w:line="360" w:lineRule="auto"/>
        <w:ind w:firstLine="567"/>
        <w:jc w:val="both"/>
        <w:rPr>
          <w:szCs w:val="28"/>
          <w:lang w:val="uk-UA"/>
        </w:rPr>
      </w:pPr>
      <w:r w:rsidRPr="009A3423">
        <w:rPr>
          <w:szCs w:val="28"/>
          <w:lang w:val="uk-UA"/>
        </w:rPr>
        <w:t xml:space="preserve">Висновки до 1 розділу. . . . . . . . . . . . .. . . . . . . . . . . . . . . . . . . . . . . . . . . . . . . </w:t>
      </w:r>
      <w:r w:rsidR="007460F3">
        <w:rPr>
          <w:szCs w:val="28"/>
          <w:lang w:val="uk-UA"/>
        </w:rPr>
        <w:t>....7</w:t>
      </w:r>
      <w:r w:rsidR="00491EFD">
        <w:rPr>
          <w:szCs w:val="28"/>
          <w:lang w:val="uk-UA"/>
        </w:rPr>
        <w:t>1</w:t>
      </w:r>
    </w:p>
    <w:p w:rsidR="00993859" w:rsidRPr="009A3423" w:rsidRDefault="00993859" w:rsidP="00993859">
      <w:pPr>
        <w:spacing w:line="360" w:lineRule="auto"/>
        <w:ind w:firstLine="567"/>
        <w:jc w:val="both"/>
        <w:rPr>
          <w:b/>
          <w:szCs w:val="28"/>
          <w:lang w:val="uk-UA"/>
        </w:rPr>
      </w:pPr>
    </w:p>
    <w:p w:rsidR="00993859" w:rsidRPr="009A3423" w:rsidRDefault="00993859" w:rsidP="00993859">
      <w:pPr>
        <w:spacing w:line="360" w:lineRule="auto"/>
        <w:ind w:firstLine="567"/>
        <w:jc w:val="both"/>
        <w:rPr>
          <w:szCs w:val="28"/>
          <w:lang w:val="uk-UA"/>
        </w:rPr>
      </w:pPr>
      <w:r w:rsidRPr="009A3423">
        <w:rPr>
          <w:b/>
          <w:szCs w:val="28"/>
          <w:lang w:val="uk-UA"/>
        </w:rPr>
        <w:t>РОЗДІЛ 2. Юридичні склади зловживання повноваженнями службовою особою юридичної особи приватного права (ст. 364</w:t>
      </w:r>
      <w:r w:rsidR="002E493D">
        <w:rPr>
          <w:b/>
          <w:szCs w:val="28"/>
          <w:lang w:val="uk-UA"/>
        </w:rPr>
        <w:t>-1</w:t>
      </w:r>
      <w:r w:rsidRPr="009A3423">
        <w:rPr>
          <w:b/>
          <w:szCs w:val="28"/>
          <w:lang w:val="uk-UA"/>
        </w:rPr>
        <w:t xml:space="preserve"> КК)</w:t>
      </w:r>
      <w:r w:rsidRPr="009A3423">
        <w:rPr>
          <w:szCs w:val="28"/>
          <w:lang w:val="uk-UA"/>
        </w:rPr>
        <w:t xml:space="preserve">. . . . . . </w:t>
      </w:r>
      <w:r w:rsidR="007460F3">
        <w:rPr>
          <w:szCs w:val="28"/>
          <w:lang w:val="uk-UA"/>
        </w:rPr>
        <w:t>……………7</w:t>
      </w:r>
      <w:r w:rsidR="00491EFD">
        <w:rPr>
          <w:szCs w:val="28"/>
          <w:lang w:val="uk-UA"/>
        </w:rPr>
        <w:t>7</w:t>
      </w:r>
    </w:p>
    <w:p w:rsidR="00993859" w:rsidRPr="009A3423" w:rsidRDefault="00993859" w:rsidP="00993859">
      <w:pPr>
        <w:spacing w:line="360" w:lineRule="auto"/>
        <w:ind w:firstLine="567"/>
        <w:jc w:val="both"/>
        <w:rPr>
          <w:szCs w:val="28"/>
          <w:lang w:val="uk-UA"/>
        </w:rPr>
      </w:pPr>
      <w:r w:rsidRPr="009A3423">
        <w:rPr>
          <w:szCs w:val="28"/>
          <w:lang w:val="uk-UA"/>
        </w:rPr>
        <w:t>2.1. Об’єктивні ознаки зловживання повноваженнями службовою особою юридичної особи приватного права. . . ……………………………….................</w:t>
      </w:r>
      <w:r w:rsidR="007460F3">
        <w:rPr>
          <w:szCs w:val="28"/>
          <w:lang w:val="uk-UA"/>
        </w:rPr>
        <w:t>.....7</w:t>
      </w:r>
      <w:r w:rsidR="00491EFD">
        <w:rPr>
          <w:szCs w:val="28"/>
          <w:lang w:val="uk-UA"/>
        </w:rPr>
        <w:t>7</w:t>
      </w:r>
    </w:p>
    <w:p w:rsidR="00993859" w:rsidRPr="009A3423" w:rsidRDefault="00993859" w:rsidP="00993859">
      <w:pPr>
        <w:spacing w:line="360" w:lineRule="auto"/>
        <w:ind w:firstLine="567"/>
        <w:jc w:val="both"/>
        <w:rPr>
          <w:szCs w:val="28"/>
          <w:lang w:val="uk-UA"/>
        </w:rPr>
      </w:pPr>
      <w:r w:rsidRPr="009A3423">
        <w:rPr>
          <w:szCs w:val="28"/>
          <w:lang w:val="uk-UA"/>
        </w:rPr>
        <w:t>2.2. Суб’єктивні ознаки зловживання повноваженнями службовою особою юридичної особи приватного права. . . ……………………</w:t>
      </w:r>
      <w:r w:rsidR="007460F3">
        <w:rPr>
          <w:szCs w:val="28"/>
          <w:lang w:val="uk-UA"/>
        </w:rPr>
        <w:t>……………………..117</w:t>
      </w:r>
    </w:p>
    <w:p w:rsidR="00993859" w:rsidRPr="009A3423" w:rsidRDefault="00993859" w:rsidP="00993859">
      <w:pPr>
        <w:spacing w:line="360" w:lineRule="auto"/>
        <w:ind w:firstLine="567"/>
        <w:jc w:val="both"/>
        <w:rPr>
          <w:szCs w:val="28"/>
          <w:lang w:val="uk-UA"/>
        </w:rPr>
      </w:pPr>
      <w:r w:rsidRPr="009A3423">
        <w:rPr>
          <w:szCs w:val="28"/>
          <w:lang w:val="uk-UA"/>
        </w:rPr>
        <w:t xml:space="preserve">Висновки до 2 розділу. . . . . . . . . . . . . . . . . . . . . . . . . . . . . . . . . . . . . . . . . . . . </w:t>
      </w:r>
      <w:r w:rsidR="007460F3">
        <w:rPr>
          <w:szCs w:val="28"/>
          <w:lang w:val="uk-UA"/>
        </w:rPr>
        <w:t>.135</w:t>
      </w:r>
    </w:p>
    <w:p w:rsidR="00993859" w:rsidRPr="009A3423" w:rsidRDefault="00993859" w:rsidP="00993859">
      <w:pPr>
        <w:spacing w:line="360" w:lineRule="auto"/>
        <w:ind w:firstLine="567"/>
        <w:jc w:val="both"/>
        <w:rPr>
          <w:b/>
          <w:szCs w:val="28"/>
          <w:lang w:val="uk-UA"/>
        </w:rPr>
      </w:pPr>
    </w:p>
    <w:p w:rsidR="00993859" w:rsidRPr="009A3423" w:rsidRDefault="00993859" w:rsidP="00993859">
      <w:pPr>
        <w:spacing w:line="360" w:lineRule="auto"/>
        <w:ind w:firstLine="567"/>
        <w:jc w:val="both"/>
        <w:rPr>
          <w:b/>
          <w:szCs w:val="28"/>
          <w:lang w:val="uk-UA"/>
        </w:rPr>
      </w:pPr>
      <w:r w:rsidRPr="009A3423">
        <w:rPr>
          <w:b/>
          <w:szCs w:val="28"/>
          <w:lang w:val="uk-UA"/>
        </w:rPr>
        <w:t>РОЗДІЛ 3. Кваліфікація</w:t>
      </w:r>
      <w:r w:rsidRPr="009A3423">
        <w:rPr>
          <w:lang w:val="uk-UA"/>
        </w:rPr>
        <w:t xml:space="preserve"> </w:t>
      </w:r>
      <w:r w:rsidRPr="009A3423">
        <w:rPr>
          <w:b/>
          <w:szCs w:val="28"/>
          <w:lang w:val="uk-UA"/>
        </w:rPr>
        <w:t>зловживання повноваженнями службовою особою юридичної особи приватн</w:t>
      </w:r>
      <w:r w:rsidR="009476B1">
        <w:rPr>
          <w:b/>
          <w:szCs w:val="28"/>
          <w:lang w:val="uk-UA"/>
        </w:rPr>
        <w:t>ого права та відмежування його</w:t>
      </w:r>
      <w:r w:rsidR="00DF10C8">
        <w:rPr>
          <w:b/>
          <w:szCs w:val="28"/>
          <w:lang w:val="uk-UA"/>
        </w:rPr>
        <w:t xml:space="preserve"> складів</w:t>
      </w:r>
      <w:r w:rsidR="009476B1">
        <w:rPr>
          <w:b/>
          <w:szCs w:val="28"/>
          <w:lang w:val="uk-UA"/>
        </w:rPr>
        <w:t xml:space="preserve"> від</w:t>
      </w:r>
      <w:r w:rsidRPr="009A3423">
        <w:rPr>
          <w:b/>
          <w:szCs w:val="28"/>
          <w:lang w:val="uk-UA"/>
        </w:rPr>
        <w:t xml:space="preserve"> </w:t>
      </w:r>
      <w:r w:rsidR="00DF10C8">
        <w:rPr>
          <w:b/>
          <w:szCs w:val="28"/>
          <w:lang w:val="uk-UA"/>
        </w:rPr>
        <w:t xml:space="preserve">складів </w:t>
      </w:r>
      <w:r w:rsidRPr="009A3423">
        <w:rPr>
          <w:b/>
          <w:szCs w:val="28"/>
          <w:lang w:val="uk-UA"/>
        </w:rPr>
        <w:t>суміжних злочинів……………………………………………………</w:t>
      </w:r>
      <w:r w:rsidR="00DF10C8">
        <w:rPr>
          <w:b/>
          <w:szCs w:val="28"/>
          <w:lang w:val="uk-UA"/>
        </w:rPr>
        <w:t>…..</w:t>
      </w:r>
      <w:r w:rsidR="0054266C">
        <w:rPr>
          <w:b/>
          <w:szCs w:val="28"/>
          <w:lang w:val="uk-UA"/>
        </w:rPr>
        <w:t>14</w:t>
      </w:r>
      <w:r w:rsidR="00491EFD">
        <w:rPr>
          <w:b/>
          <w:szCs w:val="28"/>
          <w:lang w:val="uk-UA"/>
        </w:rPr>
        <w:t>0</w:t>
      </w:r>
    </w:p>
    <w:p w:rsidR="00993859" w:rsidRPr="009A3423" w:rsidRDefault="00993859" w:rsidP="00993859">
      <w:pPr>
        <w:spacing w:line="360" w:lineRule="auto"/>
        <w:ind w:firstLine="567"/>
        <w:jc w:val="both"/>
        <w:rPr>
          <w:szCs w:val="28"/>
          <w:lang w:val="uk-UA"/>
        </w:rPr>
      </w:pPr>
      <w:r w:rsidRPr="009A3423">
        <w:rPr>
          <w:szCs w:val="28"/>
          <w:lang w:val="uk-UA"/>
        </w:rPr>
        <w:t xml:space="preserve">Висновки до 3 розділу. . . . . . . . . . . . . . . . </w:t>
      </w:r>
      <w:r w:rsidR="0054266C">
        <w:rPr>
          <w:szCs w:val="28"/>
          <w:lang w:val="uk-UA"/>
        </w:rPr>
        <w:t>……………………………………16</w:t>
      </w:r>
      <w:r w:rsidR="00491EFD">
        <w:rPr>
          <w:szCs w:val="28"/>
          <w:lang w:val="uk-UA"/>
        </w:rPr>
        <w:t>3</w:t>
      </w:r>
    </w:p>
    <w:p w:rsidR="00993859" w:rsidRPr="009A3423" w:rsidRDefault="00993859" w:rsidP="00993859">
      <w:pPr>
        <w:spacing w:line="360" w:lineRule="auto"/>
        <w:ind w:firstLine="567"/>
        <w:jc w:val="both"/>
        <w:rPr>
          <w:szCs w:val="28"/>
          <w:lang w:val="uk-UA"/>
        </w:rPr>
      </w:pPr>
    </w:p>
    <w:p w:rsidR="00993859" w:rsidRPr="009A3423" w:rsidRDefault="00993859" w:rsidP="00993859">
      <w:pPr>
        <w:spacing w:line="360" w:lineRule="auto"/>
        <w:ind w:firstLine="567"/>
        <w:jc w:val="both"/>
        <w:rPr>
          <w:b/>
          <w:szCs w:val="28"/>
          <w:lang w:val="uk-UA"/>
        </w:rPr>
      </w:pPr>
      <w:r w:rsidRPr="009A3423">
        <w:rPr>
          <w:b/>
          <w:szCs w:val="28"/>
          <w:lang w:val="uk-UA"/>
        </w:rPr>
        <w:t>РОЗДІЛ 4. Проблеми караності зловживання повноваженнями службовою особою юридичної ос</w:t>
      </w:r>
      <w:r w:rsidR="0054266C">
        <w:rPr>
          <w:b/>
          <w:szCs w:val="28"/>
          <w:lang w:val="uk-UA"/>
        </w:rPr>
        <w:t>оби приватного права …………………….16</w:t>
      </w:r>
      <w:r w:rsidR="000D64A5">
        <w:rPr>
          <w:b/>
          <w:szCs w:val="28"/>
          <w:lang w:val="uk-UA"/>
        </w:rPr>
        <w:t>6</w:t>
      </w:r>
    </w:p>
    <w:p w:rsidR="00993859" w:rsidRPr="009A3423" w:rsidRDefault="00993859" w:rsidP="00993859">
      <w:pPr>
        <w:spacing w:line="360" w:lineRule="auto"/>
        <w:ind w:firstLine="567"/>
        <w:jc w:val="both"/>
        <w:rPr>
          <w:szCs w:val="28"/>
          <w:lang w:val="uk-UA"/>
        </w:rPr>
      </w:pPr>
      <w:r w:rsidRPr="009A3423">
        <w:rPr>
          <w:szCs w:val="28"/>
          <w:lang w:val="uk-UA"/>
        </w:rPr>
        <w:t xml:space="preserve">Висновки до 4 розділу. . . . . . . . . . . . . . . . . . . . . . . . . . . . . . . . . . . . . . . . . . . . </w:t>
      </w:r>
      <w:r w:rsidR="0054266C">
        <w:rPr>
          <w:szCs w:val="28"/>
          <w:lang w:val="uk-UA"/>
        </w:rPr>
        <w:t>18</w:t>
      </w:r>
      <w:r w:rsidR="000D64A5">
        <w:rPr>
          <w:szCs w:val="28"/>
          <w:lang w:val="uk-UA"/>
        </w:rPr>
        <w:t>3</w:t>
      </w:r>
    </w:p>
    <w:p w:rsidR="00993859" w:rsidRPr="009A3423" w:rsidRDefault="00993859" w:rsidP="00993859">
      <w:pPr>
        <w:spacing w:line="360" w:lineRule="auto"/>
        <w:ind w:firstLine="567"/>
        <w:jc w:val="both"/>
        <w:rPr>
          <w:b/>
          <w:szCs w:val="28"/>
          <w:lang w:val="uk-UA"/>
        </w:rPr>
      </w:pPr>
    </w:p>
    <w:p w:rsidR="00993859" w:rsidRPr="009A3423" w:rsidRDefault="00993859" w:rsidP="00993859">
      <w:pPr>
        <w:spacing w:line="360" w:lineRule="auto"/>
        <w:ind w:firstLine="567"/>
        <w:jc w:val="both"/>
        <w:rPr>
          <w:szCs w:val="28"/>
          <w:lang w:val="uk-UA"/>
        </w:rPr>
      </w:pPr>
      <w:r w:rsidRPr="009A3423">
        <w:rPr>
          <w:b/>
          <w:szCs w:val="28"/>
          <w:lang w:val="uk-UA"/>
        </w:rPr>
        <w:t>ВИСНОВКИ</w:t>
      </w:r>
      <w:r w:rsidRPr="009A3423">
        <w:rPr>
          <w:szCs w:val="28"/>
          <w:lang w:val="uk-UA"/>
        </w:rPr>
        <w:t xml:space="preserve">. . . . . . . . . . . . . . . . . . . . . . . . . . . . . . . . . . . . . . . . . . . . . . . . . . . </w:t>
      </w:r>
      <w:r w:rsidR="0054266C">
        <w:rPr>
          <w:szCs w:val="28"/>
          <w:lang w:val="uk-UA"/>
        </w:rPr>
        <w:t>..18</w:t>
      </w:r>
      <w:r w:rsidR="000F3E5C">
        <w:rPr>
          <w:szCs w:val="28"/>
          <w:lang w:val="uk-UA"/>
        </w:rPr>
        <w:t>6</w:t>
      </w:r>
    </w:p>
    <w:p w:rsidR="00081226" w:rsidRPr="009A3423" w:rsidRDefault="00081226" w:rsidP="00081226">
      <w:pPr>
        <w:spacing w:line="360" w:lineRule="auto"/>
        <w:ind w:firstLine="540"/>
        <w:rPr>
          <w:szCs w:val="28"/>
          <w:lang w:val="uk-UA"/>
        </w:rPr>
      </w:pPr>
      <w:r w:rsidRPr="009A3423">
        <w:rPr>
          <w:b/>
          <w:szCs w:val="28"/>
          <w:lang w:val="uk-UA"/>
        </w:rPr>
        <w:t>СПИСОК ВИКОРИСТАНИХ ДЖЕРЕЛ</w:t>
      </w:r>
      <w:r w:rsidRPr="009A3423">
        <w:rPr>
          <w:szCs w:val="28"/>
          <w:lang w:val="uk-UA"/>
        </w:rPr>
        <w:t xml:space="preserve">. . . . . . . . . . . . . . . . . . . . . . . . . . </w:t>
      </w:r>
      <w:r>
        <w:rPr>
          <w:szCs w:val="28"/>
          <w:lang w:val="uk-UA"/>
        </w:rPr>
        <w:t>...192</w:t>
      </w:r>
    </w:p>
    <w:p w:rsidR="00993859" w:rsidRPr="009A3423" w:rsidRDefault="00993859" w:rsidP="00993859">
      <w:pPr>
        <w:spacing w:line="360" w:lineRule="auto"/>
        <w:ind w:firstLine="567"/>
        <w:jc w:val="both"/>
        <w:rPr>
          <w:szCs w:val="28"/>
          <w:lang w:val="uk-UA"/>
        </w:rPr>
      </w:pPr>
      <w:r w:rsidRPr="009A3423">
        <w:rPr>
          <w:b/>
          <w:szCs w:val="28"/>
          <w:lang w:val="uk-UA"/>
        </w:rPr>
        <w:t>ДОДАТКИ</w:t>
      </w:r>
      <w:r w:rsidRPr="009A3423">
        <w:rPr>
          <w:szCs w:val="28"/>
          <w:lang w:val="uk-UA"/>
        </w:rPr>
        <w:t xml:space="preserve">. . . . . . . . . . . . . . . . . . . . . . . . . . . . . . . . . . . . . . . . . . . . . . . . . . . . . </w:t>
      </w:r>
      <w:r w:rsidR="000F3E5C">
        <w:rPr>
          <w:szCs w:val="28"/>
          <w:lang w:val="uk-UA"/>
        </w:rPr>
        <w:t>.</w:t>
      </w:r>
      <w:r w:rsidR="00081226">
        <w:rPr>
          <w:szCs w:val="28"/>
          <w:lang w:val="uk-UA"/>
        </w:rPr>
        <w:t>236</w:t>
      </w:r>
    </w:p>
    <w:p w:rsidR="00993859" w:rsidRPr="009A3423" w:rsidRDefault="00993859">
      <w:pPr>
        <w:spacing w:after="160" w:line="259" w:lineRule="auto"/>
        <w:rPr>
          <w:szCs w:val="28"/>
          <w:lang w:val="uk-UA"/>
        </w:rPr>
      </w:pPr>
    </w:p>
    <w:p w:rsidR="00993859" w:rsidRPr="009A3423" w:rsidRDefault="00993859">
      <w:pPr>
        <w:spacing w:after="160" w:line="259" w:lineRule="auto"/>
        <w:rPr>
          <w:b/>
          <w:szCs w:val="28"/>
          <w:lang w:val="uk-UA"/>
        </w:rPr>
      </w:pPr>
      <w:r w:rsidRPr="009A3423">
        <w:rPr>
          <w:b/>
          <w:szCs w:val="28"/>
          <w:lang w:val="uk-UA"/>
        </w:rPr>
        <w:br w:type="page"/>
      </w:r>
    </w:p>
    <w:p w:rsidR="002861B8" w:rsidRPr="009A3423" w:rsidRDefault="002861B8" w:rsidP="002861B8">
      <w:pPr>
        <w:spacing w:line="480" w:lineRule="auto"/>
        <w:ind w:firstLine="709"/>
        <w:jc w:val="center"/>
        <w:rPr>
          <w:b/>
          <w:szCs w:val="28"/>
          <w:lang w:val="uk-UA"/>
        </w:rPr>
      </w:pPr>
      <w:r w:rsidRPr="009A3423">
        <w:rPr>
          <w:b/>
          <w:szCs w:val="28"/>
          <w:lang w:val="uk-UA"/>
        </w:rPr>
        <w:lastRenderedPageBreak/>
        <w:t>ПЕРЕЛІК УМОВНИХ ПОЗНАЧЕНЬ</w:t>
      </w:r>
    </w:p>
    <w:p w:rsidR="009D00FF" w:rsidRDefault="009D00FF" w:rsidP="004F182D">
      <w:pPr>
        <w:pStyle w:val="a8"/>
        <w:spacing w:line="360" w:lineRule="auto"/>
        <w:ind w:firstLine="567"/>
        <w:jc w:val="both"/>
        <w:rPr>
          <w:sz w:val="28"/>
          <w:szCs w:val="28"/>
          <w:lang w:val="uk-UA"/>
        </w:rPr>
      </w:pPr>
      <w:r w:rsidRPr="00B60AA5">
        <w:rPr>
          <w:sz w:val="28"/>
          <w:szCs w:val="28"/>
          <w:lang w:val="uk-UA"/>
        </w:rPr>
        <w:t>GRECO – Group of countries against corruption (Група держав Ради Європи проти корупції)</w:t>
      </w:r>
    </w:p>
    <w:p w:rsidR="009D00FF" w:rsidRPr="00B60AA5" w:rsidRDefault="009D00FF" w:rsidP="004F182D">
      <w:pPr>
        <w:pStyle w:val="a8"/>
        <w:spacing w:line="360" w:lineRule="auto"/>
        <w:ind w:firstLine="567"/>
        <w:jc w:val="both"/>
        <w:rPr>
          <w:bCs/>
          <w:sz w:val="28"/>
          <w:szCs w:val="28"/>
          <w:lang w:val="uk-UA"/>
        </w:rPr>
      </w:pPr>
      <w:r>
        <w:rPr>
          <w:sz w:val="28"/>
          <w:szCs w:val="28"/>
          <w:lang w:val="uk-UA"/>
        </w:rPr>
        <w:t xml:space="preserve">ВЦВК – Всеросійській центральний виконавчий комітет </w:t>
      </w:r>
    </w:p>
    <w:p w:rsidR="009D00FF" w:rsidRPr="00B60AA5" w:rsidRDefault="009D00FF" w:rsidP="004F182D">
      <w:pPr>
        <w:pStyle w:val="a8"/>
        <w:spacing w:line="360" w:lineRule="auto"/>
        <w:ind w:firstLine="567"/>
        <w:jc w:val="both"/>
        <w:rPr>
          <w:sz w:val="28"/>
          <w:szCs w:val="28"/>
          <w:lang w:val="uk-UA"/>
        </w:rPr>
      </w:pPr>
      <w:r w:rsidRPr="00B60AA5">
        <w:rPr>
          <w:sz w:val="28"/>
          <w:szCs w:val="28"/>
          <w:lang w:val="uk-UA"/>
        </w:rPr>
        <w:t xml:space="preserve">грн. – гривня </w:t>
      </w:r>
    </w:p>
    <w:p w:rsidR="009D00FF" w:rsidRPr="00351E7C" w:rsidRDefault="009D00FF" w:rsidP="004F182D">
      <w:pPr>
        <w:pStyle w:val="a8"/>
        <w:spacing w:line="360" w:lineRule="auto"/>
        <w:ind w:firstLine="567"/>
        <w:jc w:val="both"/>
        <w:rPr>
          <w:sz w:val="28"/>
          <w:szCs w:val="28"/>
          <w:lang w:val="uk-UA"/>
        </w:rPr>
      </w:pPr>
      <w:r w:rsidRPr="00351E7C">
        <w:rPr>
          <w:sz w:val="28"/>
          <w:szCs w:val="28"/>
          <w:lang w:val="uk-UA"/>
        </w:rPr>
        <w:t>ЄРДР – Єдиний реєстр досудових розслідувань</w:t>
      </w:r>
    </w:p>
    <w:p w:rsidR="009D00FF" w:rsidRPr="00351E7C" w:rsidRDefault="009D00FF" w:rsidP="004F182D">
      <w:pPr>
        <w:pStyle w:val="a8"/>
        <w:spacing w:line="360" w:lineRule="auto"/>
        <w:ind w:firstLine="567"/>
        <w:jc w:val="both"/>
        <w:rPr>
          <w:sz w:val="28"/>
          <w:szCs w:val="28"/>
          <w:lang w:val="uk-UA"/>
        </w:rPr>
      </w:pPr>
      <w:r w:rsidRPr="00351E7C">
        <w:rPr>
          <w:sz w:val="28"/>
          <w:szCs w:val="28"/>
          <w:lang w:val="uk-UA"/>
        </w:rPr>
        <w:t>ЄДРСР – Єдиний державний реєстр судових рішень</w:t>
      </w:r>
    </w:p>
    <w:p w:rsidR="009D00FF" w:rsidRPr="0066759D" w:rsidRDefault="009D00FF" w:rsidP="004F182D">
      <w:pPr>
        <w:pStyle w:val="a8"/>
        <w:spacing w:line="360" w:lineRule="auto"/>
        <w:ind w:firstLine="567"/>
        <w:jc w:val="both"/>
        <w:rPr>
          <w:sz w:val="28"/>
          <w:szCs w:val="28"/>
          <w:lang w:val="uk-UA"/>
        </w:rPr>
      </w:pPr>
      <w:r w:rsidRPr="00351E7C">
        <w:rPr>
          <w:sz w:val="28"/>
          <w:szCs w:val="28"/>
          <w:lang w:val="uk-UA"/>
        </w:rPr>
        <w:t>Закон</w:t>
      </w:r>
      <w:r w:rsidRPr="0066759D">
        <w:rPr>
          <w:sz w:val="28"/>
          <w:szCs w:val="28"/>
          <w:lang w:val="uk-UA"/>
        </w:rPr>
        <w:t xml:space="preserve"> №</w:t>
      </w:r>
      <w:r w:rsidR="006504D8">
        <w:rPr>
          <w:sz w:val="28"/>
          <w:szCs w:val="28"/>
          <w:lang w:val="uk-UA"/>
        </w:rPr>
        <w:t> </w:t>
      </w:r>
      <w:r w:rsidRPr="0066759D">
        <w:rPr>
          <w:sz w:val="28"/>
          <w:szCs w:val="28"/>
          <w:lang w:val="uk-UA"/>
        </w:rPr>
        <w:t xml:space="preserve">198 – </w:t>
      </w:r>
      <w:r w:rsidRPr="0066759D">
        <w:rPr>
          <w:sz w:val="28"/>
          <w:szCs w:val="28"/>
          <w:shd w:val="clear" w:color="auto" w:fill="FFFFFF"/>
          <w:lang w:val="uk-UA"/>
        </w:rPr>
        <w:t>Закон України від</w:t>
      </w:r>
      <w:r w:rsidRPr="0066759D">
        <w:rPr>
          <w:rStyle w:val="apple-converted-space"/>
          <w:sz w:val="28"/>
          <w:szCs w:val="28"/>
          <w:shd w:val="clear" w:color="auto" w:fill="FFFFFF"/>
        </w:rPr>
        <w:t> </w:t>
      </w:r>
      <w:r w:rsidRPr="0066759D">
        <w:rPr>
          <w:sz w:val="28"/>
          <w:szCs w:val="28"/>
          <w:bdr w:val="none" w:sz="0" w:space="0" w:color="auto" w:frame="1"/>
          <w:shd w:val="clear" w:color="auto" w:fill="FFFFFF"/>
          <w:lang w:val="uk-UA"/>
        </w:rPr>
        <w:t>12.02.2015</w:t>
      </w:r>
      <w:r w:rsidRPr="0066759D">
        <w:rPr>
          <w:rStyle w:val="apple-converted-space"/>
          <w:sz w:val="28"/>
          <w:szCs w:val="28"/>
          <w:shd w:val="clear" w:color="auto" w:fill="FFFFFF"/>
        </w:rPr>
        <w:t> </w:t>
      </w:r>
      <w:r w:rsidRPr="0066759D">
        <w:rPr>
          <w:sz w:val="28"/>
          <w:szCs w:val="28"/>
          <w:shd w:val="clear" w:color="auto" w:fill="FFFFFF"/>
          <w:lang w:val="uk-UA"/>
        </w:rPr>
        <w:t>№</w:t>
      </w:r>
      <w:r w:rsidRPr="0066759D">
        <w:rPr>
          <w:rStyle w:val="apple-converted-space"/>
          <w:sz w:val="28"/>
          <w:szCs w:val="28"/>
          <w:shd w:val="clear" w:color="auto" w:fill="FFFFFF"/>
        </w:rPr>
        <w:t> </w:t>
      </w:r>
      <w:r w:rsidRPr="0066759D">
        <w:rPr>
          <w:bCs/>
          <w:sz w:val="28"/>
          <w:szCs w:val="28"/>
          <w:bdr w:val="none" w:sz="0" w:space="0" w:color="auto" w:frame="1"/>
          <w:shd w:val="clear" w:color="auto" w:fill="FFFFFF"/>
          <w:lang w:val="uk-UA"/>
        </w:rPr>
        <w:t>198-</w:t>
      </w:r>
      <w:r w:rsidRPr="0066759D">
        <w:rPr>
          <w:bCs/>
          <w:sz w:val="28"/>
          <w:szCs w:val="28"/>
          <w:bdr w:val="none" w:sz="0" w:space="0" w:color="auto" w:frame="1"/>
          <w:shd w:val="clear" w:color="auto" w:fill="FFFFFF"/>
        </w:rPr>
        <w:t>VIII</w:t>
      </w:r>
      <w:r w:rsidRPr="0066759D">
        <w:rPr>
          <w:bCs/>
          <w:sz w:val="28"/>
          <w:szCs w:val="28"/>
          <w:bdr w:val="none" w:sz="0" w:space="0" w:color="auto" w:frame="1"/>
          <w:shd w:val="clear" w:color="auto" w:fill="FFFFFF"/>
          <w:lang w:val="uk-UA"/>
        </w:rPr>
        <w:t xml:space="preserve"> «</w:t>
      </w:r>
      <w:r w:rsidRPr="0066759D">
        <w:rPr>
          <w:bCs/>
          <w:sz w:val="28"/>
          <w:szCs w:val="28"/>
          <w:shd w:val="clear" w:color="auto" w:fill="FFFFFF"/>
          <w:lang w:val="uk-UA"/>
        </w:rPr>
        <w:t>Про внесення змін до деяких законодавчих актів України щодо забезпечення діяльності Національного антикорупційного бюро України та Національного агентства з питань запобігання корупції</w:t>
      </w:r>
      <w:r w:rsidRPr="0066759D">
        <w:rPr>
          <w:bCs/>
          <w:sz w:val="28"/>
          <w:szCs w:val="28"/>
          <w:bdr w:val="none" w:sz="0" w:space="0" w:color="auto" w:frame="1"/>
          <w:shd w:val="clear" w:color="auto" w:fill="FFFFFF"/>
          <w:lang w:val="uk-UA"/>
        </w:rPr>
        <w:t>» //</w:t>
      </w:r>
      <w:r w:rsidRPr="0066759D">
        <w:rPr>
          <w:bCs/>
          <w:color w:val="004386"/>
          <w:sz w:val="28"/>
          <w:szCs w:val="28"/>
          <w:bdr w:val="none" w:sz="0" w:space="0" w:color="auto" w:frame="1"/>
          <w:shd w:val="clear" w:color="auto" w:fill="FFFFFF"/>
          <w:lang w:val="uk-UA"/>
        </w:rPr>
        <w:t xml:space="preserve"> </w:t>
      </w:r>
      <w:r w:rsidRPr="0066759D">
        <w:rPr>
          <w:rStyle w:val="rvts44"/>
          <w:sz w:val="28"/>
          <w:szCs w:val="28"/>
          <w:lang w:val="uk-UA"/>
        </w:rPr>
        <w:t>Голос України. – 04.03.2015 р. – №39.</w:t>
      </w:r>
    </w:p>
    <w:p w:rsidR="009D00FF" w:rsidRPr="00B60AA5" w:rsidRDefault="009D00FF" w:rsidP="004F182D">
      <w:pPr>
        <w:pStyle w:val="a3"/>
        <w:spacing w:line="360" w:lineRule="auto"/>
        <w:ind w:firstLine="567"/>
        <w:jc w:val="both"/>
        <w:rPr>
          <w:sz w:val="28"/>
          <w:szCs w:val="28"/>
          <w:lang w:val="uk-UA"/>
        </w:rPr>
      </w:pPr>
      <w:r w:rsidRPr="0066759D">
        <w:rPr>
          <w:sz w:val="28"/>
          <w:szCs w:val="28"/>
          <w:lang w:val="uk-UA"/>
        </w:rPr>
        <w:t>Закон №</w:t>
      </w:r>
      <w:r w:rsidR="006504D8">
        <w:rPr>
          <w:sz w:val="28"/>
          <w:szCs w:val="28"/>
          <w:lang w:val="uk-UA"/>
        </w:rPr>
        <w:t> </w:t>
      </w:r>
      <w:r w:rsidRPr="0066759D">
        <w:rPr>
          <w:sz w:val="28"/>
          <w:szCs w:val="28"/>
          <w:lang w:val="uk-UA"/>
        </w:rPr>
        <w:t>221 – Закон України</w:t>
      </w:r>
      <w:r w:rsidRPr="00B60AA5">
        <w:rPr>
          <w:sz w:val="28"/>
          <w:szCs w:val="28"/>
          <w:lang w:val="uk-UA"/>
        </w:rPr>
        <w:t xml:space="preserve"> від 18.04.2013 № </w:t>
      </w:r>
      <w:r w:rsidRPr="00B60AA5">
        <w:rPr>
          <w:bCs/>
          <w:sz w:val="28"/>
          <w:szCs w:val="28"/>
          <w:lang w:val="uk-UA"/>
        </w:rPr>
        <w:t>221-</w:t>
      </w:r>
      <w:r w:rsidRPr="00B60AA5">
        <w:rPr>
          <w:bCs/>
          <w:sz w:val="28"/>
          <w:szCs w:val="28"/>
        </w:rPr>
        <w:t>VII</w:t>
      </w:r>
      <w:r w:rsidRPr="00B60AA5">
        <w:rPr>
          <w:sz w:val="28"/>
          <w:szCs w:val="28"/>
          <w:lang w:val="uk-UA"/>
        </w:rPr>
        <w:t xml:space="preserve"> "</w:t>
      </w:r>
      <w:r w:rsidRPr="00B60AA5">
        <w:rPr>
          <w:rStyle w:val="rvts23"/>
          <w:sz w:val="28"/>
          <w:szCs w:val="28"/>
          <w:lang w:val="uk-UA"/>
        </w:rPr>
        <w:t xml:space="preserve">Про внесення змін до деяких законодавчих актів України щодо приведення національного законодавства у відповідність із стандартами </w:t>
      </w:r>
      <w:r w:rsidRPr="00B60AA5">
        <w:rPr>
          <w:rStyle w:val="rvts0"/>
          <w:rFonts w:eastAsia="Calibri"/>
          <w:sz w:val="28"/>
          <w:szCs w:val="28"/>
          <w:lang w:val="uk-UA"/>
        </w:rPr>
        <w:t>Кримінальної конвенції про боротьбу з корупцією</w:t>
      </w:r>
      <w:r w:rsidRPr="00B60AA5">
        <w:rPr>
          <w:sz w:val="28"/>
          <w:szCs w:val="28"/>
          <w:lang w:val="uk-UA"/>
        </w:rPr>
        <w:t xml:space="preserve">" // </w:t>
      </w:r>
      <w:r w:rsidRPr="00B60AA5">
        <w:rPr>
          <w:rStyle w:val="rvts9"/>
          <w:sz w:val="28"/>
          <w:szCs w:val="28"/>
          <w:lang w:val="uk-UA"/>
        </w:rPr>
        <w:t>Відомості Верховної Ради України. – 2014. –  № 10. – Ст. 119.</w:t>
      </w:r>
    </w:p>
    <w:p w:rsidR="009D00FF" w:rsidRPr="00B60AA5" w:rsidRDefault="009D00FF" w:rsidP="004F182D">
      <w:pPr>
        <w:pStyle w:val="a3"/>
        <w:spacing w:line="360" w:lineRule="auto"/>
        <w:ind w:firstLine="567"/>
        <w:jc w:val="both"/>
        <w:rPr>
          <w:rStyle w:val="rvts9"/>
          <w:sz w:val="28"/>
          <w:szCs w:val="28"/>
          <w:lang w:val="uk-UA"/>
        </w:rPr>
      </w:pPr>
      <w:r w:rsidRPr="00B60AA5">
        <w:rPr>
          <w:sz w:val="28"/>
          <w:szCs w:val="28"/>
          <w:lang w:val="uk-UA"/>
        </w:rPr>
        <w:t>Закон №</w:t>
      </w:r>
      <w:r w:rsidR="006504D8">
        <w:rPr>
          <w:sz w:val="28"/>
          <w:szCs w:val="28"/>
          <w:lang w:val="uk-UA"/>
        </w:rPr>
        <w:t> </w:t>
      </w:r>
      <w:r w:rsidRPr="00B60AA5">
        <w:rPr>
          <w:sz w:val="28"/>
          <w:szCs w:val="28"/>
          <w:lang w:val="uk-UA"/>
        </w:rPr>
        <w:t xml:space="preserve">746 – Закон України від 21.02.2014 № </w:t>
      </w:r>
      <w:r w:rsidRPr="00B60AA5">
        <w:rPr>
          <w:bCs/>
          <w:sz w:val="28"/>
          <w:szCs w:val="28"/>
          <w:lang w:val="uk-UA"/>
        </w:rPr>
        <w:t>746-</w:t>
      </w:r>
      <w:r w:rsidRPr="00B60AA5">
        <w:rPr>
          <w:bCs/>
          <w:sz w:val="28"/>
          <w:szCs w:val="28"/>
        </w:rPr>
        <w:t>VII</w:t>
      </w:r>
      <w:r w:rsidRPr="00B60AA5">
        <w:rPr>
          <w:sz w:val="28"/>
          <w:szCs w:val="28"/>
          <w:lang w:val="uk-UA"/>
        </w:rPr>
        <w:t xml:space="preserve"> "</w:t>
      </w:r>
      <w:r w:rsidRPr="00B60AA5">
        <w:rPr>
          <w:rStyle w:val="rvts23"/>
          <w:sz w:val="28"/>
          <w:szCs w:val="28"/>
          <w:lang w:val="uk-UA"/>
        </w:rPr>
        <w:t>Про внесення змін до Кримінального та Кримінального процесуального кодексів України щодо імплементації до національного законодавства положень статті 19 Конвенції ООН проти корупції</w:t>
      </w:r>
      <w:r w:rsidRPr="00B60AA5">
        <w:rPr>
          <w:sz w:val="28"/>
          <w:szCs w:val="28"/>
          <w:lang w:val="uk-UA"/>
        </w:rPr>
        <w:t xml:space="preserve">" // </w:t>
      </w:r>
      <w:r w:rsidRPr="00B60AA5">
        <w:rPr>
          <w:rStyle w:val="rvts9"/>
          <w:sz w:val="28"/>
          <w:szCs w:val="28"/>
          <w:lang w:val="uk-UA"/>
        </w:rPr>
        <w:t>Відомості Верховної Ради України. – 2014. – № 12. – Ст. 188.</w:t>
      </w:r>
    </w:p>
    <w:p w:rsidR="009D00FF" w:rsidRDefault="009D00FF" w:rsidP="004F182D">
      <w:pPr>
        <w:pStyle w:val="a3"/>
        <w:spacing w:line="360" w:lineRule="auto"/>
        <w:ind w:firstLine="567"/>
        <w:jc w:val="both"/>
        <w:rPr>
          <w:rStyle w:val="rvts44"/>
          <w:sz w:val="28"/>
          <w:szCs w:val="28"/>
          <w:lang w:val="uk-UA"/>
        </w:rPr>
      </w:pPr>
      <w:r w:rsidRPr="00B60AA5">
        <w:rPr>
          <w:sz w:val="28"/>
          <w:szCs w:val="28"/>
          <w:lang w:val="uk-UA"/>
        </w:rPr>
        <w:t>Закон №</w:t>
      </w:r>
      <w:r w:rsidR="006504D8">
        <w:rPr>
          <w:sz w:val="28"/>
          <w:szCs w:val="28"/>
          <w:lang w:val="uk-UA"/>
        </w:rPr>
        <w:t> </w:t>
      </w:r>
      <w:r w:rsidRPr="00B60AA5">
        <w:rPr>
          <w:sz w:val="28"/>
          <w:szCs w:val="28"/>
          <w:lang w:val="uk-UA"/>
        </w:rPr>
        <w:t xml:space="preserve">1261 – </w:t>
      </w:r>
      <w:r w:rsidRPr="00B60AA5">
        <w:rPr>
          <w:rStyle w:val="rvts44"/>
          <w:sz w:val="28"/>
          <w:szCs w:val="28"/>
          <w:lang w:val="uk-UA"/>
        </w:rPr>
        <w:t xml:space="preserve">Закон України  </w:t>
      </w:r>
      <w:r w:rsidRPr="00B60AA5">
        <w:rPr>
          <w:sz w:val="28"/>
          <w:szCs w:val="28"/>
          <w:lang w:val="uk-UA"/>
        </w:rPr>
        <w:t xml:space="preserve">від 13.05.2014 № </w:t>
      </w:r>
      <w:r w:rsidRPr="00B60AA5">
        <w:rPr>
          <w:bCs/>
          <w:sz w:val="28"/>
          <w:szCs w:val="28"/>
          <w:lang w:val="uk-UA"/>
        </w:rPr>
        <w:t>1261-</w:t>
      </w:r>
      <w:r w:rsidRPr="00B60AA5">
        <w:rPr>
          <w:bCs/>
          <w:sz w:val="28"/>
          <w:szCs w:val="28"/>
        </w:rPr>
        <w:t>VII</w:t>
      </w:r>
      <w:r w:rsidRPr="00B60AA5">
        <w:rPr>
          <w:bCs/>
          <w:sz w:val="28"/>
          <w:szCs w:val="28"/>
          <w:lang w:val="uk-UA"/>
        </w:rPr>
        <w:t xml:space="preserve"> </w:t>
      </w:r>
      <w:r w:rsidRPr="00B60AA5">
        <w:rPr>
          <w:rStyle w:val="rvts44"/>
          <w:sz w:val="28"/>
          <w:szCs w:val="28"/>
          <w:lang w:val="uk-UA"/>
        </w:rPr>
        <w:t>"</w:t>
      </w:r>
      <w:r w:rsidRPr="00B60AA5">
        <w:rPr>
          <w:rStyle w:val="rvts23"/>
          <w:sz w:val="28"/>
          <w:szCs w:val="28"/>
          <w:lang w:val="uk-UA"/>
        </w:rPr>
        <w:t>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w:t>
      </w:r>
      <w:r w:rsidRPr="00B60AA5">
        <w:rPr>
          <w:rStyle w:val="rvts44"/>
          <w:sz w:val="28"/>
          <w:szCs w:val="28"/>
          <w:lang w:val="uk-UA"/>
        </w:rPr>
        <w:t>" // Відомості Верховної Ради України. – 2014. – № 28. – Ст. 937.</w:t>
      </w:r>
    </w:p>
    <w:p w:rsidR="009D00FF" w:rsidRPr="00B60AA5" w:rsidRDefault="009D00FF" w:rsidP="004F182D">
      <w:pPr>
        <w:spacing w:line="360" w:lineRule="auto"/>
        <w:ind w:firstLine="567"/>
        <w:jc w:val="both"/>
        <w:rPr>
          <w:szCs w:val="28"/>
          <w:lang w:val="uk-UA"/>
        </w:rPr>
      </w:pPr>
      <w:r w:rsidRPr="00B60AA5">
        <w:rPr>
          <w:szCs w:val="28"/>
          <w:lang w:val="uk-UA"/>
        </w:rPr>
        <w:t>Закон №</w:t>
      </w:r>
      <w:r w:rsidR="006504D8">
        <w:rPr>
          <w:szCs w:val="28"/>
          <w:lang w:val="uk-UA"/>
        </w:rPr>
        <w:t> </w:t>
      </w:r>
      <w:r w:rsidRPr="00B60AA5">
        <w:rPr>
          <w:szCs w:val="28"/>
          <w:lang w:val="uk-UA"/>
        </w:rPr>
        <w:t>1508 – Закон України №1508-VI від 11.06.2009 року "Про внесення змін до деяких законодавчих актів України щодо відповідальності за корупційні правопорушення" // В</w:t>
      </w:r>
      <w:r w:rsidRPr="00B60AA5">
        <w:rPr>
          <w:iCs/>
          <w:szCs w:val="28"/>
          <w:lang w:val="uk-UA"/>
        </w:rPr>
        <w:t>ідомості Верховної Ради України. –  2009. – № 46.  – Ст. 699.</w:t>
      </w:r>
    </w:p>
    <w:p w:rsidR="009D00FF" w:rsidRPr="00B60AA5" w:rsidRDefault="009D00FF" w:rsidP="004F182D">
      <w:pPr>
        <w:pStyle w:val="a3"/>
        <w:spacing w:line="360" w:lineRule="auto"/>
        <w:ind w:firstLine="567"/>
        <w:jc w:val="both"/>
        <w:rPr>
          <w:sz w:val="28"/>
          <w:szCs w:val="28"/>
          <w:lang w:val="uk-UA"/>
        </w:rPr>
      </w:pPr>
      <w:r w:rsidRPr="00B60AA5">
        <w:rPr>
          <w:sz w:val="28"/>
          <w:szCs w:val="28"/>
          <w:lang w:val="uk-UA"/>
        </w:rPr>
        <w:lastRenderedPageBreak/>
        <w:t>Закон №</w:t>
      </w:r>
      <w:r w:rsidR="006504D8">
        <w:rPr>
          <w:sz w:val="28"/>
          <w:szCs w:val="28"/>
          <w:lang w:val="uk-UA"/>
        </w:rPr>
        <w:t> </w:t>
      </w:r>
      <w:r w:rsidRPr="00B60AA5">
        <w:rPr>
          <w:sz w:val="28"/>
          <w:szCs w:val="28"/>
          <w:lang w:val="uk-UA"/>
        </w:rPr>
        <w:t xml:space="preserve">1787 – Закон України "Про внесення змін до деяких законів України щодо запобігання та протидії корупції" від 23.12.2009 № </w:t>
      </w:r>
      <w:r w:rsidRPr="00B60AA5">
        <w:rPr>
          <w:bCs/>
          <w:sz w:val="28"/>
          <w:szCs w:val="28"/>
          <w:lang w:val="uk-UA"/>
        </w:rPr>
        <w:t>1787-</w:t>
      </w:r>
      <w:r w:rsidRPr="00B60AA5">
        <w:rPr>
          <w:bCs/>
          <w:sz w:val="28"/>
          <w:szCs w:val="28"/>
        </w:rPr>
        <w:t>VI</w:t>
      </w:r>
      <w:r w:rsidRPr="00B60AA5">
        <w:rPr>
          <w:bCs/>
          <w:sz w:val="28"/>
          <w:szCs w:val="28"/>
          <w:lang w:val="uk-UA"/>
        </w:rPr>
        <w:t xml:space="preserve"> // </w:t>
      </w:r>
      <w:r w:rsidRPr="00B60AA5">
        <w:rPr>
          <w:sz w:val="28"/>
          <w:szCs w:val="28"/>
          <w:lang w:val="uk-UA"/>
        </w:rPr>
        <w:t xml:space="preserve"> В</w:t>
      </w:r>
      <w:r w:rsidRPr="00B60AA5">
        <w:rPr>
          <w:iCs/>
          <w:sz w:val="28"/>
          <w:szCs w:val="28"/>
          <w:lang w:val="uk-UA"/>
        </w:rPr>
        <w:t>ідомості Верховної Ради України. –  2010. – № 9.  – Ст. 87.</w:t>
      </w:r>
    </w:p>
    <w:p w:rsidR="009D00FF" w:rsidRDefault="009D00FF" w:rsidP="004F182D">
      <w:pPr>
        <w:pStyle w:val="a8"/>
        <w:spacing w:line="360" w:lineRule="auto"/>
        <w:ind w:firstLine="567"/>
        <w:jc w:val="both"/>
        <w:rPr>
          <w:iCs/>
          <w:sz w:val="28"/>
          <w:szCs w:val="28"/>
          <w:lang w:val="uk-UA"/>
        </w:rPr>
      </w:pPr>
      <w:r w:rsidRPr="00B60AA5">
        <w:rPr>
          <w:sz w:val="28"/>
          <w:szCs w:val="28"/>
          <w:lang w:val="uk-UA"/>
        </w:rPr>
        <w:t>Закон№</w:t>
      </w:r>
      <w:r w:rsidR="006504D8">
        <w:rPr>
          <w:sz w:val="28"/>
          <w:szCs w:val="28"/>
          <w:lang w:val="uk-UA"/>
        </w:rPr>
        <w:t> </w:t>
      </w:r>
      <w:r w:rsidRPr="00B60AA5">
        <w:rPr>
          <w:sz w:val="28"/>
          <w:szCs w:val="28"/>
          <w:lang w:val="uk-UA"/>
        </w:rPr>
        <w:t xml:space="preserve">1962 – Закон України "Про внесення змін до деяких законів України щодо запобігання та протидії корупції" від 10.03.2010 № </w:t>
      </w:r>
      <w:r w:rsidRPr="00B60AA5">
        <w:rPr>
          <w:bCs/>
          <w:sz w:val="28"/>
          <w:szCs w:val="28"/>
          <w:lang w:val="uk-UA"/>
        </w:rPr>
        <w:t>1962-</w:t>
      </w:r>
      <w:r w:rsidRPr="00B60AA5">
        <w:rPr>
          <w:bCs/>
          <w:sz w:val="28"/>
          <w:szCs w:val="28"/>
        </w:rPr>
        <w:t>VI</w:t>
      </w:r>
      <w:r w:rsidRPr="00B60AA5">
        <w:rPr>
          <w:bCs/>
          <w:sz w:val="28"/>
          <w:szCs w:val="28"/>
          <w:lang w:val="uk-UA"/>
        </w:rPr>
        <w:t xml:space="preserve"> // </w:t>
      </w:r>
      <w:r w:rsidRPr="00B60AA5">
        <w:rPr>
          <w:sz w:val="28"/>
          <w:szCs w:val="28"/>
          <w:lang w:val="uk-UA"/>
        </w:rPr>
        <w:t xml:space="preserve"> В</w:t>
      </w:r>
      <w:r w:rsidRPr="00B60AA5">
        <w:rPr>
          <w:iCs/>
          <w:sz w:val="28"/>
          <w:szCs w:val="28"/>
          <w:lang w:val="uk-UA"/>
        </w:rPr>
        <w:t>ідомості Верховної Ради України. –  2010. – № 20.  – Ст. 205.</w:t>
      </w:r>
    </w:p>
    <w:p w:rsidR="009D00FF" w:rsidRPr="00B60AA5" w:rsidRDefault="009D00FF" w:rsidP="004F182D">
      <w:pPr>
        <w:pStyle w:val="a8"/>
        <w:spacing w:line="360" w:lineRule="auto"/>
        <w:ind w:firstLine="567"/>
        <w:jc w:val="both"/>
        <w:rPr>
          <w:sz w:val="28"/>
          <w:szCs w:val="28"/>
          <w:lang w:val="uk-UA"/>
        </w:rPr>
      </w:pPr>
      <w:r w:rsidRPr="00B60AA5">
        <w:rPr>
          <w:sz w:val="28"/>
          <w:szCs w:val="28"/>
          <w:lang w:val="uk-UA"/>
        </w:rPr>
        <w:t>Закон №</w:t>
      </w:r>
      <w:r w:rsidR="006504D8">
        <w:rPr>
          <w:sz w:val="28"/>
          <w:szCs w:val="28"/>
          <w:lang w:val="uk-UA"/>
        </w:rPr>
        <w:t> </w:t>
      </w:r>
      <w:r w:rsidRPr="00B60AA5">
        <w:rPr>
          <w:sz w:val="28"/>
          <w:szCs w:val="28"/>
          <w:lang w:val="uk-UA"/>
        </w:rPr>
        <w:t xml:space="preserve">2808 – Закон України "Про визнання такими, що втратили чинність, деяких законів України щодо запобігання та протидії корупції" від 21.12.2010 № </w:t>
      </w:r>
      <w:r w:rsidRPr="00B60AA5">
        <w:rPr>
          <w:bCs/>
          <w:sz w:val="28"/>
          <w:szCs w:val="28"/>
          <w:lang w:val="uk-UA"/>
        </w:rPr>
        <w:t>2808-</w:t>
      </w:r>
      <w:r w:rsidRPr="00B60AA5">
        <w:rPr>
          <w:bCs/>
          <w:sz w:val="28"/>
          <w:szCs w:val="28"/>
        </w:rPr>
        <w:t>VI</w:t>
      </w:r>
      <w:r w:rsidRPr="00B60AA5">
        <w:rPr>
          <w:bCs/>
          <w:sz w:val="28"/>
          <w:szCs w:val="28"/>
          <w:lang w:val="uk-UA"/>
        </w:rPr>
        <w:t xml:space="preserve"> // </w:t>
      </w:r>
      <w:r w:rsidRPr="00B60AA5">
        <w:rPr>
          <w:sz w:val="28"/>
          <w:szCs w:val="28"/>
          <w:lang w:val="uk-UA"/>
        </w:rPr>
        <w:t>В</w:t>
      </w:r>
      <w:r w:rsidRPr="00B60AA5">
        <w:rPr>
          <w:iCs/>
          <w:sz w:val="28"/>
          <w:szCs w:val="28"/>
          <w:lang w:val="uk-UA"/>
        </w:rPr>
        <w:t>ідомості Верховної Ради України. –  2011. – № 25.  – Ст. 188.</w:t>
      </w:r>
    </w:p>
    <w:p w:rsidR="009D00FF" w:rsidRPr="00B60AA5" w:rsidRDefault="009D00FF" w:rsidP="004F182D">
      <w:pPr>
        <w:spacing w:line="360" w:lineRule="auto"/>
        <w:ind w:firstLine="567"/>
        <w:jc w:val="both"/>
        <w:rPr>
          <w:szCs w:val="28"/>
          <w:lang w:val="uk-UA"/>
        </w:rPr>
      </w:pPr>
      <w:r w:rsidRPr="00B60AA5">
        <w:rPr>
          <w:szCs w:val="28"/>
          <w:lang w:val="uk-UA"/>
        </w:rPr>
        <w:t>Закон №</w:t>
      </w:r>
      <w:r w:rsidR="006504D8">
        <w:rPr>
          <w:szCs w:val="28"/>
          <w:lang w:val="uk-UA"/>
        </w:rPr>
        <w:t> </w:t>
      </w:r>
      <w:r w:rsidRPr="00B60AA5">
        <w:rPr>
          <w:szCs w:val="28"/>
          <w:lang w:val="uk-UA"/>
        </w:rPr>
        <w:t>3207 – Закон України №3207-VI від 07.04.2011 року "Про внесення змін до деяких законодавчих актів України щодо відповідальності за корупційні правопорушення" // В</w:t>
      </w:r>
      <w:r w:rsidRPr="00B60AA5">
        <w:rPr>
          <w:iCs/>
          <w:szCs w:val="28"/>
          <w:lang w:val="uk-UA"/>
        </w:rPr>
        <w:t>ідомості Верховної Ради України. –  2011. – № 41.  – Ст. 414.</w:t>
      </w:r>
    </w:p>
    <w:p w:rsidR="009D00FF" w:rsidRPr="00B60AA5" w:rsidRDefault="009D00FF" w:rsidP="004F182D">
      <w:pPr>
        <w:pStyle w:val="a3"/>
        <w:spacing w:line="360" w:lineRule="auto"/>
        <w:ind w:firstLine="567"/>
        <w:jc w:val="both"/>
        <w:rPr>
          <w:sz w:val="28"/>
          <w:szCs w:val="28"/>
          <w:lang w:val="uk-UA"/>
        </w:rPr>
      </w:pPr>
      <w:r w:rsidRPr="00B60AA5">
        <w:rPr>
          <w:sz w:val="28"/>
          <w:szCs w:val="28"/>
          <w:lang w:val="uk-UA"/>
        </w:rPr>
        <w:t>Закон №</w:t>
      </w:r>
      <w:r w:rsidR="006504D8">
        <w:rPr>
          <w:sz w:val="28"/>
          <w:szCs w:val="28"/>
          <w:lang w:val="uk-UA"/>
        </w:rPr>
        <w:t> </w:t>
      </w:r>
      <w:r w:rsidRPr="00B60AA5">
        <w:rPr>
          <w:sz w:val="28"/>
          <w:szCs w:val="28"/>
          <w:lang w:val="uk-UA"/>
        </w:rPr>
        <w:t xml:space="preserve">4025 – Закон України від 15.11.2011 № </w:t>
      </w:r>
      <w:r w:rsidRPr="00B60AA5">
        <w:rPr>
          <w:bCs/>
          <w:sz w:val="28"/>
          <w:szCs w:val="28"/>
          <w:lang w:val="uk-UA"/>
        </w:rPr>
        <w:t>4025-</w:t>
      </w:r>
      <w:r w:rsidRPr="00B60AA5">
        <w:rPr>
          <w:bCs/>
          <w:sz w:val="28"/>
          <w:szCs w:val="28"/>
        </w:rPr>
        <w:t>VI</w:t>
      </w:r>
      <w:r w:rsidRPr="00B60AA5">
        <w:rPr>
          <w:bCs/>
          <w:sz w:val="28"/>
          <w:szCs w:val="28"/>
          <w:lang w:val="uk-UA"/>
        </w:rPr>
        <w:t xml:space="preserve"> "Про внесення змін до деяких законодавчих актів України щодо гуманізації відповідальності за правопорушення у сфері господарської діяльності" // </w:t>
      </w:r>
      <w:r w:rsidRPr="00B60AA5">
        <w:rPr>
          <w:sz w:val="28"/>
          <w:szCs w:val="28"/>
          <w:lang w:val="uk-UA"/>
        </w:rPr>
        <w:t>В</w:t>
      </w:r>
      <w:r w:rsidRPr="00B60AA5">
        <w:rPr>
          <w:iCs/>
          <w:sz w:val="28"/>
          <w:szCs w:val="28"/>
          <w:lang w:val="uk-UA"/>
        </w:rPr>
        <w:t>ідомості Верховної Ради України. –  2012. – № 25.  – Ст. 263.</w:t>
      </w:r>
    </w:p>
    <w:p w:rsidR="009D00FF" w:rsidRPr="00B60AA5" w:rsidRDefault="009D00FF" w:rsidP="004F182D">
      <w:pPr>
        <w:pStyle w:val="a8"/>
        <w:spacing w:line="360" w:lineRule="auto"/>
        <w:ind w:firstLine="567"/>
        <w:jc w:val="both"/>
        <w:rPr>
          <w:sz w:val="28"/>
          <w:szCs w:val="28"/>
          <w:lang w:val="uk-UA"/>
        </w:rPr>
      </w:pPr>
      <w:r w:rsidRPr="00B60AA5">
        <w:rPr>
          <w:bCs/>
          <w:sz w:val="28"/>
          <w:szCs w:val="28"/>
          <w:lang w:val="uk-UA"/>
        </w:rPr>
        <w:t>КК</w:t>
      </w:r>
      <w:r w:rsidRPr="00B60AA5">
        <w:rPr>
          <w:sz w:val="28"/>
          <w:szCs w:val="28"/>
          <w:lang w:val="uk-UA"/>
        </w:rPr>
        <w:t xml:space="preserve"> – Кримінальний кодекс</w:t>
      </w:r>
    </w:p>
    <w:p w:rsidR="009D00FF" w:rsidRPr="00B60AA5" w:rsidRDefault="009D00FF" w:rsidP="004F182D">
      <w:pPr>
        <w:pStyle w:val="a8"/>
        <w:spacing w:line="360" w:lineRule="auto"/>
        <w:ind w:firstLine="567"/>
        <w:jc w:val="both"/>
        <w:rPr>
          <w:sz w:val="28"/>
          <w:szCs w:val="28"/>
          <w:lang w:val="uk-UA"/>
        </w:rPr>
      </w:pPr>
      <w:r w:rsidRPr="00B60AA5">
        <w:rPr>
          <w:sz w:val="28"/>
          <w:szCs w:val="28"/>
          <w:lang w:val="uk-UA"/>
        </w:rPr>
        <w:t>КК України – Кримінальний кодекс України від 5 квітня 2001 року</w:t>
      </w:r>
    </w:p>
    <w:p w:rsidR="009D00FF" w:rsidRPr="00B60AA5" w:rsidRDefault="009D00FF" w:rsidP="004F182D">
      <w:pPr>
        <w:pStyle w:val="a8"/>
        <w:spacing w:line="360" w:lineRule="auto"/>
        <w:ind w:firstLine="567"/>
        <w:jc w:val="both"/>
        <w:rPr>
          <w:sz w:val="28"/>
          <w:szCs w:val="28"/>
          <w:lang w:val="uk-UA"/>
        </w:rPr>
      </w:pPr>
      <w:r w:rsidRPr="00B60AA5">
        <w:rPr>
          <w:sz w:val="28"/>
          <w:szCs w:val="28"/>
          <w:lang w:val="uk-UA"/>
        </w:rPr>
        <w:t>КК УСРР 1922 року – Кримінальний кодекс Української Соціалістичної Радянської Республіки, затверджений постановою Всеукраїнського центрального виконавчого комітету від 23 серпня 1922 року</w:t>
      </w:r>
    </w:p>
    <w:p w:rsidR="009D00FF" w:rsidRPr="009A3423" w:rsidRDefault="009D00FF" w:rsidP="004F182D">
      <w:pPr>
        <w:pStyle w:val="a8"/>
        <w:spacing w:line="360" w:lineRule="auto"/>
        <w:ind w:firstLine="567"/>
        <w:jc w:val="both"/>
        <w:rPr>
          <w:sz w:val="28"/>
          <w:szCs w:val="28"/>
          <w:lang w:val="uk-UA"/>
        </w:rPr>
      </w:pPr>
      <w:r w:rsidRPr="00B60AA5">
        <w:rPr>
          <w:sz w:val="28"/>
          <w:szCs w:val="28"/>
          <w:lang w:val="uk-UA"/>
        </w:rPr>
        <w:t>КК УСРР 1927 року – Кримінальний</w:t>
      </w:r>
      <w:r w:rsidRPr="009A3423">
        <w:rPr>
          <w:sz w:val="28"/>
          <w:szCs w:val="28"/>
          <w:lang w:val="uk-UA"/>
        </w:rPr>
        <w:t xml:space="preserve"> кодекс Української Соціалістичної Радянської Республіки, затверджений постановою Всеукраїнського центрального виконавчого комітету від 8 червня 1927 року</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КК УРСР 1960 року – Кримінальний кодекс Української Радянської Соціалістичної Республіки від 28 грудня 1960 року</w:t>
      </w:r>
    </w:p>
    <w:p w:rsidR="009D00FF" w:rsidRPr="009A3423" w:rsidRDefault="009D00FF" w:rsidP="004F182D">
      <w:pPr>
        <w:pStyle w:val="a8"/>
        <w:spacing w:line="360" w:lineRule="auto"/>
        <w:ind w:firstLine="567"/>
        <w:jc w:val="both"/>
        <w:rPr>
          <w:sz w:val="28"/>
          <w:szCs w:val="28"/>
          <w:lang w:val="uk-UA"/>
        </w:rPr>
      </w:pPr>
      <w:r w:rsidRPr="009A3423">
        <w:rPr>
          <w:bCs/>
          <w:sz w:val="28"/>
          <w:szCs w:val="28"/>
          <w:lang w:val="uk-UA"/>
        </w:rPr>
        <w:t>КК РФ</w:t>
      </w:r>
      <w:r w:rsidRPr="009A3423">
        <w:rPr>
          <w:sz w:val="28"/>
          <w:szCs w:val="28"/>
          <w:lang w:val="uk-UA"/>
        </w:rPr>
        <w:t xml:space="preserve"> – Кримінальний кодекс Російської Федерації від 24 травня 1996 року</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КНР – Китайська Народна Республіка</w:t>
      </w:r>
    </w:p>
    <w:p w:rsidR="009D00FF" w:rsidRPr="009A3423" w:rsidRDefault="009D00FF" w:rsidP="004F182D">
      <w:pPr>
        <w:pStyle w:val="a8"/>
        <w:spacing w:line="360" w:lineRule="auto"/>
        <w:ind w:firstLine="567"/>
        <w:jc w:val="both"/>
        <w:rPr>
          <w:bCs/>
          <w:sz w:val="28"/>
          <w:szCs w:val="28"/>
          <w:lang w:val="uk-UA"/>
        </w:rPr>
      </w:pPr>
      <w:r w:rsidRPr="009A3423">
        <w:rPr>
          <w:bCs/>
          <w:sz w:val="28"/>
          <w:szCs w:val="28"/>
          <w:lang w:val="uk-UA"/>
        </w:rPr>
        <w:t>КПК</w:t>
      </w:r>
      <w:r>
        <w:rPr>
          <w:bCs/>
          <w:sz w:val="28"/>
          <w:szCs w:val="28"/>
          <w:lang w:val="uk-UA"/>
        </w:rPr>
        <w:t xml:space="preserve"> </w:t>
      </w:r>
      <w:r w:rsidRPr="009A3423">
        <w:rPr>
          <w:bCs/>
          <w:sz w:val="28"/>
          <w:szCs w:val="28"/>
          <w:lang w:val="uk-UA"/>
        </w:rPr>
        <w:t>– Кримінальний процесуальний кодекс України</w:t>
      </w:r>
    </w:p>
    <w:p w:rsidR="009D00FF" w:rsidRPr="009A3423" w:rsidRDefault="009D00FF" w:rsidP="004F182D">
      <w:pPr>
        <w:pStyle w:val="a8"/>
        <w:spacing w:line="360" w:lineRule="auto"/>
        <w:ind w:firstLine="567"/>
        <w:jc w:val="both"/>
        <w:rPr>
          <w:bCs/>
          <w:sz w:val="28"/>
          <w:szCs w:val="28"/>
          <w:lang w:val="uk-UA"/>
        </w:rPr>
      </w:pPr>
      <w:r w:rsidRPr="009A3423">
        <w:rPr>
          <w:bCs/>
          <w:sz w:val="28"/>
          <w:szCs w:val="28"/>
          <w:lang w:val="uk-UA"/>
        </w:rPr>
        <w:t>КСУ – Конституційний Суд України</w:t>
      </w:r>
    </w:p>
    <w:p w:rsidR="009D00FF" w:rsidRDefault="009D00FF" w:rsidP="004F182D">
      <w:pPr>
        <w:pStyle w:val="a8"/>
        <w:spacing w:line="360" w:lineRule="auto"/>
        <w:ind w:firstLine="567"/>
        <w:jc w:val="both"/>
        <w:rPr>
          <w:sz w:val="28"/>
          <w:szCs w:val="28"/>
          <w:lang w:val="uk-UA"/>
        </w:rPr>
      </w:pPr>
      <w:r w:rsidRPr="009A3423">
        <w:rPr>
          <w:sz w:val="28"/>
          <w:szCs w:val="28"/>
          <w:lang w:val="uk-UA"/>
        </w:rPr>
        <w:lastRenderedPageBreak/>
        <w:t>МВС України – Міністерство внутрішніх справ України</w:t>
      </w:r>
    </w:p>
    <w:p w:rsidR="009D00FF" w:rsidRPr="009A3423" w:rsidRDefault="009D00FF" w:rsidP="004F182D">
      <w:pPr>
        <w:pStyle w:val="a8"/>
        <w:spacing w:line="360" w:lineRule="auto"/>
        <w:ind w:firstLine="567"/>
        <w:jc w:val="both"/>
        <w:rPr>
          <w:sz w:val="28"/>
          <w:szCs w:val="28"/>
          <w:lang w:val="uk-UA"/>
        </w:rPr>
      </w:pPr>
      <w:r>
        <w:rPr>
          <w:sz w:val="28"/>
          <w:szCs w:val="28"/>
          <w:lang w:val="uk-UA"/>
        </w:rPr>
        <w:t>НЕП – нова економічна політика</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НМДГ – неоподатковуваний мінімум доходів громадян</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ООН – Організація Об’єднаних Націй</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РЄ – Рада Європи</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РНК СРСР – Рада народних комісарів Союзу Радянських Соціалістичних Республік</w:t>
      </w:r>
    </w:p>
    <w:p w:rsidR="009D00FF" w:rsidRPr="009A3423" w:rsidRDefault="009D00FF" w:rsidP="004F182D">
      <w:pPr>
        <w:pStyle w:val="a8"/>
        <w:spacing w:line="360" w:lineRule="auto"/>
        <w:ind w:firstLine="567"/>
        <w:jc w:val="both"/>
        <w:rPr>
          <w:sz w:val="28"/>
          <w:szCs w:val="28"/>
          <w:lang w:val="uk-UA"/>
        </w:rPr>
      </w:pPr>
      <w:r w:rsidRPr="009A3423">
        <w:rPr>
          <w:bCs/>
          <w:sz w:val="28"/>
          <w:szCs w:val="28"/>
          <w:lang w:val="uk-UA"/>
        </w:rPr>
        <w:t>РРФСР</w:t>
      </w:r>
      <w:r w:rsidRPr="009A3423">
        <w:rPr>
          <w:sz w:val="28"/>
          <w:szCs w:val="28"/>
          <w:lang w:val="uk-UA"/>
        </w:rPr>
        <w:t xml:space="preserve"> – Російська Радянська Федеративна Соціалістична Республіка</w:t>
      </w:r>
    </w:p>
    <w:p w:rsidR="009D00FF" w:rsidRDefault="009D00FF" w:rsidP="004F182D">
      <w:pPr>
        <w:pStyle w:val="a8"/>
        <w:spacing w:line="360" w:lineRule="auto"/>
        <w:ind w:firstLine="567"/>
        <w:jc w:val="both"/>
        <w:rPr>
          <w:sz w:val="28"/>
          <w:szCs w:val="28"/>
          <w:lang w:val="uk-UA"/>
        </w:rPr>
      </w:pPr>
      <w:r w:rsidRPr="009A3423">
        <w:rPr>
          <w:sz w:val="28"/>
          <w:szCs w:val="28"/>
          <w:lang w:val="uk-UA"/>
        </w:rPr>
        <w:t>РФ – Російська Федерація</w:t>
      </w:r>
    </w:p>
    <w:p w:rsidR="009D00FF" w:rsidRPr="009A3423" w:rsidRDefault="009D00FF" w:rsidP="004F182D">
      <w:pPr>
        <w:pStyle w:val="a8"/>
        <w:spacing w:line="360" w:lineRule="auto"/>
        <w:ind w:firstLine="567"/>
        <w:jc w:val="both"/>
        <w:rPr>
          <w:sz w:val="28"/>
          <w:szCs w:val="28"/>
          <w:lang w:val="uk-UA"/>
        </w:rPr>
      </w:pPr>
      <w:r>
        <w:rPr>
          <w:sz w:val="28"/>
          <w:szCs w:val="28"/>
          <w:lang w:val="uk-UA"/>
        </w:rPr>
        <w:t>СНД – Співдружність Незалежних Держав</w:t>
      </w:r>
    </w:p>
    <w:p w:rsidR="009D00FF" w:rsidRPr="009A3423" w:rsidRDefault="009D00FF" w:rsidP="004F182D">
      <w:pPr>
        <w:pStyle w:val="a8"/>
        <w:spacing w:line="360" w:lineRule="auto"/>
        <w:ind w:firstLine="567"/>
        <w:jc w:val="both"/>
        <w:rPr>
          <w:sz w:val="28"/>
          <w:szCs w:val="28"/>
          <w:lang w:val="uk-UA"/>
        </w:rPr>
      </w:pPr>
      <w:r w:rsidRPr="009A3423">
        <w:rPr>
          <w:bCs/>
          <w:sz w:val="28"/>
          <w:szCs w:val="28"/>
          <w:lang w:val="uk-UA"/>
        </w:rPr>
        <w:t>СРСР</w:t>
      </w:r>
      <w:r w:rsidRPr="009A3423">
        <w:rPr>
          <w:sz w:val="28"/>
          <w:szCs w:val="28"/>
          <w:lang w:val="uk-UA"/>
        </w:rPr>
        <w:t xml:space="preserve"> – Союз Радянських Соціалістичних Республік</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США – Сполучені Штати Америки</w:t>
      </w:r>
    </w:p>
    <w:p w:rsidR="009D00FF" w:rsidRDefault="009D00FF" w:rsidP="004F182D">
      <w:pPr>
        <w:pStyle w:val="a8"/>
        <w:spacing w:line="360" w:lineRule="auto"/>
        <w:ind w:firstLine="567"/>
        <w:jc w:val="both"/>
        <w:rPr>
          <w:sz w:val="28"/>
          <w:szCs w:val="28"/>
          <w:lang w:val="uk-UA"/>
        </w:rPr>
      </w:pPr>
      <w:r w:rsidRPr="009A3423">
        <w:rPr>
          <w:sz w:val="28"/>
          <w:szCs w:val="28"/>
          <w:lang w:val="uk-UA"/>
        </w:rPr>
        <w:t>т. ч. – тому числі</w:t>
      </w:r>
    </w:p>
    <w:p w:rsidR="009D00FF" w:rsidRPr="009A3423" w:rsidRDefault="009D00FF" w:rsidP="004F182D">
      <w:pPr>
        <w:pStyle w:val="a8"/>
        <w:spacing w:line="360" w:lineRule="auto"/>
        <w:ind w:firstLine="567"/>
        <w:jc w:val="both"/>
        <w:rPr>
          <w:sz w:val="28"/>
          <w:szCs w:val="28"/>
          <w:lang w:val="uk-UA"/>
        </w:rPr>
      </w:pPr>
      <w:r>
        <w:rPr>
          <w:sz w:val="28"/>
          <w:szCs w:val="28"/>
          <w:lang w:val="uk-UA"/>
        </w:rPr>
        <w:t>УНР – Українська Народна Республіка</w:t>
      </w:r>
    </w:p>
    <w:p w:rsidR="009D00FF" w:rsidRDefault="009D00FF" w:rsidP="004F182D">
      <w:pPr>
        <w:pStyle w:val="a8"/>
        <w:spacing w:line="360" w:lineRule="auto"/>
        <w:ind w:firstLine="567"/>
        <w:jc w:val="both"/>
        <w:rPr>
          <w:sz w:val="28"/>
          <w:szCs w:val="28"/>
          <w:lang w:val="uk-UA"/>
        </w:rPr>
      </w:pPr>
      <w:r w:rsidRPr="009A3423">
        <w:rPr>
          <w:bCs/>
          <w:sz w:val="28"/>
          <w:szCs w:val="28"/>
          <w:lang w:val="uk-UA"/>
        </w:rPr>
        <w:t>УРСР</w:t>
      </w:r>
      <w:r w:rsidRPr="009A3423">
        <w:rPr>
          <w:sz w:val="28"/>
          <w:szCs w:val="28"/>
          <w:lang w:val="uk-UA"/>
        </w:rPr>
        <w:t xml:space="preserve"> – Українська Радянська Соціалістична Республіка</w:t>
      </w:r>
    </w:p>
    <w:p w:rsidR="009D00FF" w:rsidRPr="009A3423" w:rsidRDefault="009D00FF" w:rsidP="004F182D">
      <w:pPr>
        <w:pStyle w:val="a8"/>
        <w:spacing w:line="360" w:lineRule="auto"/>
        <w:ind w:firstLine="567"/>
        <w:jc w:val="both"/>
        <w:rPr>
          <w:sz w:val="28"/>
          <w:szCs w:val="28"/>
          <w:lang w:val="uk-UA"/>
        </w:rPr>
      </w:pPr>
      <w:r>
        <w:rPr>
          <w:sz w:val="28"/>
          <w:szCs w:val="28"/>
          <w:lang w:val="uk-UA"/>
        </w:rPr>
        <w:t>УСРР – Українська Соціалістична Радянська Республіка</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ФРН – Федеративна Республіка Німеччина</w:t>
      </w:r>
    </w:p>
    <w:p w:rsidR="009D00FF" w:rsidRPr="009A3423" w:rsidRDefault="009D00FF" w:rsidP="004F182D">
      <w:pPr>
        <w:pStyle w:val="a8"/>
        <w:spacing w:line="360" w:lineRule="auto"/>
        <w:ind w:firstLine="567"/>
        <w:jc w:val="both"/>
        <w:rPr>
          <w:sz w:val="28"/>
          <w:szCs w:val="28"/>
          <w:lang w:val="uk-UA"/>
        </w:rPr>
      </w:pPr>
      <w:r w:rsidRPr="009A3423">
        <w:rPr>
          <w:sz w:val="28"/>
          <w:szCs w:val="28"/>
          <w:lang w:val="uk-UA"/>
        </w:rPr>
        <w:t xml:space="preserve">ЦК України – Цивільний кодекс України </w:t>
      </w:r>
    </w:p>
    <w:p w:rsidR="002861B8" w:rsidRPr="009A3423" w:rsidRDefault="002861B8" w:rsidP="009A4980">
      <w:pPr>
        <w:spacing w:line="360" w:lineRule="auto"/>
        <w:ind w:firstLine="709"/>
        <w:jc w:val="center"/>
        <w:rPr>
          <w:b/>
          <w:bCs/>
          <w:szCs w:val="28"/>
          <w:lang w:val="uk-UA"/>
        </w:rPr>
      </w:pPr>
      <w:r w:rsidRPr="009A3423">
        <w:rPr>
          <w:szCs w:val="28"/>
          <w:lang w:val="uk-UA"/>
        </w:rPr>
        <w:br w:type="page"/>
      </w:r>
      <w:r w:rsidRPr="009A3423">
        <w:rPr>
          <w:b/>
          <w:bCs/>
          <w:szCs w:val="28"/>
          <w:lang w:val="uk-UA"/>
        </w:rPr>
        <w:lastRenderedPageBreak/>
        <w:t>ВСТУП</w:t>
      </w:r>
    </w:p>
    <w:p w:rsidR="00381120" w:rsidRPr="00381120" w:rsidRDefault="00381120" w:rsidP="00381120">
      <w:pPr>
        <w:spacing w:line="360" w:lineRule="auto"/>
        <w:ind w:firstLine="720"/>
        <w:jc w:val="both"/>
        <w:rPr>
          <w:lang w:val="uk-UA"/>
        </w:rPr>
      </w:pPr>
      <w:r w:rsidRPr="00381120">
        <w:rPr>
          <w:b/>
          <w:lang w:val="uk-UA"/>
        </w:rPr>
        <w:t>Актуальність теми</w:t>
      </w:r>
      <w:r w:rsidRPr="00381120">
        <w:rPr>
          <w:lang w:val="uk-UA"/>
        </w:rPr>
        <w:t>. Значна частина проявів корупції в сучасній Україні пов’язана з отриманням особистої вигоди при використанні своїх повноважень не лише представниками влади, але й при зловживаннях службових осіб у так званому «приватному секторі». На це ще 7 квітня 2011 року відреагував український законодавець, доповнивши КК статтею 364-1 й передбачивши відповідальність за зловживання повноваженнями службовою особою юридичної особи приватного права незалежно від організаційно-правової форми (далі – зловживання повноваженнями) прийнятим Законом №3207-VІ.</w:t>
      </w:r>
    </w:p>
    <w:p w:rsidR="00381120" w:rsidRPr="00381120" w:rsidRDefault="00381120" w:rsidP="00381120">
      <w:pPr>
        <w:spacing w:line="360" w:lineRule="auto"/>
        <w:ind w:firstLine="720"/>
        <w:jc w:val="both"/>
        <w:rPr>
          <w:lang w:val="uk-UA"/>
        </w:rPr>
      </w:pPr>
      <w:r w:rsidRPr="00381120">
        <w:rPr>
          <w:lang w:val="uk-UA"/>
        </w:rPr>
        <w:t>Такий підхід відповідає сучасним міжнародним стандартам протидії корупції, зокрема положенням Кримінальної конвенції РЄ про боротьбу з корупцією та Конвенції ООН проти корупції, якими передбачається введення державами-учасницями самостійної кримінальної відповідальності за корупційні злочини у приватному секторі. Також, згідно зі ст. 22 Угоди про асоціацію між Україною та Європейським Союзом сторони домовилися спрямувати спільні зусилля на вирішення проблеми корупції як у приватному, так і у державному секторі.</w:t>
      </w:r>
    </w:p>
    <w:p w:rsidR="00381120" w:rsidRPr="00381120" w:rsidRDefault="00381120" w:rsidP="00381120">
      <w:pPr>
        <w:spacing w:line="360" w:lineRule="auto"/>
        <w:ind w:firstLine="720"/>
        <w:jc w:val="both"/>
        <w:rPr>
          <w:lang w:val="uk-UA"/>
        </w:rPr>
      </w:pPr>
      <w:r w:rsidRPr="00381120">
        <w:rPr>
          <w:lang w:val="uk-UA"/>
        </w:rPr>
        <w:t>Проте, незважаючи на таку відповідність, при застосуванні ст. 364-1 КК виникають значні проблеми, пов’язані насамперед з особливостями «внутрішньої будови» цієї статті КК, утворенням передбачених нею ознак складів зловживання повноваженнями, їх відмежуванням від складів суміжних злочинів, а також з кваліфікацією цього злочину.</w:t>
      </w:r>
    </w:p>
    <w:p w:rsidR="00381120" w:rsidRPr="00381120" w:rsidRDefault="00381120" w:rsidP="00381120">
      <w:pPr>
        <w:spacing w:line="360" w:lineRule="auto"/>
        <w:ind w:firstLine="720"/>
        <w:jc w:val="both"/>
        <w:rPr>
          <w:lang w:val="uk-UA"/>
        </w:rPr>
      </w:pPr>
      <w:r w:rsidRPr="00381120">
        <w:rPr>
          <w:lang w:val="uk-UA"/>
        </w:rPr>
        <w:t>Такі проблеми впливають на неоднозначність застосування ст. 364-1 КК правозастосовними органами, про що свідчать дані судової статистики. Так, у 2013 році було зареєстровано 333 факти вчинення злочину, передбаченого статтею 364-1 КК, у 2014 – 444, за вісім місяців 2015 року – 10. При цьому кількість засуджених за цією статтею КК осіб свідчить про відсутність єдиної тенденції до її (кількості) зростання чи зменшення. Зокрема, у 2011 році було засуджено за ст. 364-1 КК 15 осіб, у 2012 – 40, у 2013 – 44, у 2014 – 19, а в першому півріччі 2015 – 11 осіб.</w:t>
      </w:r>
    </w:p>
    <w:p w:rsidR="00381120" w:rsidRPr="00381120" w:rsidRDefault="00381120" w:rsidP="00381120">
      <w:pPr>
        <w:spacing w:line="360" w:lineRule="auto"/>
        <w:ind w:firstLine="720"/>
        <w:jc w:val="both"/>
        <w:rPr>
          <w:lang w:val="uk-UA"/>
        </w:rPr>
      </w:pPr>
      <w:r w:rsidRPr="00381120">
        <w:rPr>
          <w:lang w:val="uk-UA"/>
        </w:rPr>
        <w:lastRenderedPageBreak/>
        <w:t>Сучасні наукові дослідження окремих із зазначених проблем здійснюються, як правило, при науково-практичному коментуванні ст. 364-1 КК, підготовці відповідних навчальних і науково-прикладних видань. У цьому зв’язку варто відзначити результати досліджень таких українських вчених, як П.П. Андрушко, П.С. Берзін, Л.П. Брич, В.М. Бурдін, Д.М. Горбачов, О.М. Грудзур, О.О. Дудоров, З.А. Загиней, К.П. Задоя, Г.М. Зеленов, О.О. Кваша, В.М. Киричко, В.П. Коваленко, Д.І. Крупко, В.М. Куц, Р.Л. Максимович, М.І. Мельник, В.А. Мисливий, А.А. Музика, В.О. Навроцький, А.В. Савченко, Т.І. Слуцька, А.А. Стрижевська, М.С. Туркот, В.І. Тютюгін, П.Л. Фріс, М.І. Хавронюк, В.Г. Хашев, А.В. Шнітенков, Н.М. Ярмиш та інших.</w:t>
      </w:r>
    </w:p>
    <w:p w:rsidR="00381120" w:rsidRPr="00381120" w:rsidRDefault="00381120" w:rsidP="00381120">
      <w:pPr>
        <w:spacing w:line="360" w:lineRule="auto"/>
        <w:ind w:firstLine="720"/>
        <w:jc w:val="both"/>
        <w:rPr>
          <w:lang w:val="uk-UA"/>
        </w:rPr>
      </w:pPr>
      <w:r w:rsidRPr="00381120">
        <w:rPr>
          <w:lang w:val="uk-UA"/>
        </w:rPr>
        <w:t>Однак, не дивлячись на значущість наукових доробків зазначених вчених, при застосуванні ст. 364-1 КК залишаються невирішеними чимало проблем, які пов’язані насамперед із змістом ознак складів цього злочину та його кваліфікацією, зумовлені внесенням численних змін й доповнень у редакцію ст. 364-1 КК (усього, починаючи з квітня 2011 року й по теперішній час, їх було п’ять).</w:t>
      </w:r>
    </w:p>
    <w:p w:rsidR="00381120" w:rsidRPr="00381120" w:rsidRDefault="00381120" w:rsidP="00381120">
      <w:pPr>
        <w:spacing w:line="360" w:lineRule="auto"/>
        <w:ind w:firstLine="720"/>
        <w:jc w:val="both"/>
        <w:rPr>
          <w:lang w:val="uk-UA"/>
        </w:rPr>
      </w:pPr>
      <w:r w:rsidRPr="00381120">
        <w:rPr>
          <w:lang w:val="uk-UA"/>
        </w:rPr>
        <w:t>Викладене обумовлює актуальність підготовленого дисертаційного дослідження.</w:t>
      </w:r>
    </w:p>
    <w:p w:rsidR="00381120" w:rsidRPr="00381120" w:rsidRDefault="00381120" w:rsidP="00381120">
      <w:pPr>
        <w:spacing w:line="360" w:lineRule="auto"/>
        <w:ind w:firstLine="720"/>
        <w:jc w:val="both"/>
        <w:rPr>
          <w:lang w:val="uk-UA"/>
        </w:rPr>
      </w:pPr>
      <w:r w:rsidRPr="00381120">
        <w:rPr>
          <w:b/>
          <w:lang w:val="uk-UA"/>
        </w:rPr>
        <w:t>Зв’язок роботи з науковими програмами, планами, темами</w:t>
      </w:r>
      <w:r w:rsidRPr="00381120">
        <w:rPr>
          <w:lang w:val="uk-UA"/>
        </w:rPr>
        <w:t xml:space="preserve">. Дисертаційна робота виконана на кафедрі кримінального права Луганського державного університету внутрішніх справ імені Е.О. Дідоренка відповідно до Пріоритетних напрямів розвитку правової науки на 2011–2015 роки, затверджених постановою загальних зборів НАПрН України від 24 вересня 2010 року № 14-10 (напрям: «Сучасні тенденції і напрями розвитку правової системи України»; Плану науково-дослідних та дослідно-конструкторських робіт Луганського державного університету внутрішніх справ імені Е.О. Дідоренка на 2014 р., схваленого вченою радою цього навчального закладу (протокол № 6 від 20 грудня 2013 р.). </w:t>
      </w:r>
    </w:p>
    <w:p w:rsidR="00381120" w:rsidRPr="00381120" w:rsidRDefault="00381120" w:rsidP="00381120">
      <w:pPr>
        <w:spacing w:line="360" w:lineRule="auto"/>
        <w:ind w:firstLine="720"/>
        <w:jc w:val="both"/>
        <w:rPr>
          <w:lang w:val="uk-UA"/>
        </w:rPr>
      </w:pPr>
      <w:r w:rsidRPr="00381120">
        <w:rPr>
          <w:b/>
          <w:lang w:val="uk-UA"/>
        </w:rPr>
        <w:t>Мета та задачі дослідження</w:t>
      </w:r>
      <w:r w:rsidRPr="00381120">
        <w:rPr>
          <w:lang w:val="uk-UA"/>
        </w:rPr>
        <w:t xml:space="preserve">. Метою дисертаційного дослідження є визначення ознак складів зловживання повноваженнями службовою особою </w:t>
      </w:r>
      <w:r w:rsidRPr="00381120">
        <w:rPr>
          <w:lang w:val="uk-UA"/>
        </w:rPr>
        <w:lastRenderedPageBreak/>
        <w:t>юридичної особи приватного права незалежно від організаційно-правової форми, з’ясування особливостей кваліфікації цього злочину, а також проблем караності цього злочину.</w:t>
      </w:r>
    </w:p>
    <w:p w:rsidR="00381120" w:rsidRPr="00381120" w:rsidRDefault="00381120" w:rsidP="00381120">
      <w:pPr>
        <w:spacing w:line="360" w:lineRule="auto"/>
        <w:ind w:firstLine="720"/>
        <w:jc w:val="both"/>
        <w:rPr>
          <w:lang w:val="uk-UA"/>
        </w:rPr>
      </w:pPr>
      <w:r w:rsidRPr="00381120">
        <w:rPr>
          <w:lang w:val="uk-UA"/>
        </w:rPr>
        <w:t>Для досягнення зазначеної мети було поставлено такі задачі:</w:t>
      </w:r>
    </w:p>
    <w:p w:rsidR="00381120" w:rsidRPr="00381120" w:rsidRDefault="00381120" w:rsidP="00381120">
      <w:pPr>
        <w:spacing w:line="360" w:lineRule="auto"/>
        <w:ind w:firstLine="720"/>
        <w:jc w:val="both"/>
        <w:rPr>
          <w:lang w:val="uk-UA"/>
        </w:rPr>
      </w:pPr>
      <w:r w:rsidRPr="00381120">
        <w:rPr>
          <w:lang w:val="uk-UA"/>
        </w:rPr>
        <w:t>– дослідити історію розвитку кримінальної відповідальності за зловживання повноваженнями службовою особою юридичної особи приватного права незалежно від організаційно-правової форми в Україні;</w:t>
      </w:r>
    </w:p>
    <w:p w:rsidR="00381120" w:rsidRPr="00381120" w:rsidRDefault="00381120" w:rsidP="00381120">
      <w:pPr>
        <w:spacing w:line="360" w:lineRule="auto"/>
        <w:ind w:firstLine="720"/>
        <w:jc w:val="both"/>
        <w:rPr>
          <w:lang w:val="uk-UA"/>
        </w:rPr>
      </w:pPr>
      <w:r w:rsidRPr="00381120">
        <w:rPr>
          <w:lang w:val="uk-UA"/>
        </w:rPr>
        <w:t>– проаналізувати міжнародний і зарубіжний досвід кримінально-правової протидії зловживанню повноваженнями службовою особою юридичної особи приватного права незалежно від організаційно-правової форми;</w:t>
      </w:r>
    </w:p>
    <w:p w:rsidR="00381120" w:rsidRPr="00381120" w:rsidRDefault="00381120" w:rsidP="00381120">
      <w:pPr>
        <w:spacing w:line="360" w:lineRule="auto"/>
        <w:ind w:firstLine="720"/>
        <w:jc w:val="both"/>
        <w:rPr>
          <w:lang w:val="uk-UA"/>
        </w:rPr>
      </w:pPr>
      <w:r w:rsidRPr="00381120">
        <w:rPr>
          <w:lang w:val="uk-UA"/>
        </w:rPr>
        <w:t>– визначити об’єктивні та суб’єктивні ознаки складів зловживання повноваженнями службовою особою юридичної особи приватного права незалежно від організаційно-правової форми, розглянути кваліфікуючі ознаки цих складів;</w:t>
      </w:r>
    </w:p>
    <w:p w:rsidR="00381120" w:rsidRPr="00381120" w:rsidRDefault="00381120" w:rsidP="00381120">
      <w:pPr>
        <w:spacing w:line="360" w:lineRule="auto"/>
        <w:ind w:firstLine="720"/>
        <w:jc w:val="both"/>
        <w:rPr>
          <w:lang w:val="uk-UA"/>
        </w:rPr>
      </w:pPr>
      <w:r w:rsidRPr="00381120">
        <w:rPr>
          <w:lang w:val="uk-UA"/>
        </w:rPr>
        <w:t>– з’ясувати особливості змісту та застосування покарання певних видів та спеціальної конфіскації як заходів кримінально-правового впливу стосовно осіб, які вчиняють зловживання повноваженнями службовою особою юридичної особи приватного права незалежно від організаційно-правової форми;</w:t>
      </w:r>
    </w:p>
    <w:p w:rsidR="00381120" w:rsidRPr="00381120" w:rsidRDefault="00381120" w:rsidP="00381120">
      <w:pPr>
        <w:spacing w:line="360" w:lineRule="auto"/>
        <w:ind w:firstLine="720"/>
        <w:jc w:val="both"/>
        <w:rPr>
          <w:lang w:val="uk-UA"/>
        </w:rPr>
      </w:pPr>
      <w:r w:rsidRPr="00381120">
        <w:rPr>
          <w:lang w:val="uk-UA"/>
        </w:rPr>
        <w:t>– вирішити найбільш значущі проблеми кваліфікації зловживання повноваженнями службовою особою юридичної особи приватного права незалежно від організаційно-правової форми, його відмежування від суміжних злочинів,;</w:t>
      </w:r>
    </w:p>
    <w:p w:rsidR="00381120" w:rsidRPr="00381120" w:rsidRDefault="00381120" w:rsidP="00381120">
      <w:pPr>
        <w:spacing w:line="360" w:lineRule="auto"/>
        <w:ind w:firstLine="720"/>
        <w:jc w:val="both"/>
        <w:rPr>
          <w:lang w:val="uk-UA"/>
        </w:rPr>
      </w:pPr>
      <w:r w:rsidRPr="00381120">
        <w:rPr>
          <w:lang w:val="uk-UA"/>
        </w:rPr>
        <w:t>– розробити пропозиції, спрямовані на вдосконалення чинної редакції ст. 364-1 КК.</w:t>
      </w:r>
    </w:p>
    <w:p w:rsidR="00381120" w:rsidRPr="00381120" w:rsidRDefault="00381120" w:rsidP="00381120">
      <w:pPr>
        <w:spacing w:line="360" w:lineRule="auto"/>
        <w:ind w:firstLine="720"/>
        <w:jc w:val="both"/>
        <w:rPr>
          <w:lang w:val="uk-UA"/>
        </w:rPr>
      </w:pPr>
      <w:r w:rsidRPr="00381120">
        <w:rPr>
          <w:i/>
          <w:lang w:val="uk-UA"/>
        </w:rPr>
        <w:t>Об’єктом дослідження</w:t>
      </w:r>
      <w:r w:rsidRPr="00381120">
        <w:rPr>
          <w:lang w:val="uk-UA"/>
        </w:rPr>
        <w:t xml:space="preserve"> є суспільні відносини, пов’язані з кримінально-правовим забезпеченням належної реалізації службовими особами юридичних осіб приватного права своїх правомочностей.</w:t>
      </w:r>
    </w:p>
    <w:p w:rsidR="00381120" w:rsidRPr="00381120" w:rsidRDefault="00381120" w:rsidP="00381120">
      <w:pPr>
        <w:spacing w:line="360" w:lineRule="auto"/>
        <w:ind w:firstLine="720"/>
        <w:jc w:val="both"/>
        <w:rPr>
          <w:lang w:val="uk-UA"/>
        </w:rPr>
      </w:pPr>
      <w:r w:rsidRPr="00381120">
        <w:rPr>
          <w:i/>
          <w:lang w:val="uk-UA"/>
        </w:rPr>
        <w:t>Предмет дослідження</w:t>
      </w:r>
      <w:r w:rsidRPr="00381120">
        <w:rPr>
          <w:lang w:val="uk-UA"/>
        </w:rPr>
        <w:t xml:space="preserve"> – кримінально-правова характеристика зловживання повноваженнями службовою особою юридичної особи приватного права незалежно від організаційно-правової форми.</w:t>
      </w:r>
    </w:p>
    <w:p w:rsidR="00381120" w:rsidRPr="00381120" w:rsidRDefault="00381120" w:rsidP="00381120">
      <w:pPr>
        <w:spacing w:line="360" w:lineRule="auto"/>
        <w:ind w:firstLine="720"/>
        <w:jc w:val="both"/>
        <w:rPr>
          <w:lang w:val="uk-UA"/>
        </w:rPr>
      </w:pPr>
      <w:r w:rsidRPr="00381120">
        <w:rPr>
          <w:b/>
          <w:lang w:val="uk-UA"/>
        </w:rPr>
        <w:lastRenderedPageBreak/>
        <w:t>Методи дослідження</w:t>
      </w:r>
      <w:r w:rsidRPr="00381120">
        <w:rPr>
          <w:lang w:val="uk-UA"/>
        </w:rPr>
        <w:t xml:space="preserve"> обрано з огляду на його об’єкт, предмет, мету та задачі. У роботі в сукупності використовувались такі загальнонаукові і спеціально-наукові методи: діалектичний – пов'язаний із дослідженням кримінально-правової характеристики зловживання повноваженнями через призму філософських категорій – явище і суть, зміст та форму, структура і елементи, окреме та загальне, ціле і частку тощо; історико-правовий – при вивченні розвитку вітчизняних кримінально-правових норм про відповідальність за діяння, подібні зловживанню повноваженнями; порівняльно-правовий – для зіставлення окремих норм КК України із нормами кримінального законодавства зарубіжних країн про відповідальність за зловживання повноваженнями; метод узагальнення – для формулювання пропозицій щодо визначення ознак складів злочину, передбаченого у ст. 364-1 КК України, та можливих шляхів удосконалення зазначеної статті КК; метод системно-структурного аналізу – для визначення місця зловживання повноваженнями в системі злочинів у сфері службової діяльності та діяльності, пов’язаної з наданням публічних послуг, а також Особливої частини кримінального законодавства; логіко-семантичний – для здійснення поглибленого вивчення понятійного апарату, використаного при позначенні ознак складів злочину, передбаченого ст. 364-1 КК; догматичний – при з’ясуванні шляхів удосконалення кримінально-правових заборон, присвячених зловживанню повноваженнями; метод моделювання – при розробленні проекту змін до редакції ст. 364-1 КК; статистичний – при дослідженні матеріалів правозастосовної практики, звітів про злочинність за відповідний рік, узагальнень судової практики й судової статистики.</w:t>
      </w:r>
    </w:p>
    <w:p w:rsidR="00381120" w:rsidRPr="00381120" w:rsidRDefault="00381120" w:rsidP="00381120">
      <w:pPr>
        <w:spacing w:line="360" w:lineRule="auto"/>
        <w:ind w:firstLine="720"/>
        <w:jc w:val="both"/>
        <w:rPr>
          <w:lang w:val="uk-UA"/>
        </w:rPr>
      </w:pPr>
      <w:r w:rsidRPr="00381120">
        <w:rPr>
          <w:i/>
          <w:lang w:val="uk-UA"/>
        </w:rPr>
        <w:t>Нормативною основою дослідження</w:t>
      </w:r>
      <w:r w:rsidRPr="00381120">
        <w:rPr>
          <w:lang w:val="uk-UA"/>
        </w:rPr>
        <w:t xml:space="preserve"> є Конституція України, міжнародні нормативно-правові акти, чинне кримінальне та кримінальне процесуальне законодавство, інші нормативно-правові акти України, кримінальне законодавство зарубіжних країн, яке передбачає відповідальність за відповідні зловживання повноваженнями.</w:t>
      </w:r>
    </w:p>
    <w:p w:rsidR="00381120" w:rsidRPr="00381120" w:rsidRDefault="00381120" w:rsidP="00381120">
      <w:pPr>
        <w:spacing w:line="360" w:lineRule="auto"/>
        <w:ind w:firstLine="720"/>
        <w:jc w:val="both"/>
        <w:rPr>
          <w:lang w:val="uk-UA"/>
        </w:rPr>
      </w:pPr>
      <w:r w:rsidRPr="00381120">
        <w:rPr>
          <w:i/>
          <w:lang w:val="uk-UA"/>
        </w:rPr>
        <w:t>Емпіричну основу дослідження</w:t>
      </w:r>
      <w:r w:rsidRPr="00381120">
        <w:rPr>
          <w:lang w:val="uk-UA"/>
        </w:rPr>
        <w:t xml:space="preserve"> становить вивчення: 1) 132 вироків судів першої інстанції за ознаками складів злочинів, передбачених ст. 364-1 КК </w:t>
      </w:r>
      <w:r w:rsidRPr="00381120">
        <w:rPr>
          <w:lang w:val="uk-UA"/>
        </w:rPr>
        <w:lastRenderedPageBreak/>
        <w:t>України, у період 2011 – 2015 років; 2) статистичні дані Державної судової адміністрації України щодо кількості осіб, засуджених за злочин, передбачений ст. 364-1 КК України, протягом 2011 – першої половини 2015 року.</w:t>
      </w:r>
    </w:p>
    <w:p w:rsidR="00381120" w:rsidRPr="00381120" w:rsidRDefault="00381120" w:rsidP="00381120">
      <w:pPr>
        <w:spacing w:line="360" w:lineRule="auto"/>
        <w:ind w:firstLine="720"/>
        <w:jc w:val="both"/>
        <w:rPr>
          <w:lang w:val="uk-UA"/>
        </w:rPr>
      </w:pPr>
      <w:r w:rsidRPr="00381120">
        <w:rPr>
          <w:b/>
          <w:lang w:val="uk-UA"/>
        </w:rPr>
        <w:t>Наукова новизна одержаних результатів</w:t>
      </w:r>
      <w:r w:rsidRPr="00381120">
        <w:rPr>
          <w:lang w:val="uk-UA"/>
        </w:rPr>
        <w:t xml:space="preserve"> полягає в тому, що робота є першим в Україні монографічним дослідженням зловживання повноваженнями службовою особою юридичної особи приватного права незалежно від організаційно-правової форми. До найбільш важливих положень, які відображають наукову новизну дисертаційної роботи, слід віднести такі:</w:t>
      </w:r>
    </w:p>
    <w:p w:rsidR="00381120" w:rsidRPr="00381120" w:rsidRDefault="00381120" w:rsidP="00381120">
      <w:pPr>
        <w:spacing w:line="360" w:lineRule="auto"/>
        <w:ind w:firstLine="720"/>
        <w:jc w:val="both"/>
        <w:rPr>
          <w:i/>
          <w:lang w:val="uk-UA"/>
        </w:rPr>
      </w:pPr>
      <w:r w:rsidRPr="00381120">
        <w:rPr>
          <w:i/>
          <w:lang w:val="uk-UA"/>
        </w:rPr>
        <w:t>вперше:</w:t>
      </w:r>
    </w:p>
    <w:p w:rsidR="00381120" w:rsidRPr="00381120" w:rsidRDefault="00381120" w:rsidP="00381120">
      <w:pPr>
        <w:spacing w:line="360" w:lineRule="auto"/>
        <w:ind w:firstLine="720"/>
        <w:jc w:val="both"/>
        <w:rPr>
          <w:lang w:val="uk-UA"/>
        </w:rPr>
      </w:pPr>
      <w:r w:rsidRPr="00381120">
        <w:rPr>
          <w:lang w:val="uk-UA"/>
        </w:rPr>
        <w:t xml:space="preserve">1) пропонується визнавати зловживанням повноваженнями службовою особою юридичної особи приватного права незалежно від організаційно-правової форми дії, що вчиняються такою особою в процесі реалізації передбачених законом або статутними документами юридичної особи приватного права прав та/або обов’язків, пов’язаних з управлінням її операційною, господарською чи фінансовою діяльністю, спрямовані на фактичне одержання неправомірної вигоди для себе чи іншої особи всупереч законним інтересам такої юридичної особи або її відокремленого підрозділу (філії чи представництва);   </w:t>
      </w:r>
    </w:p>
    <w:p w:rsidR="00381120" w:rsidRPr="00381120" w:rsidRDefault="00381120" w:rsidP="00381120">
      <w:pPr>
        <w:spacing w:line="360" w:lineRule="auto"/>
        <w:ind w:firstLine="720"/>
        <w:jc w:val="both"/>
        <w:rPr>
          <w:lang w:val="uk-UA"/>
        </w:rPr>
      </w:pPr>
      <w:r w:rsidRPr="00381120">
        <w:rPr>
          <w:lang w:val="uk-UA"/>
        </w:rPr>
        <w:t>2) з урахуванням механізму реалізації службовою особою повноважень обґрунтовується, що такий прояв бездіяльності, як утримання службової особи від використання передбачених законом або статутними документами прав та/або обов’язків, пов’язаних з управлінням операційною, господарською чи фінансовою діяльністю юридичної особи приватного права, не повинно визнаватися зловживанням повноваженнями та ознакою об’єктивної сторони складів злочину, передбаченого ст. 364-1 КК;</w:t>
      </w:r>
    </w:p>
    <w:p w:rsidR="00381120" w:rsidRPr="00381120" w:rsidRDefault="00381120" w:rsidP="00381120">
      <w:pPr>
        <w:spacing w:line="360" w:lineRule="auto"/>
        <w:ind w:firstLine="720"/>
        <w:jc w:val="both"/>
        <w:rPr>
          <w:lang w:val="uk-UA"/>
        </w:rPr>
      </w:pPr>
      <w:r w:rsidRPr="00381120">
        <w:rPr>
          <w:lang w:val="uk-UA"/>
        </w:rPr>
        <w:t xml:space="preserve">3) при визначенні змісту мети використання службовою особою своїх прав чи обов’язків обґрунтовується необхідність врахування законних інтересів юридичної особи приватного права та її відокремлених підрозділів (філій, представництв), всупереч яким відбувається зловживання повноваженнями; </w:t>
      </w:r>
    </w:p>
    <w:p w:rsidR="00381120" w:rsidRPr="00381120" w:rsidRDefault="00381120" w:rsidP="00381120">
      <w:pPr>
        <w:spacing w:line="360" w:lineRule="auto"/>
        <w:ind w:firstLine="720"/>
        <w:jc w:val="both"/>
        <w:rPr>
          <w:lang w:val="uk-UA"/>
        </w:rPr>
      </w:pPr>
      <w:r w:rsidRPr="00381120">
        <w:rPr>
          <w:lang w:val="uk-UA"/>
        </w:rPr>
        <w:t xml:space="preserve">4) пропонується визнавати повторність вчинення зловживання повноваженнями, а також наявність попередньої змови групи осіб чи </w:t>
      </w:r>
      <w:r w:rsidRPr="00381120">
        <w:rPr>
          <w:lang w:val="uk-UA"/>
        </w:rPr>
        <w:lastRenderedPageBreak/>
        <w:t>організованої групи критеріями (підставами) диференціації кримінальної відповідальності за злочин, передбачений ст. 364-1 КК (див. висновки);</w:t>
      </w:r>
    </w:p>
    <w:p w:rsidR="00381120" w:rsidRPr="00381120" w:rsidRDefault="00381120" w:rsidP="00381120">
      <w:pPr>
        <w:spacing w:line="360" w:lineRule="auto"/>
        <w:ind w:firstLine="720"/>
        <w:jc w:val="both"/>
        <w:rPr>
          <w:lang w:val="uk-UA"/>
        </w:rPr>
      </w:pPr>
      <w:r w:rsidRPr="00381120">
        <w:rPr>
          <w:lang w:val="uk-UA"/>
        </w:rPr>
        <w:t>5) визначається, що використане в ч. 1 ст. 364-1 КК формулювання «використання … службовою особою … своїх повноважень» при позначенні зловживання повноваженнями виключає можливість визнавати таким зловживанням використання службовими особами юридичних осіб приватного права своїх можливостей, які мають характер набуття авторитету посади, використання службових зв’язків, вказівок по службі й контролю за їх виконанням;</w:t>
      </w:r>
    </w:p>
    <w:p w:rsidR="00381120" w:rsidRPr="00381120" w:rsidRDefault="00381120" w:rsidP="00381120">
      <w:pPr>
        <w:spacing w:line="360" w:lineRule="auto"/>
        <w:ind w:firstLine="720"/>
        <w:jc w:val="both"/>
        <w:rPr>
          <w:i/>
          <w:lang w:val="uk-UA"/>
        </w:rPr>
      </w:pPr>
      <w:r w:rsidRPr="00381120">
        <w:rPr>
          <w:i/>
          <w:lang w:val="uk-UA"/>
        </w:rPr>
        <w:t>удосконалено:</w:t>
      </w:r>
    </w:p>
    <w:p w:rsidR="00381120" w:rsidRPr="00381120" w:rsidRDefault="00381120" w:rsidP="00381120">
      <w:pPr>
        <w:spacing w:line="360" w:lineRule="auto"/>
        <w:ind w:firstLine="720"/>
        <w:jc w:val="both"/>
        <w:rPr>
          <w:lang w:val="uk-UA"/>
        </w:rPr>
      </w:pPr>
      <w:r w:rsidRPr="00381120">
        <w:rPr>
          <w:lang w:val="uk-UA"/>
        </w:rPr>
        <w:t xml:space="preserve">6) визначення змісту таких принципів криміналізації зловживання повноваженнями, як врахування суспільної небезпеки, відносної поширеності діяння, домірності позитивних та негативних наслідків криміналізації, а також «конституційної адекватності» та міжнародно-правової необхідності, які мають враховуватись при вдосконаленні чинної редакції ст. 364-1 КК;  </w:t>
      </w:r>
    </w:p>
    <w:p w:rsidR="00381120" w:rsidRPr="00381120" w:rsidRDefault="00381120" w:rsidP="00381120">
      <w:pPr>
        <w:spacing w:line="360" w:lineRule="auto"/>
        <w:ind w:firstLine="720"/>
        <w:jc w:val="both"/>
        <w:rPr>
          <w:lang w:val="uk-UA"/>
        </w:rPr>
      </w:pPr>
      <w:r w:rsidRPr="00381120">
        <w:rPr>
          <w:lang w:val="uk-UA"/>
        </w:rPr>
        <w:t>7) співвідношення понять «зловживання повноваженнями» та «зловживання правами чи обов’язками» при визначенні об’єктивної сторони злочину, передбаченого ст. 364-1 КК;</w:t>
      </w:r>
    </w:p>
    <w:p w:rsidR="00381120" w:rsidRPr="00381120" w:rsidRDefault="00381120" w:rsidP="00381120">
      <w:pPr>
        <w:spacing w:line="360" w:lineRule="auto"/>
        <w:ind w:firstLine="720"/>
        <w:jc w:val="both"/>
        <w:rPr>
          <w:i/>
          <w:lang w:val="uk-UA"/>
        </w:rPr>
      </w:pPr>
      <w:r w:rsidRPr="00381120">
        <w:rPr>
          <w:i/>
          <w:lang w:val="uk-UA"/>
        </w:rPr>
        <w:t>набуло подальшого розвитку:</w:t>
      </w:r>
    </w:p>
    <w:p w:rsidR="00381120" w:rsidRPr="00381120" w:rsidRDefault="00381120" w:rsidP="00381120">
      <w:pPr>
        <w:spacing w:line="360" w:lineRule="auto"/>
        <w:ind w:firstLine="720"/>
        <w:jc w:val="both"/>
        <w:rPr>
          <w:lang w:val="uk-UA"/>
        </w:rPr>
      </w:pPr>
      <w:r w:rsidRPr="00381120">
        <w:rPr>
          <w:lang w:val="uk-UA"/>
        </w:rPr>
        <w:t>8) наукова позиція про юридичну некоректність вказівки в ч. 1 ст. 364-1 КК на мету одержання неправомірної вигоди у змісті примітки до цієї статті КК (примітка передбачає завершеність таких діянь як пропозиція, обіцянка, надання, одержання без законних на те підстав відповідних вигод; див. висновки);</w:t>
      </w:r>
    </w:p>
    <w:p w:rsidR="00381120" w:rsidRPr="00381120" w:rsidRDefault="00381120" w:rsidP="00381120">
      <w:pPr>
        <w:spacing w:line="360" w:lineRule="auto"/>
        <w:ind w:firstLine="720"/>
        <w:jc w:val="both"/>
        <w:rPr>
          <w:lang w:val="uk-UA"/>
        </w:rPr>
      </w:pPr>
      <w:r w:rsidRPr="00381120">
        <w:rPr>
          <w:lang w:val="uk-UA"/>
        </w:rPr>
        <w:t>9) науковий підхід щодо врахування законних інтересів юридичної особи приватного права чи її структурного підрозділу як криміноутворюючої обставини, за наявності якої використання повноважень набуває ознак зловживання;</w:t>
      </w:r>
    </w:p>
    <w:p w:rsidR="00381120" w:rsidRPr="00381120" w:rsidRDefault="00381120" w:rsidP="00381120">
      <w:pPr>
        <w:spacing w:line="360" w:lineRule="auto"/>
        <w:ind w:firstLine="720"/>
        <w:jc w:val="both"/>
        <w:rPr>
          <w:lang w:val="uk-UA"/>
        </w:rPr>
      </w:pPr>
      <w:r w:rsidRPr="00381120">
        <w:rPr>
          <w:lang w:val="uk-UA"/>
        </w:rPr>
        <w:t>10) положення щодо необхідності врахування при кваліфікації злочину, передбаченого ст. 364-1 КК, таких ознак  зловживання повноваженнями, як його суспільно небезпечні наслідки та особа, яка вчинює таке зловживання;</w:t>
      </w:r>
    </w:p>
    <w:p w:rsidR="00381120" w:rsidRPr="00381120" w:rsidRDefault="00381120" w:rsidP="00381120">
      <w:pPr>
        <w:spacing w:line="360" w:lineRule="auto"/>
        <w:ind w:firstLine="720"/>
        <w:jc w:val="both"/>
        <w:rPr>
          <w:lang w:val="uk-UA"/>
        </w:rPr>
      </w:pPr>
      <w:r w:rsidRPr="00381120">
        <w:rPr>
          <w:lang w:val="uk-UA"/>
        </w:rPr>
        <w:lastRenderedPageBreak/>
        <w:t>11) висновок про невідповідність санкцій ч.ч. 1-3 ст. 364-1 КК принципу відповідності характеру і ступеню суспільної небезпеки вчиненого злочину його караності, що обумовлює визначення мінімальної та максимальної меж покарання у виді штрафу від чотирьохсот до тисячі неоподатковуваних мінімумів доходів громадян (у ч. 1), від однієї тисячі до двох тисяч неоподатковуваних мінімумів доходів громадян (у ч. 2), від двох тисяч до трьох тисяч неоподатковуваних мінімумів доходів громадян (у ч. 3), а також передбачення в санкції ч. 2 ст. 364-1 КК покарання у виді обмеження волі на строк до чотирьох років.</w:t>
      </w:r>
    </w:p>
    <w:p w:rsidR="00381120" w:rsidRPr="00381120" w:rsidRDefault="00381120" w:rsidP="00381120">
      <w:pPr>
        <w:spacing w:line="360" w:lineRule="auto"/>
        <w:ind w:firstLine="720"/>
        <w:jc w:val="both"/>
        <w:rPr>
          <w:lang w:val="uk-UA"/>
        </w:rPr>
      </w:pPr>
      <w:r w:rsidRPr="00381120">
        <w:rPr>
          <w:b/>
          <w:lang w:val="uk-UA"/>
        </w:rPr>
        <w:t>Практичне значення одержаних результатів</w:t>
      </w:r>
      <w:r w:rsidRPr="00381120">
        <w:rPr>
          <w:lang w:val="uk-UA"/>
        </w:rPr>
        <w:t xml:space="preserve">. Викладені у дисертації положення і висновки можуть бути використані: </w:t>
      </w:r>
    </w:p>
    <w:p w:rsidR="00381120" w:rsidRPr="00381120" w:rsidRDefault="00381120" w:rsidP="00381120">
      <w:pPr>
        <w:spacing w:line="360" w:lineRule="auto"/>
        <w:ind w:firstLine="720"/>
        <w:jc w:val="both"/>
        <w:rPr>
          <w:lang w:val="uk-UA"/>
        </w:rPr>
      </w:pPr>
      <w:r w:rsidRPr="00381120">
        <w:rPr>
          <w:lang w:val="uk-UA"/>
        </w:rPr>
        <w:t xml:space="preserve">а) </w:t>
      </w:r>
      <w:r w:rsidRPr="00381120">
        <w:rPr>
          <w:i/>
          <w:lang w:val="uk-UA"/>
        </w:rPr>
        <w:t>у правотворчості</w:t>
      </w:r>
      <w:r w:rsidRPr="00381120">
        <w:rPr>
          <w:lang w:val="uk-UA"/>
        </w:rPr>
        <w:t xml:space="preserve"> – при вдосконаленні кримінального законодавства України про відповідальність за окремі злочини у сфері службової діяльності (лист Комітету Верховної Ради України з питань законодавчого забезпечення правоохоронної діяльності від 13 серпня 2015 року №04-18/12-1973, Додаток В); </w:t>
      </w:r>
    </w:p>
    <w:p w:rsidR="00381120" w:rsidRPr="00381120" w:rsidRDefault="00381120" w:rsidP="00381120">
      <w:pPr>
        <w:spacing w:line="360" w:lineRule="auto"/>
        <w:ind w:firstLine="720"/>
        <w:jc w:val="both"/>
        <w:rPr>
          <w:lang w:val="uk-UA"/>
        </w:rPr>
      </w:pPr>
      <w:r w:rsidRPr="00381120">
        <w:rPr>
          <w:lang w:val="uk-UA"/>
        </w:rPr>
        <w:t xml:space="preserve">б) </w:t>
      </w:r>
      <w:r w:rsidRPr="00381120">
        <w:rPr>
          <w:i/>
          <w:lang w:val="uk-UA"/>
        </w:rPr>
        <w:t>у правозастосовній діяльності</w:t>
      </w:r>
      <w:r w:rsidRPr="00381120">
        <w:rPr>
          <w:lang w:val="uk-UA"/>
        </w:rPr>
        <w:t xml:space="preserve"> – при вирішенні питань, пов’язаних із кваліфікацією діянь за ст. 364-1 КК України, призначенням заходів кримінально-правового впливу за зловживання повноваженнями службовою особою юридичної особи приватного права незалежно від організаційно-правової форми; </w:t>
      </w:r>
    </w:p>
    <w:p w:rsidR="00381120" w:rsidRPr="00381120" w:rsidRDefault="00381120" w:rsidP="00381120">
      <w:pPr>
        <w:spacing w:line="360" w:lineRule="auto"/>
        <w:ind w:firstLine="720"/>
        <w:jc w:val="both"/>
        <w:rPr>
          <w:lang w:val="uk-UA"/>
        </w:rPr>
      </w:pPr>
      <w:r w:rsidRPr="00381120">
        <w:rPr>
          <w:lang w:val="uk-UA"/>
        </w:rPr>
        <w:t xml:space="preserve">в) </w:t>
      </w:r>
      <w:r w:rsidRPr="00381120">
        <w:rPr>
          <w:i/>
          <w:lang w:val="uk-UA"/>
        </w:rPr>
        <w:t>у науково-дослідній роботі</w:t>
      </w:r>
      <w:r w:rsidRPr="00381120">
        <w:rPr>
          <w:lang w:val="uk-UA"/>
        </w:rPr>
        <w:t xml:space="preserve"> – для подальшого дослідження проблем кримінальної відповідальності за злочини у сфері службової діяльності та діяльності, пов’язаної з наданням публічних послуг; </w:t>
      </w:r>
    </w:p>
    <w:p w:rsidR="00381120" w:rsidRPr="00381120" w:rsidRDefault="00381120" w:rsidP="00381120">
      <w:pPr>
        <w:spacing w:line="360" w:lineRule="auto"/>
        <w:ind w:firstLine="720"/>
        <w:jc w:val="both"/>
        <w:rPr>
          <w:lang w:val="uk-UA"/>
        </w:rPr>
      </w:pPr>
      <w:r w:rsidRPr="00381120">
        <w:rPr>
          <w:lang w:val="uk-UA"/>
        </w:rPr>
        <w:t xml:space="preserve">г) </w:t>
      </w:r>
      <w:r w:rsidRPr="00381120">
        <w:rPr>
          <w:i/>
          <w:lang w:val="uk-UA"/>
        </w:rPr>
        <w:t>у навчальному процесі</w:t>
      </w:r>
      <w:r w:rsidRPr="00381120">
        <w:rPr>
          <w:lang w:val="uk-UA"/>
        </w:rPr>
        <w:t xml:space="preserve"> – при підготовці відповідних підручників і навчальних посібників, а також при викладанні кримінально-правових дисциплін (Акт впровадження результатів дослідження в навчальний процес Луганського державного університету внутрішніх справ ім. Е.О. Дідоренка від 11 червня 2015 року (Додаток Г).</w:t>
      </w:r>
    </w:p>
    <w:p w:rsidR="00381120" w:rsidRPr="00381120" w:rsidRDefault="00381120" w:rsidP="00381120">
      <w:pPr>
        <w:spacing w:line="360" w:lineRule="auto"/>
        <w:ind w:firstLine="720"/>
        <w:jc w:val="both"/>
        <w:rPr>
          <w:lang w:val="uk-UA"/>
        </w:rPr>
      </w:pPr>
      <w:r w:rsidRPr="00381120">
        <w:rPr>
          <w:b/>
          <w:lang w:val="uk-UA"/>
        </w:rPr>
        <w:t>Апробація результатів дослідження</w:t>
      </w:r>
      <w:r w:rsidRPr="00381120">
        <w:rPr>
          <w:lang w:val="uk-UA"/>
        </w:rPr>
        <w:t xml:space="preserve">. Основні положення дисертації оприлюднені на всеукраїнській науково-практичній конференції молодих вчених «Актуальні проблеми адміністративного та кримінального права і процесу» (м. Донецьк, 15 березня 2014 року), Міжнародному симпозіумі «Забезпечення єдності </w:t>
      </w:r>
      <w:r w:rsidRPr="00381120">
        <w:rPr>
          <w:lang w:val="uk-UA"/>
        </w:rPr>
        <w:lastRenderedPageBreak/>
        <w:t>судової практики у кримінальних справах в контексті подій 2013 – 2014 року в Україні» (м. Львів, 24 – 25 жовтня 2014 року), Міжнародній науково-практичній конференції «Актуальні проблеми кримінального права та кримінології у світлі реформування кримінальної юстиції» (м. Харків, 22 травня 2015 року), Міжнародній науково-практичній Інтернет-конференції «Політика в сфері боротьби зі злочинністю» (м. Івано-Франківськ, 11-13 березня 2015 року).</w:t>
      </w:r>
    </w:p>
    <w:p w:rsidR="00381120" w:rsidRDefault="00381120" w:rsidP="00381120">
      <w:pPr>
        <w:spacing w:line="360" w:lineRule="auto"/>
        <w:ind w:firstLine="720"/>
        <w:jc w:val="both"/>
        <w:rPr>
          <w:lang w:val="uk-UA"/>
        </w:rPr>
      </w:pPr>
      <w:r w:rsidRPr="00381120">
        <w:rPr>
          <w:b/>
          <w:lang w:val="uk-UA"/>
        </w:rPr>
        <w:t>Публікації</w:t>
      </w:r>
      <w:r w:rsidRPr="00381120">
        <w:rPr>
          <w:lang w:val="uk-UA"/>
        </w:rPr>
        <w:t>. Основні результати дисертації висвітлено у п’яти статтях, чотири з яких опубліковано в наукових виданнях України, включених до переліку фахових, одна – у іноземному виданні. Окрім цього, окремі положення дисертації викладені в чотирьох тезах виступів на конференціях та симпозіумі.</w:t>
      </w:r>
    </w:p>
    <w:p w:rsidR="00E47A18" w:rsidRPr="009A3423" w:rsidRDefault="00E47A18" w:rsidP="009A4980">
      <w:pPr>
        <w:spacing w:line="360" w:lineRule="auto"/>
        <w:ind w:firstLine="720"/>
        <w:jc w:val="both"/>
        <w:rPr>
          <w:lang w:val="uk-UA"/>
        </w:rPr>
      </w:pPr>
      <w:r>
        <w:rPr>
          <w:lang w:val="uk-UA"/>
        </w:rPr>
        <w:t xml:space="preserve">Література та законодавство в роботі використані станом на 30 </w:t>
      </w:r>
      <w:r w:rsidR="00852EA6">
        <w:rPr>
          <w:lang w:val="uk-UA"/>
        </w:rPr>
        <w:t>вересня</w:t>
      </w:r>
      <w:r>
        <w:rPr>
          <w:lang w:val="uk-UA"/>
        </w:rPr>
        <w:t xml:space="preserve"> 2015 року.</w:t>
      </w:r>
    </w:p>
    <w:p w:rsidR="002861B8" w:rsidRPr="009A3423" w:rsidRDefault="002861B8" w:rsidP="009A4980">
      <w:pPr>
        <w:spacing w:line="360" w:lineRule="auto"/>
        <w:rPr>
          <w:lang w:val="uk-UA"/>
        </w:rPr>
      </w:pPr>
      <w:r w:rsidRPr="009A3423">
        <w:rPr>
          <w:lang w:val="uk-UA"/>
        </w:rPr>
        <w:br w:type="page"/>
      </w:r>
    </w:p>
    <w:p w:rsidR="00D24E99" w:rsidRPr="009A3423" w:rsidRDefault="00D24E99" w:rsidP="00D24E99">
      <w:pPr>
        <w:spacing w:line="360" w:lineRule="auto"/>
        <w:jc w:val="center"/>
        <w:rPr>
          <w:b/>
          <w:szCs w:val="28"/>
          <w:lang w:val="uk-UA"/>
        </w:rPr>
      </w:pPr>
      <w:r w:rsidRPr="009A3423">
        <w:rPr>
          <w:b/>
          <w:szCs w:val="28"/>
          <w:lang w:val="uk-UA"/>
        </w:rPr>
        <w:lastRenderedPageBreak/>
        <w:t>РОЗДІЛ 1</w:t>
      </w:r>
    </w:p>
    <w:p w:rsidR="00D24E99" w:rsidRPr="009A3423" w:rsidRDefault="00D24E99" w:rsidP="00D24E99">
      <w:pPr>
        <w:spacing w:line="360" w:lineRule="auto"/>
        <w:jc w:val="center"/>
        <w:rPr>
          <w:b/>
          <w:caps/>
          <w:szCs w:val="28"/>
          <w:lang w:val="uk-UA"/>
        </w:rPr>
      </w:pPr>
      <w:r w:rsidRPr="009A3423">
        <w:rPr>
          <w:b/>
          <w:caps/>
          <w:szCs w:val="28"/>
          <w:lang w:val="uk-UA"/>
        </w:rPr>
        <w:t>Соціально-правова обумовленість криміналізації зловживання повноваженнями службовою особою юридичної особи приватного права</w:t>
      </w:r>
    </w:p>
    <w:p w:rsidR="00D24E99" w:rsidRPr="009A3423" w:rsidRDefault="00D24E99" w:rsidP="00D24E99">
      <w:pPr>
        <w:spacing w:line="360" w:lineRule="auto"/>
        <w:ind w:firstLine="720"/>
        <w:jc w:val="both"/>
        <w:rPr>
          <w:szCs w:val="28"/>
          <w:lang w:val="uk-UA"/>
        </w:rPr>
      </w:pPr>
    </w:p>
    <w:p w:rsidR="00D24E99" w:rsidRPr="009A3423" w:rsidRDefault="00D24E99" w:rsidP="00D24E99">
      <w:pPr>
        <w:spacing w:line="360" w:lineRule="auto"/>
        <w:ind w:firstLine="720"/>
        <w:jc w:val="both"/>
        <w:rPr>
          <w:b/>
          <w:szCs w:val="28"/>
          <w:lang w:val="uk-UA"/>
        </w:rPr>
      </w:pPr>
      <w:r w:rsidRPr="009A3423">
        <w:rPr>
          <w:b/>
          <w:szCs w:val="28"/>
          <w:lang w:val="uk-UA"/>
        </w:rPr>
        <w:t>1.1 Зловживання повноваженнями службовою особою юридичної особи приватного права: історико-правові та порівняльно-правові аспекти</w:t>
      </w:r>
    </w:p>
    <w:p w:rsidR="00D24E99" w:rsidRPr="009A3423" w:rsidRDefault="00D24E99" w:rsidP="00D24E99">
      <w:pPr>
        <w:spacing w:line="360" w:lineRule="auto"/>
        <w:ind w:firstLine="720"/>
        <w:jc w:val="both"/>
        <w:rPr>
          <w:szCs w:val="28"/>
          <w:lang w:val="uk-UA"/>
        </w:rPr>
      </w:pPr>
    </w:p>
    <w:p w:rsidR="00D24E99" w:rsidRPr="009A3423" w:rsidRDefault="00D24E99" w:rsidP="00D24E99">
      <w:pPr>
        <w:spacing w:line="360" w:lineRule="auto"/>
        <w:ind w:firstLine="720"/>
        <w:jc w:val="both"/>
        <w:rPr>
          <w:szCs w:val="28"/>
          <w:lang w:val="uk-UA"/>
        </w:rPr>
      </w:pPr>
      <w:r w:rsidRPr="009A3423">
        <w:rPr>
          <w:szCs w:val="28"/>
          <w:lang w:val="uk-UA"/>
        </w:rPr>
        <w:t>Проблема службових злочинів є достатньо дослідженою у науці кримінального права. Це, зокрема, роботи В.</w:t>
      </w:r>
      <w:r w:rsidR="00500A61">
        <w:rPr>
          <w:szCs w:val="28"/>
          <w:lang w:val="uk-UA"/>
        </w:rPr>
        <w:t>А. </w:t>
      </w:r>
      <w:r w:rsidRPr="009A3423">
        <w:rPr>
          <w:szCs w:val="28"/>
          <w:lang w:val="uk-UA"/>
        </w:rPr>
        <w:t>Владімірова та В.Ф.</w:t>
      </w:r>
      <w:r w:rsidR="00500A61">
        <w:rPr>
          <w:szCs w:val="28"/>
          <w:lang w:val="uk-UA"/>
        </w:rPr>
        <w:t> </w:t>
      </w:r>
      <w:r w:rsidRPr="009A3423">
        <w:rPr>
          <w:szCs w:val="28"/>
          <w:lang w:val="uk-UA"/>
        </w:rPr>
        <w:t>Кириченка</w:t>
      </w:r>
      <w:r w:rsidR="00500A61">
        <w:rPr>
          <w:szCs w:val="28"/>
          <w:lang w:val="uk-UA"/>
        </w:rPr>
        <w:t xml:space="preserve"> </w:t>
      </w:r>
      <w:r w:rsidR="00500A61" w:rsidRPr="00500A61">
        <w:rPr>
          <w:szCs w:val="28"/>
          <w:lang w:val="uk-UA"/>
        </w:rPr>
        <w:t>[</w:t>
      </w:r>
      <w:r w:rsidR="00500A61">
        <w:rPr>
          <w:szCs w:val="28"/>
          <w:lang w:val="uk-UA"/>
        </w:rPr>
        <w:fldChar w:fldCharType="begin"/>
      </w:r>
      <w:r w:rsidR="00500A61" w:rsidRPr="00500A61">
        <w:rPr>
          <w:szCs w:val="28"/>
          <w:lang w:val="uk-UA"/>
        </w:rPr>
        <w:instrText xml:space="preserve"> </w:instrText>
      </w:r>
      <w:r w:rsidR="00500A61">
        <w:rPr>
          <w:szCs w:val="28"/>
          <w:lang w:val="en-US"/>
        </w:rPr>
        <w:instrText>REF</w:instrText>
      </w:r>
      <w:r w:rsidR="00500A61" w:rsidRPr="00500A61">
        <w:rPr>
          <w:szCs w:val="28"/>
          <w:lang w:val="uk-UA"/>
        </w:rPr>
        <w:instrText xml:space="preserve"> _</w:instrText>
      </w:r>
      <w:r w:rsidR="00500A61">
        <w:rPr>
          <w:szCs w:val="28"/>
          <w:lang w:val="en-US"/>
        </w:rPr>
        <w:instrText>Ref</w:instrText>
      </w:r>
      <w:r w:rsidR="00500A61" w:rsidRPr="00500A61">
        <w:rPr>
          <w:szCs w:val="28"/>
          <w:lang w:val="uk-UA"/>
        </w:rPr>
        <w:instrText>427844059 \</w:instrText>
      </w:r>
      <w:r w:rsidR="00500A61">
        <w:rPr>
          <w:szCs w:val="28"/>
          <w:lang w:val="en-US"/>
        </w:rPr>
        <w:instrText>r</w:instrText>
      </w:r>
      <w:r w:rsidR="00500A61" w:rsidRPr="00500A61">
        <w:rPr>
          <w:szCs w:val="28"/>
          <w:lang w:val="uk-UA"/>
        </w:rPr>
        <w:instrText xml:space="preserve"> \</w:instrText>
      </w:r>
      <w:r w:rsidR="00500A61">
        <w:rPr>
          <w:szCs w:val="28"/>
          <w:lang w:val="en-US"/>
        </w:rPr>
        <w:instrText>h</w:instrText>
      </w:r>
      <w:r w:rsidR="00500A61" w:rsidRPr="00500A61">
        <w:rPr>
          <w:szCs w:val="28"/>
          <w:lang w:val="uk-UA"/>
        </w:rPr>
        <w:instrText xml:space="preserve"> </w:instrText>
      </w:r>
      <w:r w:rsidR="00500A61">
        <w:rPr>
          <w:szCs w:val="28"/>
          <w:lang w:val="uk-UA"/>
        </w:rPr>
      </w:r>
      <w:r w:rsidR="00500A61">
        <w:rPr>
          <w:szCs w:val="28"/>
          <w:lang w:val="uk-UA"/>
        </w:rPr>
        <w:fldChar w:fldCharType="separate"/>
      </w:r>
      <w:r w:rsidR="005E0A3F">
        <w:rPr>
          <w:szCs w:val="28"/>
          <w:lang w:val="en-US"/>
        </w:rPr>
        <w:t>68</w:t>
      </w:r>
      <w:r w:rsidR="00500A61">
        <w:rPr>
          <w:szCs w:val="28"/>
          <w:lang w:val="uk-UA"/>
        </w:rPr>
        <w:fldChar w:fldCharType="end"/>
      </w:r>
      <w:r w:rsidR="00500A61">
        <w:rPr>
          <w:szCs w:val="28"/>
          <w:lang w:val="uk-UA"/>
        </w:rPr>
        <w:t>, С. 14-16</w:t>
      </w:r>
      <w:r w:rsidR="00500A61" w:rsidRPr="00500A61">
        <w:rPr>
          <w:szCs w:val="28"/>
          <w:lang w:val="uk-UA"/>
        </w:rPr>
        <w:t>]</w:t>
      </w:r>
      <w:r w:rsidR="00500A61">
        <w:rPr>
          <w:szCs w:val="28"/>
          <w:lang w:val="uk-UA"/>
        </w:rPr>
        <w:t>, О.Я. </w:t>
      </w:r>
      <w:r w:rsidRPr="009A3423">
        <w:rPr>
          <w:szCs w:val="28"/>
          <w:lang w:val="uk-UA"/>
        </w:rPr>
        <w:t>Свєтлова</w:t>
      </w:r>
      <w:r w:rsidR="00500A61">
        <w:rPr>
          <w:szCs w:val="28"/>
          <w:lang w:val="uk-UA"/>
        </w:rPr>
        <w:t xml:space="preserve"> </w:t>
      </w:r>
      <w:r w:rsidR="00500A61" w:rsidRPr="00500A61">
        <w:rPr>
          <w:szCs w:val="28"/>
          <w:lang w:val="uk-UA"/>
        </w:rPr>
        <w:t>[</w:t>
      </w:r>
      <w:r w:rsidR="00500A61">
        <w:rPr>
          <w:szCs w:val="28"/>
          <w:lang w:val="uk-UA"/>
        </w:rPr>
        <w:fldChar w:fldCharType="begin"/>
      </w:r>
      <w:r w:rsidR="00500A61">
        <w:rPr>
          <w:szCs w:val="28"/>
          <w:lang w:val="uk-UA"/>
        </w:rPr>
        <w:instrText xml:space="preserve"> REF _Ref427844122 \r \h </w:instrText>
      </w:r>
      <w:r w:rsidR="00500A61">
        <w:rPr>
          <w:szCs w:val="28"/>
          <w:lang w:val="uk-UA"/>
        </w:rPr>
      </w:r>
      <w:r w:rsidR="00500A61">
        <w:rPr>
          <w:szCs w:val="28"/>
          <w:lang w:val="uk-UA"/>
        </w:rPr>
        <w:fldChar w:fldCharType="separate"/>
      </w:r>
      <w:r w:rsidR="005E0A3F">
        <w:rPr>
          <w:szCs w:val="28"/>
          <w:lang w:val="uk-UA"/>
        </w:rPr>
        <w:t>300</w:t>
      </w:r>
      <w:r w:rsidR="00500A61">
        <w:rPr>
          <w:szCs w:val="28"/>
          <w:lang w:val="uk-UA"/>
        </w:rPr>
        <w:fldChar w:fldCharType="end"/>
      </w:r>
      <w:r w:rsidR="00500A61" w:rsidRPr="00500A61">
        <w:rPr>
          <w:szCs w:val="28"/>
          <w:lang w:val="uk-UA"/>
        </w:rPr>
        <w:t>]</w:t>
      </w:r>
      <w:r w:rsidR="00500A61">
        <w:rPr>
          <w:szCs w:val="28"/>
          <w:lang w:val="uk-UA"/>
        </w:rPr>
        <w:t>, В.І. </w:t>
      </w:r>
      <w:r w:rsidRPr="009A3423">
        <w:rPr>
          <w:szCs w:val="28"/>
          <w:lang w:val="uk-UA"/>
        </w:rPr>
        <w:t>Соловйова</w:t>
      </w:r>
      <w:r w:rsidR="00500A61">
        <w:rPr>
          <w:szCs w:val="28"/>
          <w:lang w:val="uk-UA"/>
        </w:rPr>
        <w:t xml:space="preserve"> </w:t>
      </w:r>
      <w:r w:rsidR="00500A61" w:rsidRPr="00500A61">
        <w:rPr>
          <w:szCs w:val="28"/>
          <w:lang w:val="uk-UA"/>
        </w:rPr>
        <w:t>[</w:t>
      </w:r>
      <w:r w:rsidR="00500A61">
        <w:rPr>
          <w:szCs w:val="28"/>
        </w:rPr>
        <w:fldChar w:fldCharType="begin"/>
      </w:r>
      <w:r w:rsidR="00500A61">
        <w:rPr>
          <w:szCs w:val="28"/>
          <w:lang w:val="uk-UA"/>
        </w:rPr>
        <w:instrText xml:space="preserve"> REF _Ref427844168 \r \h </w:instrText>
      </w:r>
      <w:r w:rsidR="00500A61">
        <w:rPr>
          <w:szCs w:val="28"/>
        </w:rPr>
      </w:r>
      <w:r w:rsidR="00500A61">
        <w:rPr>
          <w:szCs w:val="28"/>
        </w:rPr>
        <w:fldChar w:fldCharType="separate"/>
      </w:r>
      <w:r w:rsidR="005E0A3F">
        <w:rPr>
          <w:szCs w:val="28"/>
          <w:lang w:val="uk-UA"/>
        </w:rPr>
        <w:t>311</w:t>
      </w:r>
      <w:r w:rsidR="00500A61">
        <w:rPr>
          <w:szCs w:val="28"/>
        </w:rPr>
        <w:fldChar w:fldCharType="end"/>
      </w:r>
      <w:r w:rsidR="00500A61" w:rsidRPr="00500A61">
        <w:rPr>
          <w:szCs w:val="28"/>
          <w:lang w:val="uk-UA"/>
        </w:rPr>
        <w:t>]</w:t>
      </w:r>
      <w:r w:rsidR="00500A61">
        <w:rPr>
          <w:szCs w:val="28"/>
          <w:lang w:val="uk-UA"/>
        </w:rPr>
        <w:t>, М.Д. </w:t>
      </w:r>
      <w:r w:rsidRPr="009A3423">
        <w:rPr>
          <w:szCs w:val="28"/>
          <w:lang w:val="uk-UA"/>
        </w:rPr>
        <w:t>Лисова</w:t>
      </w:r>
      <w:r w:rsidR="00E02F0D">
        <w:rPr>
          <w:szCs w:val="28"/>
          <w:lang w:val="uk-UA"/>
        </w:rPr>
        <w:t xml:space="preserve"> </w:t>
      </w:r>
      <w:r w:rsidR="00E02F0D" w:rsidRPr="00E02F0D">
        <w:rPr>
          <w:szCs w:val="28"/>
          <w:lang w:val="uk-UA"/>
        </w:rPr>
        <w:t>[</w:t>
      </w:r>
      <w:r w:rsidR="00E02F0D">
        <w:rPr>
          <w:szCs w:val="28"/>
          <w:lang w:val="uk-UA"/>
        </w:rPr>
        <w:fldChar w:fldCharType="begin"/>
      </w:r>
      <w:r w:rsidR="00E02F0D" w:rsidRPr="00E02F0D">
        <w:rPr>
          <w:szCs w:val="28"/>
          <w:lang w:val="uk-UA"/>
        </w:rPr>
        <w:instrText xml:space="preserve"> </w:instrText>
      </w:r>
      <w:r w:rsidR="00E02F0D">
        <w:rPr>
          <w:szCs w:val="28"/>
          <w:lang w:val="en-US"/>
        </w:rPr>
        <w:instrText>REF</w:instrText>
      </w:r>
      <w:r w:rsidR="00E02F0D" w:rsidRPr="00E02F0D">
        <w:rPr>
          <w:szCs w:val="28"/>
          <w:lang w:val="uk-UA"/>
        </w:rPr>
        <w:instrText xml:space="preserve"> _</w:instrText>
      </w:r>
      <w:r w:rsidR="00E02F0D">
        <w:rPr>
          <w:szCs w:val="28"/>
          <w:lang w:val="en-US"/>
        </w:rPr>
        <w:instrText>Ref</w:instrText>
      </w:r>
      <w:r w:rsidR="00E02F0D" w:rsidRPr="00E02F0D">
        <w:rPr>
          <w:szCs w:val="28"/>
          <w:lang w:val="uk-UA"/>
        </w:rPr>
        <w:instrText>427844249 \</w:instrText>
      </w:r>
      <w:r w:rsidR="00E02F0D">
        <w:rPr>
          <w:szCs w:val="28"/>
          <w:lang w:val="en-US"/>
        </w:rPr>
        <w:instrText>r</w:instrText>
      </w:r>
      <w:r w:rsidR="00E02F0D" w:rsidRPr="00E02F0D">
        <w:rPr>
          <w:szCs w:val="28"/>
          <w:lang w:val="uk-UA"/>
        </w:rPr>
        <w:instrText xml:space="preserve"> \</w:instrText>
      </w:r>
      <w:r w:rsidR="00E02F0D">
        <w:rPr>
          <w:szCs w:val="28"/>
          <w:lang w:val="en-US"/>
        </w:rPr>
        <w:instrText>h</w:instrText>
      </w:r>
      <w:r w:rsidR="00E02F0D" w:rsidRPr="00E02F0D">
        <w:rPr>
          <w:szCs w:val="28"/>
          <w:lang w:val="uk-UA"/>
        </w:rPr>
        <w:instrText xml:space="preserve"> </w:instrText>
      </w:r>
      <w:r w:rsidR="00E02F0D">
        <w:rPr>
          <w:szCs w:val="28"/>
          <w:lang w:val="uk-UA"/>
        </w:rPr>
      </w:r>
      <w:r w:rsidR="00E02F0D">
        <w:rPr>
          <w:szCs w:val="28"/>
          <w:lang w:val="uk-UA"/>
        </w:rPr>
        <w:fldChar w:fldCharType="separate"/>
      </w:r>
      <w:r w:rsidR="005E0A3F">
        <w:rPr>
          <w:szCs w:val="28"/>
          <w:lang w:val="en-US"/>
        </w:rPr>
        <w:t>207</w:t>
      </w:r>
      <w:r w:rsidR="00E02F0D">
        <w:rPr>
          <w:szCs w:val="28"/>
          <w:lang w:val="uk-UA"/>
        </w:rPr>
        <w:fldChar w:fldCharType="end"/>
      </w:r>
      <w:r w:rsidR="00E02F0D" w:rsidRPr="00E02F0D">
        <w:rPr>
          <w:szCs w:val="28"/>
          <w:lang w:val="uk-UA"/>
        </w:rPr>
        <w:t>]</w:t>
      </w:r>
      <w:r w:rsidR="00500A61">
        <w:rPr>
          <w:szCs w:val="28"/>
          <w:lang w:val="uk-UA"/>
        </w:rPr>
        <w:t>, А.Б. </w:t>
      </w:r>
      <w:r w:rsidRPr="009A3423">
        <w:rPr>
          <w:szCs w:val="28"/>
          <w:lang w:val="uk-UA"/>
        </w:rPr>
        <w:t>Сахарова</w:t>
      </w:r>
      <w:r w:rsidR="00E02F0D">
        <w:rPr>
          <w:szCs w:val="28"/>
          <w:lang w:val="uk-UA"/>
        </w:rPr>
        <w:t xml:space="preserve"> </w:t>
      </w:r>
      <w:r w:rsidR="00E02F0D" w:rsidRPr="00E02F0D">
        <w:rPr>
          <w:szCs w:val="28"/>
          <w:lang w:val="uk-UA"/>
        </w:rPr>
        <w:t>[</w:t>
      </w:r>
      <w:r w:rsidR="00E02F0D">
        <w:rPr>
          <w:szCs w:val="28"/>
          <w:lang w:val="uk-UA"/>
        </w:rPr>
        <w:fldChar w:fldCharType="begin"/>
      </w:r>
      <w:r w:rsidR="00E02F0D">
        <w:rPr>
          <w:szCs w:val="28"/>
          <w:lang w:val="uk-UA"/>
        </w:rPr>
        <w:instrText xml:space="preserve"> REF _Ref427844281 \r \h </w:instrText>
      </w:r>
      <w:r w:rsidR="00E02F0D">
        <w:rPr>
          <w:szCs w:val="28"/>
          <w:lang w:val="uk-UA"/>
        </w:rPr>
      </w:r>
      <w:r w:rsidR="00E02F0D">
        <w:rPr>
          <w:szCs w:val="28"/>
          <w:lang w:val="uk-UA"/>
        </w:rPr>
        <w:fldChar w:fldCharType="separate"/>
      </w:r>
      <w:r w:rsidR="005E0A3F">
        <w:rPr>
          <w:szCs w:val="28"/>
          <w:lang w:val="uk-UA"/>
        </w:rPr>
        <w:t>296</w:t>
      </w:r>
      <w:r w:rsidR="00E02F0D">
        <w:rPr>
          <w:szCs w:val="28"/>
          <w:lang w:val="uk-UA"/>
        </w:rPr>
        <w:fldChar w:fldCharType="end"/>
      </w:r>
      <w:r w:rsidR="00E02F0D" w:rsidRPr="00E02F0D">
        <w:rPr>
          <w:szCs w:val="28"/>
          <w:lang w:val="uk-UA"/>
        </w:rPr>
        <w:t>]</w:t>
      </w:r>
      <w:r w:rsidR="00500A61">
        <w:rPr>
          <w:szCs w:val="28"/>
          <w:lang w:val="uk-UA"/>
        </w:rPr>
        <w:t>, М.Й. </w:t>
      </w:r>
      <w:r w:rsidRPr="009A3423">
        <w:rPr>
          <w:szCs w:val="28"/>
          <w:lang w:val="uk-UA"/>
        </w:rPr>
        <w:t>Коржанського</w:t>
      </w:r>
      <w:r w:rsidR="00E02F0D">
        <w:rPr>
          <w:szCs w:val="28"/>
          <w:lang w:val="uk-UA"/>
        </w:rPr>
        <w:t xml:space="preserve"> </w:t>
      </w:r>
      <w:r w:rsidR="00E02F0D" w:rsidRPr="00E02F0D">
        <w:rPr>
          <w:szCs w:val="28"/>
          <w:lang w:val="uk-UA"/>
        </w:rPr>
        <w:t>[</w:t>
      </w:r>
      <w:r w:rsidR="00E02F0D">
        <w:rPr>
          <w:szCs w:val="28"/>
          <w:lang w:val="en-US"/>
        </w:rPr>
        <w:fldChar w:fldCharType="begin"/>
      </w:r>
      <w:r w:rsidR="00E02F0D" w:rsidRPr="00E02F0D">
        <w:rPr>
          <w:szCs w:val="28"/>
          <w:lang w:val="uk-UA"/>
        </w:rPr>
        <w:instrText xml:space="preserve"> </w:instrText>
      </w:r>
      <w:r w:rsidR="00E02F0D">
        <w:rPr>
          <w:szCs w:val="28"/>
          <w:lang w:val="en-US"/>
        </w:rPr>
        <w:instrText>REF</w:instrText>
      </w:r>
      <w:r w:rsidR="00E02F0D" w:rsidRPr="00E02F0D">
        <w:rPr>
          <w:szCs w:val="28"/>
          <w:lang w:val="uk-UA"/>
        </w:rPr>
        <w:instrText xml:space="preserve"> _</w:instrText>
      </w:r>
      <w:r w:rsidR="00E02F0D">
        <w:rPr>
          <w:szCs w:val="28"/>
          <w:lang w:val="en-US"/>
        </w:rPr>
        <w:instrText>Ref</w:instrText>
      </w:r>
      <w:r w:rsidR="00E02F0D" w:rsidRPr="00E02F0D">
        <w:rPr>
          <w:szCs w:val="28"/>
          <w:lang w:val="uk-UA"/>
        </w:rPr>
        <w:instrText>427844309 \</w:instrText>
      </w:r>
      <w:r w:rsidR="00E02F0D">
        <w:rPr>
          <w:szCs w:val="28"/>
          <w:lang w:val="en-US"/>
        </w:rPr>
        <w:instrText>r</w:instrText>
      </w:r>
      <w:r w:rsidR="00E02F0D" w:rsidRPr="00E02F0D">
        <w:rPr>
          <w:szCs w:val="28"/>
          <w:lang w:val="uk-UA"/>
        </w:rPr>
        <w:instrText xml:space="preserve"> \</w:instrText>
      </w:r>
      <w:r w:rsidR="00E02F0D">
        <w:rPr>
          <w:szCs w:val="28"/>
          <w:lang w:val="en-US"/>
        </w:rPr>
        <w:instrText>h</w:instrText>
      </w:r>
      <w:r w:rsidR="00E02F0D" w:rsidRPr="00E02F0D">
        <w:rPr>
          <w:szCs w:val="28"/>
          <w:lang w:val="uk-UA"/>
        </w:rPr>
        <w:instrText xml:space="preserve"> </w:instrText>
      </w:r>
      <w:r w:rsidR="00E02F0D">
        <w:rPr>
          <w:szCs w:val="28"/>
          <w:lang w:val="en-US"/>
        </w:rPr>
      </w:r>
      <w:r w:rsidR="00E02F0D">
        <w:rPr>
          <w:szCs w:val="28"/>
          <w:lang w:val="en-US"/>
        </w:rPr>
        <w:fldChar w:fldCharType="separate"/>
      </w:r>
      <w:r w:rsidR="005E0A3F">
        <w:rPr>
          <w:szCs w:val="28"/>
          <w:lang w:val="en-US"/>
        </w:rPr>
        <w:t>167</w:t>
      </w:r>
      <w:r w:rsidR="00E02F0D">
        <w:rPr>
          <w:szCs w:val="28"/>
          <w:lang w:val="en-US"/>
        </w:rPr>
        <w:fldChar w:fldCharType="end"/>
      </w:r>
      <w:r w:rsidR="00E02F0D" w:rsidRPr="00E02F0D">
        <w:rPr>
          <w:szCs w:val="28"/>
          <w:lang w:val="uk-UA"/>
        </w:rPr>
        <w:t>]</w:t>
      </w:r>
      <w:r w:rsidR="00500A61">
        <w:rPr>
          <w:szCs w:val="28"/>
          <w:lang w:val="uk-UA"/>
        </w:rPr>
        <w:t>, О.Ф. </w:t>
      </w:r>
      <w:r w:rsidRPr="009A3423">
        <w:rPr>
          <w:szCs w:val="28"/>
          <w:lang w:val="uk-UA"/>
        </w:rPr>
        <w:t>Бантишева</w:t>
      </w:r>
      <w:r w:rsidR="00E02F0D">
        <w:rPr>
          <w:szCs w:val="28"/>
          <w:lang w:val="uk-UA"/>
        </w:rPr>
        <w:t xml:space="preserve"> </w:t>
      </w:r>
      <w:r w:rsidR="00E02F0D" w:rsidRPr="00E02F0D">
        <w:rPr>
          <w:szCs w:val="28"/>
          <w:lang w:val="uk-UA"/>
        </w:rPr>
        <w:t>[</w:t>
      </w:r>
      <w:r w:rsidR="00E02F0D">
        <w:rPr>
          <w:szCs w:val="28"/>
          <w:lang w:val="en-US"/>
        </w:rPr>
        <w:fldChar w:fldCharType="begin"/>
      </w:r>
      <w:r w:rsidR="00E02F0D" w:rsidRPr="00E02F0D">
        <w:rPr>
          <w:szCs w:val="28"/>
          <w:lang w:val="uk-UA"/>
        </w:rPr>
        <w:instrText xml:space="preserve"> </w:instrText>
      </w:r>
      <w:r w:rsidR="00E02F0D">
        <w:rPr>
          <w:szCs w:val="28"/>
          <w:lang w:val="en-US"/>
        </w:rPr>
        <w:instrText>REF</w:instrText>
      </w:r>
      <w:r w:rsidR="00E02F0D" w:rsidRPr="00E02F0D">
        <w:rPr>
          <w:szCs w:val="28"/>
          <w:lang w:val="uk-UA"/>
        </w:rPr>
        <w:instrText xml:space="preserve"> _</w:instrText>
      </w:r>
      <w:r w:rsidR="00E02F0D">
        <w:rPr>
          <w:szCs w:val="28"/>
          <w:lang w:val="en-US"/>
        </w:rPr>
        <w:instrText>Ref</w:instrText>
      </w:r>
      <w:r w:rsidR="00E02F0D" w:rsidRPr="00E02F0D">
        <w:rPr>
          <w:szCs w:val="28"/>
          <w:lang w:val="uk-UA"/>
        </w:rPr>
        <w:instrText>427844335 \</w:instrText>
      </w:r>
      <w:r w:rsidR="00E02F0D">
        <w:rPr>
          <w:szCs w:val="28"/>
          <w:lang w:val="en-US"/>
        </w:rPr>
        <w:instrText>r</w:instrText>
      </w:r>
      <w:r w:rsidR="00E02F0D" w:rsidRPr="00E02F0D">
        <w:rPr>
          <w:szCs w:val="28"/>
          <w:lang w:val="uk-UA"/>
        </w:rPr>
        <w:instrText xml:space="preserve"> \</w:instrText>
      </w:r>
      <w:r w:rsidR="00E02F0D">
        <w:rPr>
          <w:szCs w:val="28"/>
          <w:lang w:val="en-US"/>
        </w:rPr>
        <w:instrText>h</w:instrText>
      </w:r>
      <w:r w:rsidR="00E02F0D" w:rsidRPr="00E02F0D">
        <w:rPr>
          <w:szCs w:val="28"/>
          <w:lang w:val="uk-UA"/>
        </w:rPr>
        <w:instrText xml:space="preserve"> </w:instrText>
      </w:r>
      <w:r w:rsidR="00E02F0D">
        <w:rPr>
          <w:szCs w:val="28"/>
          <w:lang w:val="en-US"/>
        </w:rPr>
      </w:r>
      <w:r w:rsidR="00E02F0D">
        <w:rPr>
          <w:szCs w:val="28"/>
          <w:lang w:val="en-US"/>
        </w:rPr>
        <w:fldChar w:fldCharType="separate"/>
      </w:r>
      <w:r w:rsidR="005E0A3F">
        <w:rPr>
          <w:szCs w:val="28"/>
          <w:lang w:val="en-US"/>
        </w:rPr>
        <w:t>30</w:t>
      </w:r>
      <w:r w:rsidR="00E02F0D">
        <w:rPr>
          <w:szCs w:val="28"/>
          <w:lang w:val="en-US"/>
        </w:rPr>
        <w:fldChar w:fldCharType="end"/>
      </w:r>
      <w:r w:rsidR="00E02F0D" w:rsidRPr="00E02F0D">
        <w:rPr>
          <w:szCs w:val="28"/>
          <w:lang w:val="uk-UA"/>
        </w:rPr>
        <w:t>]</w:t>
      </w:r>
      <w:r w:rsidR="00500A61">
        <w:rPr>
          <w:szCs w:val="28"/>
          <w:lang w:val="uk-UA"/>
        </w:rPr>
        <w:t>, В.А. Клименка, М.І. Мельника та М.І. </w:t>
      </w:r>
      <w:r w:rsidRPr="009A3423">
        <w:rPr>
          <w:szCs w:val="28"/>
          <w:lang w:val="uk-UA"/>
        </w:rPr>
        <w:t>Хавронюка</w:t>
      </w:r>
      <w:r w:rsidR="00E02F0D">
        <w:rPr>
          <w:szCs w:val="28"/>
          <w:lang w:val="uk-UA"/>
        </w:rPr>
        <w:t xml:space="preserve"> </w:t>
      </w:r>
      <w:r w:rsidR="00E02F0D" w:rsidRPr="00E02F0D">
        <w:rPr>
          <w:szCs w:val="28"/>
          <w:lang w:val="uk-UA"/>
        </w:rPr>
        <w:t>[</w:t>
      </w:r>
      <w:r w:rsidR="00E02F0D">
        <w:rPr>
          <w:szCs w:val="28"/>
          <w:lang w:val="uk-UA"/>
        </w:rPr>
        <w:fldChar w:fldCharType="begin"/>
      </w:r>
      <w:r w:rsidR="00E02F0D">
        <w:rPr>
          <w:szCs w:val="28"/>
          <w:lang w:val="uk-UA"/>
        </w:rPr>
        <w:instrText xml:space="preserve"> REF _Ref427844360 \r \h </w:instrText>
      </w:r>
      <w:r w:rsidR="00E02F0D">
        <w:rPr>
          <w:szCs w:val="28"/>
          <w:lang w:val="uk-UA"/>
        </w:rPr>
      </w:r>
      <w:r w:rsidR="00E02F0D">
        <w:rPr>
          <w:szCs w:val="28"/>
          <w:lang w:val="uk-UA"/>
        </w:rPr>
        <w:fldChar w:fldCharType="separate"/>
      </w:r>
      <w:r w:rsidR="005E0A3F">
        <w:rPr>
          <w:szCs w:val="28"/>
          <w:lang w:val="uk-UA"/>
        </w:rPr>
        <w:t>157</w:t>
      </w:r>
      <w:r w:rsidR="00E02F0D">
        <w:rPr>
          <w:szCs w:val="28"/>
          <w:lang w:val="uk-UA"/>
        </w:rPr>
        <w:fldChar w:fldCharType="end"/>
      </w:r>
      <w:r w:rsidR="00E02F0D" w:rsidRPr="00E02F0D">
        <w:rPr>
          <w:szCs w:val="28"/>
          <w:lang w:val="uk-UA"/>
        </w:rPr>
        <w:t>]</w:t>
      </w:r>
      <w:r w:rsidR="00500A61">
        <w:rPr>
          <w:szCs w:val="28"/>
          <w:lang w:val="uk-UA"/>
        </w:rPr>
        <w:t>, М.І. </w:t>
      </w:r>
      <w:r w:rsidRPr="009A3423">
        <w:rPr>
          <w:szCs w:val="28"/>
          <w:lang w:val="uk-UA"/>
        </w:rPr>
        <w:t>Мельника</w:t>
      </w:r>
      <w:r w:rsidR="00E02F0D">
        <w:rPr>
          <w:szCs w:val="28"/>
          <w:lang w:val="uk-UA"/>
        </w:rPr>
        <w:t xml:space="preserve"> </w:t>
      </w:r>
      <w:r w:rsidR="00E02F0D" w:rsidRPr="00E02F0D">
        <w:rPr>
          <w:szCs w:val="28"/>
          <w:lang w:val="uk-UA"/>
        </w:rPr>
        <w:t>[</w:t>
      </w:r>
      <w:r w:rsidR="00E02F0D">
        <w:rPr>
          <w:szCs w:val="28"/>
          <w:lang w:val="uk-UA"/>
        </w:rPr>
        <w:fldChar w:fldCharType="begin"/>
      </w:r>
      <w:r w:rsidR="00E02F0D">
        <w:rPr>
          <w:szCs w:val="28"/>
          <w:lang w:val="uk-UA"/>
        </w:rPr>
        <w:instrText xml:space="preserve"> REF _Ref427844389 \r \h </w:instrText>
      </w:r>
      <w:r w:rsidR="00E02F0D">
        <w:rPr>
          <w:szCs w:val="28"/>
          <w:lang w:val="uk-UA"/>
        </w:rPr>
      </w:r>
      <w:r w:rsidR="00E02F0D">
        <w:rPr>
          <w:szCs w:val="28"/>
          <w:lang w:val="uk-UA"/>
        </w:rPr>
        <w:fldChar w:fldCharType="separate"/>
      </w:r>
      <w:r w:rsidR="005E0A3F">
        <w:rPr>
          <w:szCs w:val="28"/>
          <w:lang w:val="uk-UA"/>
        </w:rPr>
        <w:t>221</w:t>
      </w:r>
      <w:r w:rsidR="00E02F0D">
        <w:rPr>
          <w:szCs w:val="28"/>
          <w:lang w:val="uk-UA"/>
        </w:rPr>
        <w:fldChar w:fldCharType="end"/>
      </w:r>
      <w:r w:rsidR="00E02F0D" w:rsidRPr="00E02F0D">
        <w:rPr>
          <w:szCs w:val="28"/>
          <w:lang w:val="uk-UA"/>
        </w:rPr>
        <w:t>]</w:t>
      </w:r>
      <w:r w:rsidR="00500A61">
        <w:rPr>
          <w:szCs w:val="28"/>
          <w:lang w:val="uk-UA"/>
        </w:rPr>
        <w:t>, Р.Л. </w:t>
      </w:r>
      <w:r w:rsidRPr="009A3423">
        <w:rPr>
          <w:szCs w:val="28"/>
          <w:lang w:val="uk-UA"/>
        </w:rPr>
        <w:t>Максимовича</w:t>
      </w:r>
      <w:r w:rsidR="00E02F0D">
        <w:rPr>
          <w:szCs w:val="28"/>
          <w:lang w:val="uk-UA"/>
        </w:rPr>
        <w:t xml:space="preserve"> </w:t>
      </w:r>
      <w:r w:rsidR="00E02F0D" w:rsidRPr="00E02F0D">
        <w:rPr>
          <w:szCs w:val="28"/>
          <w:lang w:val="uk-UA"/>
        </w:rPr>
        <w:t>[</w:t>
      </w:r>
      <w:r w:rsidR="00E02F0D">
        <w:rPr>
          <w:szCs w:val="28"/>
          <w:lang w:val="uk-UA"/>
        </w:rPr>
        <w:fldChar w:fldCharType="begin"/>
      </w:r>
      <w:r w:rsidR="00E02F0D">
        <w:rPr>
          <w:szCs w:val="28"/>
          <w:lang w:val="uk-UA"/>
        </w:rPr>
        <w:instrText xml:space="preserve"> REF _Ref427844500 \r \h </w:instrText>
      </w:r>
      <w:r w:rsidR="00E02F0D">
        <w:rPr>
          <w:szCs w:val="28"/>
          <w:lang w:val="uk-UA"/>
        </w:rPr>
      </w:r>
      <w:r w:rsidR="00E02F0D">
        <w:rPr>
          <w:szCs w:val="28"/>
          <w:lang w:val="uk-UA"/>
        </w:rPr>
        <w:fldChar w:fldCharType="separate"/>
      </w:r>
      <w:r w:rsidR="005E0A3F">
        <w:rPr>
          <w:szCs w:val="28"/>
          <w:lang w:val="uk-UA"/>
        </w:rPr>
        <w:t>211</w:t>
      </w:r>
      <w:r w:rsidR="00E02F0D">
        <w:rPr>
          <w:szCs w:val="28"/>
          <w:lang w:val="uk-UA"/>
        </w:rPr>
        <w:fldChar w:fldCharType="end"/>
      </w:r>
      <w:r w:rsidR="00E02F0D" w:rsidRPr="00E02F0D">
        <w:rPr>
          <w:szCs w:val="28"/>
          <w:lang w:val="uk-UA"/>
        </w:rPr>
        <w:t>]</w:t>
      </w:r>
      <w:r w:rsidR="00500A61">
        <w:rPr>
          <w:szCs w:val="28"/>
          <w:lang w:val="uk-UA"/>
        </w:rPr>
        <w:t>, П.П. Андрушка і А.А. </w:t>
      </w:r>
      <w:r w:rsidRPr="009A3423">
        <w:rPr>
          <w:szCs w:val="28"/>
          <w:lang w:val="uk-UA"/>
        </w:rPr>
        <w:t>Стрижевської</w:t>
      </w:r>
      <w:r w:rsidR="00F27A24">
        <w:rPr>
          <w:szCs w:val="28"/>
          <w:lang w:val="uk-UA"/>
        </w:rPr>
        <w:t xml:space="preserve"> </w:t>
      </w:r>
      <w:r w:rsidR="00F27A24" w:rsidRPr="00F27A24">
        <w:rPr>
          <w:szCs w:val="28"/>
          <w:lang w:val="uk-UA"/>
        </w:rPr>
        <w:t>[</w:t>
      </w:r>
      <w:r w:rsidR="00F27A24">
        <w:rPr>
          <w:szCs w:val="28"/>
          <w:lang w:val="en-US"/>
        </w:rPr>
        <w:fldChar w:fldCharType="begin"/>
      </w:r>
      <w:r w:rsidR="00F27A24" w:rsidRPr="00F27A24">
        <w:rPr>
          <w:szCs w:val="28"/>
          <w:lang w:val="uk-UA"/>
        </w:rPr>
        <w:instrText xml:space="preserve"> </w:instrText>
      </w:r>
      <w:r w:rsidR="00F27A24">
        <w:rPr>
          <w:szCs w:val="28"/>
          <w:lang w:val="en-US"/>
        </w:rPr>
        <w:instrText>REF</w:instrText>
      </w:r>
      <w:r w:rsidR="00F27A24" w:rsidRPr="00F27A24">
        <w:rPr>
          <w:szCs w:val="28"/>
          <w:lang w:val="uk-UA"/>
        </w:rPr>
        <w:instrText xml:space="preserve"> _</w:instrText>
      </w:r>
      <w:r w:rsidR="00F27A24">
        <w:rPr>
          <w:szCs w:val="28"/>
          <w:lang w:val="en-US"/>
        </w:rPr>
        <w:instrText>Ref</w:instrText>
      </w:r>
      <w:r w:rsidR="00F27A24" w:rsidRPr="00F27A24">
        <w:rPr>
          <w:szCs w:val="28"/>
          <w:lang w:val="uk-UA"/>
        </w:rPr>
        <w:instrText>427844527 \</w:instrText>
      </w:r>
      <w:r w:rsidR="00F27A24">
        <w:rPr>
          <w:szCs w:val="28"/>
          <w:lang w:val="en-US"/>
        </w:rPr>
        <w:instrText>r</w:instrText>
      </w:r>
      <w:r w:rsidR="00F27A24" w:rsidRPr="00F27A24">
        <w:rPr>
          <w:szCs w:val="28"/>
          <w:lang w:val="uk-UA"/>
        </w:rPr>
        <w:instrText xml:space="preserve"> \</w:instrText>
      </w:r>
      <w:r w:rsidR="00F27A24">
        <w:rPr>
          <w:szCs w:val="28"/>
          <w:lang w:val="en-US"/>
        </w:rPr>
        <w:instrText>h</w:instrText>
      </w:r>
      <w:r w:rsidR="00F27A24" w:rsidRPr="00F27A24">
        <w:rPr>
          <w:szCs w:val="28"/>
          <w:lang w:val="uk-UA"/>
        </w:rPr>
        <w:instrText xml:space="preserve"> </w:instrText>
      </w:r>
      <w:r w:rsidR="00F27A24">
        <w:rPr>
          <w:szCs w:val="28"/>
          <w:lang w:val="en-US"/>
        </w:rPr>
      </w:r>
      <w:r w:rsidR="00F27A24">
        <w:rPr>
          <w:szCs w:val="28"/>
          <w:lang w:val="en-US"/>
        </w:rPr>
        <w:fldChar w:fldCharType="separate"/>
      </w:r>
      <w:r w:rsidR="005E0A3F">
        <w:rPr>
          <w:szCs w:val="28"/>
          <w:lang w:val="en-US"/>
        </w:rPr>
        <w:t>9</w:t>
      </w:r>
      <w:r w:rsidR="00F27A24">
        <w:rPr>
          <w:szCs w:val="28"/>
          <w:lang w:val="en-US"/>
        </w:rPr>
        <w:fldChar w:fldCharType="end"/>
      </w:r>
      <w:r w:rsidR="00F27A24" w:rsidRPr="00F27A24">
        <w:rPr>
          <w:szCs w:val="28"/>
          <w:lang w:val="uk-UA"/>
        </w:rPr>
        <w:t>]</w:t>
      </w:r>
      <w:r w:rsidRPr="009A3423">
        <w:rPr>
          <w:szCs w:val="28"/>
          <w:lang w:val="uk-UA"/>
        </w:rPr>
        <w:t xml:space="preserve"> тощо.</w:t>
      </w:r>
    </w:p>
    <w:p w:rsidR="00D24E99" w:rsidRPr="009A3423" w:rsidRDefault="00D24E99" w:rsidP="00D24E99">
      <w:pPr>
        <w:spacing w:line="360" w:lineRule="auto"/>
        <w:ind w:firstLine="720"/>
        <w:jc w:val="both"/>
        <w:rPr>
          <w:szCs w:val="28"/>
          <w:lang w:val="uk-UA"/>
        </w:rPr>
      </w:pPr>
      <w:r w:rsidRPr="009A3423">
        <w:rPr>
          <w:szCs w:val="28"/>
          <w:lang w:val="uk-UA"/>
        </w:rPr>
        <w:t>Втім, після доповнення Кримінального кодексу України 2001 року (далі – КК України) статтею 364</w:t>
      </w:r>
      <w:r w:rsidR="00F27A24">
        <w:rPr>
          <w:szCs w:val="28"/>
          <w:lang w:val="uk-UA"/>
        </w:rPr>
        <w:t xml:space="preserve">-1 </w:t>
      </w:r>
      <w:r w:rsidR="00F27A24" w:rsidRPr="00F27A24">
        <w:rPr>
          <w:szCs w:val="28"/>
        </w:rPr>
        <w:t>[</w:t>
      </w:r>
      <w:r w:rsidR="00F27A24">
        <w:rPr>
          <w:szCs w:val="28"/>
        </w:rPr>
        <w:fldChar w:fldCharType="begin"/>
      </w:r>
      <w:r w:rsidR="00F27A24">
        <w:rPr>
          <w:szCs w:val="28"/>
        </w:rPr>
        <w:instrText xml:space="preserve"> REF _Ref427844761 \r \h </w:instrText>
      </w:r>
      <w:r w:rsidR="00F27A24">
        <w:rPr>
          <w:szCs w:val="28"/>
        </w:rPr>
      </w:r>
      <w:r w:rsidR="00F27A24">
        <w:rPr>
          <w:szCs w:val="28"/>
        </w:rPr>
        <w:fldChar w:fldCharType="separate"/>
      </w:r>
      <w:r w:rsidR="005E0A3F">
        <w:rPr>
          <w:szCs w:val="28"/>
        </w:rPr>
        <w:t>121</w:t>
      </w:r>
      <w:r w:rsidR="00F27A24">
        <w:rPr>
          <w:szCs w:val="28"/>
        </w:rPr>
        <w:fldChar w:fldCharType="end"/>
      </w:r>
      <w:r w:rsidR="00F27A24" w:rsidRPr="00F27A24">
        <w:rPr>
          <w:szCs w:val="28"/>
        </w:rPr>
        <w:t>]</w:t>
      </w:r>
      <w:r w:rsidRPr="009A3423">
        <w:rPr>
          <w:szCs w:val="28"/>
          <w:lang w:val="uk-UA"/>
        </w:rPr>
        <w:t xml:space="preserve"> та подальших змін у цьому сегменті кримінального законодавства</w:t>
      </w:r>
      <w:r w:rsidR="00F27A24">
        <w:rPr>
          <w:szCs w:val="28"/>
          <w:lang w:val="uk-UA"/>
        </w:rPr>
        <w:t xml:space="preserve"> </w:t>
      </w:r>
      <w:r w:rsidR="00F27A24" w:rsidRPr="00F27A24">
        <w:rPr>
          <w:szCs w:val="28"/>
        </w:rPr>
        <w:t>[</w:t>
      </w:r>
      <w:r w:rsidR="00F0729E">
        <w:rPr>
          <w:szCs w:val="28"/>
        </w:rPr>
        <w:fldChar w:fldCharType="begin"/>
      </w:r>
      <w:r w:rsidR="00F0729E">
        <w:rPr>
          <w:szCs w:val="28"/>
        </w:rPr>
        <w:instrText xml:space="preserve"> REF _Ref427845787 \r \h </w:instrText>
      </w:r>
      <w:r w:rsidR="00F0729E">
        <w:rPr>
          <w:szCs w:val="28"/>
        </w:rPr>
      </w:r>
      <w:r w:rsidR="00F0729E">
        <w:rPr>
          <w:szCs w:val="28"/>
        </w:rPr>
        <w:fldChar w:fldCharType="separate"/>
      </w:r>
      <w:r w:rsidR="005E0A3F">
        <w:rPr>
          <w:szCs w:val="28"/>
        </w:rPr>
        <w:t>119</w:t>
      </w:r>
      <w:r w:rsidR="00F0729E">
        <w:rPr>
          <w:szCs w:val="28"/>
        </w:rPr>
        <w:fldChar w:fldCharType="end"/>
      </w:r>
      <w:r w:rsidR="00F0729E">
        <w:rPr>
          <w:szCs w:val="28"/>
        </w:rPr>
        <w:t xml:space="preserve">; </w:t>
      </w:r>
      <w:r w:rsidR="00F0729E">
        <w:rPr>
          <w:szCs w:val="28"/>
        </w:rPr>
        <w:fldChar w:fldCharType="begin"/>
      </w:r>
      <w:r w:rsidR="00F0729E">
        <w:rPr>
          <w:szCs w:val="28"/>
        </w:rPr>
        <w:instrText xml:space="preserve"> REF _Ref427845788 \r \h </w:instrText>
      </w:r>
      <w:r w:rsidR="00F0729E">
        <w:rPr>
          <w:szCs w:val="28"/>
        </w:rPr>
      </w:r>
      <w:r w:rsidR="00F0729E">
        <w:rPr>
          <w:szCs w:val="28"/>
        </w:rPr>
        <w:fldChar w:fldCharType="separate"/>
      </w:r>
      <w:r w:rsidR="005E0A3F">
        <w:rPr>
          <w:szCs w:val="28"/>
        </w:rPr>
        <w:t>120</w:t>
      </w:r>
      <w:r w:rsidR="00F0729E">
        <w:rPr>
          <w:szCs w:val="28"/>
        </w:rPr>
        <w:fldChar w:fldCharType="end"/>
      </w:r>
      <w:r w:rsidR="00F0729E">
        <w:rPr>
          <w:szCs w:val="28"/>
        </w:rPr>
        <w:t xml:space="preserve">; </w:t>
      </w:r>
      <w:r w:rsidR="00F0729E">
        <w:rPr>
          <w:szCs w:val="28"/>
        </w:rPr>
        <w:fldChar w:fldCharType="begin"/>
      </w:r>
      <w:r w:rsidR="00F0729E">
        <w:rPr>
          <w:szCs w:val="28"/>
        </w:rPr>
        <w:instrText xml:space="preserve"> REF _Ref427845796 \r \h </w:instrText>
      </w:r>
      <w:r w:rsidR="00F0729E">
        <w:rPr>
          <w:szCs w:val="28"/>
        </w:rPr>
      </w:r>
      <w:r w:rsidR="00F0729E">
        <w:rPr>
          <w:szCs w:val="28"/>
        </w:rPr>
        <w:fldChar w:fldCharType="separate"/>
      </w:r>
      <w:r w:rsidR="005E0A3F">
        <w:rPr>
          <w:szCs w:val="28"/>
        </w:rPr>
        <w:t>124</w:t>
      </w:r>
      <w:r w:rsidR="00F0729E">
        <w:rPr>
          <w:szCs w:val="28"/>
        </w:rPr>
        <w:fldChar w:fldCharType="end"/>
      </w:r>
      <w:r w:rsidR="00F0729E">
        <w:rPr>
          <w:szCs w:val="28"/>
        </w:rPr>
        <w:t xml:space="preserve">; </w:t>
      </w:r>
      <w:r w:rsidR="00F0729E">
        <w:rPr>
          <w:szCs w:val="28"/>
        </w:rPr>
        <w:fldChar w:fldCharType="begin"/>
      </w:r>
      <w:r w:rsidR="00F0729E">
        <w:rPr>
          <w:szCs w:val="28"/>
        </w:rPr>
        <w:instrText xml:space="preserve"> REF _Ref427845798 \r \h </w:instrText>
      </w:r>
      <w:r w:rsidR="00F0729E">
        <w:rPr>
          <w:szCs w:val="28"/>
        </w:rPr>
      </w:r>
      <w:r w:rsidR="00F0729E">
        <w:rPr>
          <w:szCs w:val="28"/>
        </w:rPr>
        <w:fldChar w:fldCharType="separate"/>
      </w:r>
      <w:r w:rsidR="005E0A3F">
        <w:rPr>
          <w:szCs w:val="28"/>
        </w:rPr>
        <w:t>126</w:t>
      </w:r>
      <w:r w:rsidR="00F0729E">
        <w:rPr>
          <w:szCs w:val="28"/>
        </w:rPr>
        <w:fldChar w:fldCharType="end"/>
      </w:r>
      <w:r w:rsidR="00F27A24" w:rsidRPr="00F27A24">
        <w:rPr>
          <w:szCs w:val="28"/>
        </w:rPr>
        <w:t>]</w:t>
      </w:r>
      <w:r w:rsidRPr="009A3423">
        <w:rPr>
          <w:szCs w:val="28"/>
          <w:lang w:val="uk-UA"/>
        </w:rPr>
        <w:t xml:space="preserve">, наявних наукових розробок виявляється недостатньо як для теоретичного осмислення цього кроку законодавця, так і для надання чітких рекомендацій щодо практичного застосування нової норми. Зокрема, проблеми кримінально-правової кваліфікації у цій сфері поглиблено </w:t>
      </w:r>
      <w:r w:rsidR="00F0729E">
        <w:rPr>
          <w:szCs w:val="28"/>
          <w:lang w:val="uk-UA"/>
        </w:rPr>
        <w:t>змінами, внесеними до Законом № </w:t>
      </w:r>
      <w:r w:rsidRPr="009A3423">
        <w:rPr>
          <w:bCs/>
          <w:szCs w:val="28"/>
          <w:lang w:val="uk-UA"/>
        </w:rPr>
        <w:t>746</w:t>
      </w:r>
      <w:r w:rsidR="00F0729E">
        <w:rPr>
          <w:bCs/>
          <w:szCs w:val="28"/>
          <w:lang w:val="uk-UA"/>
        </w:rPr>
        <w:t xml:space="preserve"> </w:t>
      </w:r>
      <w:r w:rsidR="00F0729E" w:rsidRPr="00F0729E">
        <w:rPr>
          <w:bCs/>
          <w:szCs w:val="28"/>
        </w:rPr>
        <w:t>[</w:t>
      </w:r>
      <w:r w:rsidR="00F0729E">
        <w:rPr>
          <w:bCs/>
          <w:szCs w:val="28"/>
          <w:lang w:val="en-US"/>
        </w:rPr>
        <w:fldChar w:fldCharType="begin"/>
      </w:r>
      <w:r w:rsidR="00F0729E" w:rsidRPr="00F0729E">
        <w:rPr>
          <w:bCs/>
          <w:szCs w:val="28"/>
        </w:rPr>
        <w:instrText xml:space="preserve"> </w:instrText>
      </w:r>
      <w:r w:rsidR="00F0729E">
        <w:rPr>
          <w:bCs/>
          <w:szCs w:val="28"/>
          <w:lang w:val="en-US"/>
        </w:rPr>
        <w:instrText>REF</w:instrText>
      </w:r>
      <w:r w:rsidR="00F0729E" w:rsidRPr="00F0729E">
        <w:rPr>
          <w:bCs/>
          <w:szCs w:val="28"/>
        </w:rPr>
        <w:instrText xml:space="preserve"> _</w:instrText>
      </w:r>
      <w:r w:rsidR="00F0729E">
        <w:rPr>
          <w:bCs/>
          <w:szCs w:val="28"/>
          <w:lang w:val="en-US"/>
        </w:rPr>
        <w:instrText>Ref</w:instrText>
      </w:r>
      <w:r w:rsidR="00F0729E" w:rsidRPr="00F0729E">
        <w:rPr>
          <w:bCs/>
          <w:szCs w:val="28"/>
        </w:rPr>
        <w:instrText>427845798 \</w:instrText>
      </w:r>
      <w:r w:rsidR="00F0729E">
        <w:rPr>
          <w:bCs/>
          <w:szCs w:val="28"/>
          <w:lang w:val="en-US"/>
        </w:rPr>
        <w:instrText>r</w:instrText>
      </w:r>
      <w:r w:rsidR="00F0729E" w:rsidRPr="00F0729E">
        <w:rPr>
          <w:bCs/>
          <w:szCs w:val="28"/>
        </w:rPr>
        <w:instrText xml:space="preserve"> \</w:instrText>
      </w:r>
      <w:r w:rsidR="00F0729E">
        <w:rPr>
          <w:bCs/>
          <w:szCs w:val="28"/>
          <w:lang w:val="en-US"/>
        </w:rPr>
        <w:instrText>h</w:instrText>
      </w:r>
      <w:r w:rsidR="00F0729E" w:rsidRPr="00F0729E">
        <w:rPr>
          <w:bCs/>
          <w:szCs w:val="28"/>
        </w:rPr>
        <w:instrText xml:space="preserve"> </w:instrText>
      </w:r>
      <w:r w:rsidR="00F0729E">
        <w:rPr>
          <w:bCs/>
          <w:szCs w:val="28"/>
          <w:lang w:val="en-US"/>
        </w:rPr>
      </w:r>
      <w:r w:rsidR="00F0729E">
        <w:rPr>
          <w:bCs/>
          <w:szCs w:val="28"/>
          <w:lang w:val="en-US"/>
        </w:rPr>
        <w:fldChar w:fldCharType="separate"/>
      </w:r>
      <w:r w:rsidR="005E0A3F">
        <w:rPr>
          <w:bCs/>
          <w:szCs w:val="28"/>
          <w:lang w:val="en-US"/>
        </w:rPr>
        <w:t>126</w:t>
      </w:r>
      <w:r w:rsidR="00F0729E">
        <w:rPr>
          <w:bCs/>
          <w:szCs w:val="28"/>
          <w:lang w:val="en-US"/>
        </w:rPr>
        <w:fldChar w:fldCharType="end"/>
      </w:r>
      <w:r w:rsidR="00F0729E" w:rsidRPr="00F0729E">
        <w:rPr>
          <w:bCs/>
          <w:szCs w:val="28"/>
        </w:rPr>
        <w:t>]</w:t>
      </w:r>
      <w:r w:rsidRPr="009A3423">
        <w:rPr>
          <w:bCs/>
          <w:szCs w:val="28"/>
          <w:lang w:val="uk-UA"/>
        </w:rPr>
        <w:t>, яким суттєво змінено суб'єктивну сторону суміжного складу злочину, передбаченого частиною першою статті 364 КК України, ознаки суб'єкта перевищення влади (ст. 365 КК України) та виключено з тексту КК три статті (</w:t>
      </w:r>
      <w:r w:rsidRPr="009A3423">
        <w:rPr>
          <w:rStyle w:val="rvts0"/>
          <w:szCs w:val="28"/>
          <w:lang w:val="uk-UA"/>
        </w:rPr>
        <w:t>365</w:t>
      </w:r>
      <w:r w:rsidRPr="009A3423">
        <w:rPr>
          <w:rStyle w:val="rvts0"/>
          <w:szCs w:val="28"/>
          <w:vertAlign w:val="superscript"/>
          <w:lang w:val="uk-UA"/>
        </w:rPr>
        <w:t>1</w:t>
      </w:r>
      <w:r w:rsidRPr="009A3423">
        <w:rPr>
          <w:rStyle w:val="rvts0"/>
          <w:szCs w:val="28"/>
          <w:lang w:val="uk-UA"/>
        </w:rPr>
        <w:t>, 423 і 424</w:t>
      </w:r>
      <w:r w:rsidRPr="009A3423">
        <w:rPr>
          <w:bCs/>
          <w:szCs w:val="28"/>
          <w:lang w:val="uk-UA"/>
        </w:rPr>
        <w:t>), Законом</w:t>
      </w:r>
      <w:r w:rsidR="00F0729E">
        <w:rPr>
          <w:rStyle w:val="apple-converted-space"/>
          <w:szCs w:val="28"/>
          <w:shd w:val="clear" w:color="auto" w:fill="FFFFFF"/>
          <w:lang w:val="uk-UA"/>
        </w:rPr>
        <w:t xml:space="preserve"> </w:t>
      </w:r>
      <w:r w:rsidRPr="009A3423">
        <w:rPr>
          <w:szCs w:val="28"/>
          <w:shd w:val="clear" w:color="auto" w:fill="FFFFFF"/>
          <w:lang w:val="uk-UA"/>
        </w:rPr>
        <w:t>№</w:t>
      </w:r>
      <w:r w:rsidRPr="009A3423">
        <w:rPr>
          <w:rStyle w:val="apple-converted-space"/>
          <w:szCs w:val="28"/>
          <w:shd w:val="clear" w:color="auto" w:fill="FFFFFF"/>
          <w:lang w:val="uk-UA"/>
        </w:rPr>
        <w:t> </w:t>
      </w:r>
      <w:r w:rsidRPr="009A3423">
        <w:rPr>
          <w:bCs/>
          <w:szCs w:val="28"/>
          <w:bdr w:val="none" w:sz="0" w:space="0" w:color="auto" w:frame="1"/>
          <w:shd w:val="clear" w:color="auto" w:fill="FFFFFF"/>
          <w:lang w:val="uk-UA"/>
        </w:rPr>
        <w:t>1261</w:t>
      </w:r>
      <w:r w:rsidR="00F0729E">
        <w:rPr>
          <w:bCs/>
          <w:szCs w:val="28"/>
          <w:bdr w:val="none" w:sz="0" w:space="0" w:color="auto" w:frame="1"/>
          <w:shd w:val="clear" w:color="auto" w:fill="FFFFFF"/>
          <w:lang w:val="uk-UA"/>
        </w:rPr>
        <w:t xml:space="preserve"> </w:t>
      </w:r>
      <w:r w:rsidR="00F0729E" w:rsidRPr="00F0729E">
        <w:rPr>
          <w:bCs/>
          <w:szCs w:val="28"/>
          <w:bdr w:val="none" w:sz="0" w:space="0" w:color="auto" w:frame="1"/>
          <w:shd w:val="clear" w:color="auto" w:fill="FFFFFF"/>
        </w:rPr>
        <w:t>[</w:t>
      </w:r>
      <w:r w:rsidR="00F0729E">
        <w:rPr>
          <w:bCs/>
          <w:szCs w:val="28"/>
          <w:bdr w:val="none" w:sz="0" w:space="0" w:color="auto" w:frame="1"/>
          <w:shd w:val="clear" w:color="auto" w:fill="FFFFFF"/>
        </w:rPr>
        <w:fldChar w:fldCharType="begin"/>
      </w:r>
      <w:r w:rsidR="00F0729E">
        <w:rPr>
          <w:bCs/>
          <w:szCs w:val="28"/>
          <w:bdr w:val="none" w:sz="0" w:space="0" w:color="auto" w:frame="1"/>
          <w:shd w:val="clear" w:color="auto" w:fill="FFFFFF"/>
        </w:rPr>
        <w:instrText xml:space="preserve"> REF _Ref427845787 \r \h </w:instrText>
      </w:r>
      <w:r w:rsidR="00F0729E">
        <w:rPr>
          <w:bCs/>
          <w:szCs w:val="28"/>
          <w:bdr w:val="none" w:sz="0" w:space="0" w:color="auto" w:frame="1"/>
          <w:shd w:val="clear" w:color="auto" w:fill="FFFFFF"/>
        </w:rPr>
      </w:r>
      <w:r w:rsidR="00F0729E">
        <w:rPr>
          <w:bCs/>
          <w:szCs w:val="28"/>
          <w:bdr w:val="none" w:sz="0" w:space="0" w:color="auto" w:frame="1"/>
          <w:shd w:val="clear" w:color="auto" w:fill="FFFFFF"/>
        </w:rPr>
        <w:fldChar w:fldCharType="separate"/>
      </w:r>
      <w:r w:rsidR="005E0A3F">
        <w:rPr>
          <w:bCs/>
          <w:szCs w:val="28"/>
          <w:bdr w:val="none" w:sz="0" w:space="0" w:color="auto" w:frame="1"/>
          <w:shd w:val="clear" w:color="auto" w:fill="FFFFFF"/>
        </w:rPr>
        <w:t>119</w:t>
      </w:r>
      <w:r w:rsidR="00F0729E">
        <w:rPr>
          <w:bCs/>
          <w:szCs w:val="28"/>
          <w:bdr w:val="none" w:sz="0" w:space="0" w:color="auto" w:frame="1"/>
          <w:shd w:val="clear" w:color="auto" w:fill="FFFFFF"/>
        </w:rPr>
        <w:fldChar w:fldCharType="end"/>
      </w:r>
      <w:r w:rsidR="00F0729E" w:rsidRPr="00F0729E">
        <w:rPr>
          <w:bCs/>
          <w:szCs w:val="28"/>
          <w:bdr w:val="none" w:sz="0" w:space="0" w:color="auto" w:frame="1"/>
          <w:shd w:val="clear" w:color="auto" w:fill="FFFFFF"/>
        </w:rPr>
        <w:t>]</w:t>
      </w:r>
      <w:r w:rsidRPr="009A3423">
        <w:rPr>
          <w:bCs/>
          <w:szCs w:val="28"/>
          <w:bdr w:val="none" w:sz="0" w:space="0" w:color="auto" w:frame="1"/>
          <w:shd w:val="clear" w:color="auto" w:fill="FFFFFF"/>
          <w:lang w:val="uk-UA"/>
        </w:rPr>
        <w:t>, у тексті якого перед другим читанням законопроекту в парламенті з’явилися зміни до п. 2 примітки до статті 364 (щодо визначення характеру суспільно небезпечних наслідків) та Законом №</w:t>
      </w:r>
      <w:r w:rsidR="00F0729E">
        <w:rPr>
          <w:bCs/>
          <w:szCs w:val="28"/>
          <w:bdr w:val="none" w:sz="0" w:space="0" w:color="auto" w:frame="1"/>
          <w:shd w:val="clear" w:color="auto" w:fill="FFFFFF"/>
          <w:lang w:val="uk-UA"/>
        </w:rPr>
        <w:t> </w:t>
      </w:r>
      <w:r w:rsidRPr="009A3423">
        <w:rPr>
          <w:bCs/>
          <w:szCs w:val="28"/>
          <w:bdr w:val="none" w:sz="0" w:space="0" w:color="auto" w:frame="1"/>
          <w:shd w:val="clear" w:color="auto" w:fill="FFFFFF"/>
          <w:lang w:val="uk-UA"/>
        </w:rPr>
        <w:t>198</w:t>
      </w:r>
      <w:r w:rsidR="005238AB">
        <w:rPr>
          <w:bCs/>
          <w:szCs w:val="28"/>
          <w:bdr w:val="none" w:sz="0" w:space="0" w:color="auto" w:frame="1"/>
          <w:shd w:val="clear" w:color="auto" w:fill="FFFFFF"/>
          <w:lang w:val="uk-UA"/>
        </w:rPr>
        <w:t xml:space="preserve"> </w:t>
      </w:r>
      <w:r w:rsidR="005238AB" w:rsidRPr="005238AB">
        <w:rPr>
          <w:bCs/>
          <w:szCs w:val="28"/>
          <w:bdr w:val="none" w:sz="0" w:space="0" w:color="auto" w:frame="1"/>
          <w:shd w:val="clear" w:color="auto" w:fill="FFFFFF"/>
        </w:rPr>
        <w:t>[</w:t>
      </w:r>
      <w:r w:rsidR="005238AB">
        <w:rPr>
          <w:bCs/>
          <w:szCs w:val="28"/>
          <w:bdr w:val="none" w:sz="0" w:space="0" w:color="auto" w:frame="1"/>
          <w:shd w:val="clear" w:color="auto" w:fill="FFFFFF"/>
          <w:lang w:val="en-US"/>
        </w:rPr>
        <w:fldChar w:fldCharType="begin"/>
      </w:r>
      <w:r w:rsidR="005238AB" w:rsidRPr="005238AB">
        <w:rPr>
          <w:bCs/>
          <w:szCs w:val="28"/>
          <w:bdr w:val="none" w:sz="0" w:space="0" w:color="auto" w:frame="1"/>
          <w:shd w:val="clear" w:color="auto" w:fill="FFFFFF"/>
        </w:rPr>
        <w:instrText xml:space="preserve"> </w:instrText>
      </w:r>
      <w:r w:rsidR="005238AB">
        <w:rPr>
          <w:bCs/>
          <w:szCs w:val="28"/>
          <w:bdr w:val="none" w:sz="0" w:space="0" w:color="auto" w:frame="1"/>
          <w:shd w:val="clear" w:color="auto" w:fill="FFFFFF"/>
          <w:lang w:val="en-US"/>
        </w:rPr>
        <w:instrText>REF</w:instrText>
      </w:r>
      <w:r w:rsidR="005238AB" w:rsidRPr="005238AB">
        <w:rPr>
          <w:bCs/>
          <w:szCs w:val="28"/>
          <w:bdr w:val="none" w:sz="0" w:space="0" w:color="auto" w:frame="1"/>
          <w:shd w:val="clear" w:color="auto" w:fill="FFFFFF"/>
        </w:rPr>
        <w:instrText xml:space="preserve"> _</w:instrText>
      </w:r>
      <w:r w:rsidR="005238AB">
        <w:rPr>
          <w:bCs/>
          <w:szCs w:val="28"/>
          <w:bdr w:val="none" w:sz="0" w:space="0" w:color="auto" w:frame="1"/>
          <w:shd w:val="clear" w:color="auto" w:fill="FFFFFF"/>
          <w:lang w:val="en-US"/>
        </w:rPr>
        <w:instrText>Ref</w:instrText>
      </w:r>
      <w:r w:rsidR="005238AB" w:rsidRPr="005238AB">
        <w:rPr>
          <w:bCs/>
          <w:szCs w:val="28"/>
          <w:bdr w:val="none" w:sz="0" w:space="0" w:color="auto" w:frame="1"/>
          <w:shd w:val="clear" w:color="auto" w:fill="FFFFFF"/>
        </w:rPr>
        <w:instrText>427846090 \</w:instrText>
      </w:r>
      <w:r w:rsidR="005238AB">
        <w:rPr>
          <w:bCs/>
          <w:szCs w:val="28"/>
          <w:bdr w:val="none" w:sz="0" w:space="0" w:color="auto" w:frame="1"/>
          <w:shd w:val="clear" w:color="auto" w:fill="FFFFFF"/>
          <w:lang w:val="en-US"/>
        </w:rPr>
        <w:instrText>r</w:instrText>
      </w:r>
      <w:r w:rsidR="005238AB" w:rsidRPr="005238AB">
        <w:rPr>
          <w:bCs/>
          <w:szCs w:val="28"/>
          <w:bdr w:val="none" w:sz="0" w:space="0" w:color="auto" w:frame="1"/>
          <w:shd w:val="clear" w:color="auto" w:fill="FFFFFF"/>
        </w:rPr>
        <w:instrText xml:space="preserve"> \</w:instrText>
      </w:r>
      <w:r w:rsidR="005238AB">
        <w:rPr>
          <w:bCs/>
          <w:szCs w:val="28"/>
          <w:bdr w:val="none" w:sz="0" w:space="0" w:color="auto" w:frame="1"/>
          <w:shd w:val="clear" w:color="auto" w:fill="FFFFFF"/>
          <w:lang w:val="en-US"/>
        </w:rPr>
        <w:instrText>h</w:instrText>
      </w:r>
      <w:r w:rsidR="005238AB" w:rsidRPr="005238AB">
        <w:rPr>
          <w:bCs/>
          <w:szCs w:val="28"/>
          <w:bdr w:val="none" w:sz="0" w:space="0" w:color="auto" w:frame="1"/>
          <w:shd w:val="clear" w:color="auto" w:fill="FFFFFF"/>
        </w:rPr>
        <w:instrText xml:space="preserve"> </w:instrText>
      </w:r>
      <w:r w:rsidR="005238AB">
        <w:rPr>
          <w:bCs/>
          <w:szCs w:val="28"/>
          <w:bdr w:val="none" w:sz="0" w:space="0" w:color="auto" w:frame="1"/>
          <w:shd w:val="clear" w:color="auto" w:fill="FFFFFF"/>
          <w:lang w:val="en-US"/>
        </w:rPr>
      </w:r>
      <w:r w:rsidR="005238AB">
        <w:rPr>
          <w:bCs/>
          <w:szCs w:val="28"/>
          <w:bdr w:val="none" w:sz="0" w:space="0" w:color="auto" w:frame="1"/>
          <w:shd w:val="clear" w:color="auto" w:fill="FFFFFF"/>
          <w:lang w:val="en-US"/>
        </w:rPr>
        <w:fldChar w:fldCharType="separate"/>
      </w:r>
      <w:r w:rsidR="005E0A3F">
        <w:rPr>
          <w:bCs/>
          <w:szCs w:val="28"/>
          <w:bdr w:val="none" w:sz="0" w:space="0" w:color="auto" w:frame="1"/>
          <w:shd w:val="clear" w:color="auto" w:fill="FFFFFF"/>
          <w:lang w:val="en-US"/>
        </w:rPr>
        <w:t>133</w:t>
      </w:r>
      <w:r w:rsidR="005238AB">
        <w:rPr>
          <w:bCs/>
          <w:szCs w:val="28"/>
          <w:bdr w:val="none" w:sz="0" w:space="0" w:color="auto" w:frame="1"/>
          <w:shd w:val="clear" w:color="auto" w:fill="FFFFFF"/>
          <w:lang w:val="en-US"/>
        </w:rPr>
        <w:fldChar w:fldCharType="end"/>
      </w:r>
      <w:r w:rsidR="005238AB" w:rsidRPr="005238AB">
        <w:rPr>
          <w:bCs/>
          <w:szCs w:val="28"/>
          <w:bdr w:val="none" w:sz="0" w:space="0" w:color="auto" w:frame="1"/>
          <w:shd w:val="clear" w:color="auto" w:fill="FFFFFF"/>
        </w:rPr>
        <w:t>]</w:t>
      </w:r>
      <w:r w:rsidRPr="009A3423">
        <w:rPr>
          <w:bCs/>
          <w:szCs w:val="28"/>
          <w:bdr w:val="none" w:sz="0" w:space="0" w:color="auto" w:frame="1"/>
          <w:shd w:val="clear" w:color="auto" w:fill="FFFFFF"/>
          <w:lang w:val="uk-UA"/>
        </w:rPr>
        <w:t>, яким змінено визначення неправомірної вигоди</w:t>
      </w:r>
      <w:r w:rsidRPr="009A3423">
        <w:rPr>
          <w:bCs/>
          <w:szCs w:val="28"/>
          <w:lang w:val="uk-UA"/>
        </w:rPr>
        <w:t xml:space="preserve">. </w:t>
      </w:r>
      <w:r w:rsidRPr="009A3423">
        <w:rPr>
          <w:szCs w:val="28"/>
          <w:lang w:val="uk-UA"/>
        </w:rPr>
        <w:t>Тому з</w:t>
      </w:r>
      <w:r w:rsidR="008D0B4B">
        <w:rPr>
          <w:szCs w:val="28"/>
          <w:lang w:val="uk-UA"/>
        </w:rPr>
        <w:t>’</w:t>
      </w:r>
      <w:r w:rsidRPr="009A3423">
        <w:rPr>
          <w:szCs w:val="28"/>
          <w:lang w:val="uk-UA"/>
        </w:rPr>
        <w:t>ясування особливостей складу злочину, передбаченого статтею 364</w:t>
      </w:r>
      <w:r w:rsidR="005238AB">
        <w:rPr>
          <w:szCs w:val="28"/>
          <w:lang w:val="uk-UA"/>
        </w:rPr>
        <w:t>-1</w:t>
      </w:r>
      <w:r w:rsidRPr="009A3423">
        <w:rPr>
          <w:szCs w:val="28"/>
          <w:lang w:val="uk-UA"/>
        </w:rPr>
        <w:t xml:space="preserve"> КК України, і санкцій, передбачених законодавцем за його вчинення, вимагає глибокого аналізу всього комплексу законодавчої та </w:t>
      </w:r>
      <w:r w:rsidRPr="009A3423">
        <w:rPr>
          <w:szCs w:val="28"/>
          <w:lang w:val="uk-UA"/>
        </w:rPr>
        <w:lastRenderedPageBreak/>
        <w:t xml:space="preserve">наукової інформації, яка в сукупності становить його кримінально-правову характеристику. </w:t>
      </w:r>
    </w:p>
    <w:p w:rsidR="00D24E99" w:rsidRPr="009A3423" w:rsidRDefault="00D24E99" w:rsidP="00D24E99">
      <w:pPr>
        <w:spacing w:line="360" w:lineRule="auto"/>
        <w:ind w:firstLine="720"/>
        <w:jc w:val="both"/>
        <w:rPr>
          <w:szCs w:val="28"/>
          <w:lang w:val="uk-UA"/>
        </w:rPr>
      </w:pPr>
      <w:r w:rsidRPr="009A3423">
        <w:rPr>
          <w:szCs w:val="28"/>
          <w:lang w:val="uk-UA"/>
        </w:rPr>
        <w:t>Нестабільність кримінального законодавства і певна ейфорія щодо його змін не може не впливати негативно на правозастосовну практику, правосвідомість громадян, режим законності у сфері боротьби зі злочинністю</w:t>
      </w:r>
      <w:r w:rsidR="005238AB">
        <w:rPr>
          <w:szCs w:val="28"/>
          <w:lang w:val="uk-UA"/>
        </w:rPr>
        <w:t xml:space="preserve"> </w:t>
      </w:r>
      <w:r w:rsidR="005238AB" w:rsidRPr="005238AB">
        <w:rPr>
          <w:szCs w:val="28"/>
          <w:lang w:val="uk-UA"/>
        </w:rPr>
        <w:t>[</w:t>
      </w:r>
      <w:r w:rsidR="005238AB">
        <w:rPr>
          <w:szCs w:val="28"/>
          <w:lang w:val="en-US"/>
        </w:rPr>
        <w:fldChar w:fldCharType="begin"/>
      </w:r>
      <w:r w:rsidR="005238AB" w:rsidRPr="005238AB">
        <w:rPr>
          <w:szCs w:val="28"/>
          <w:lang w:val="uk-UA"/>
        </w:rPr>
        <w:instrText xml:space="preserve"> </w:instrText>
      </w:r>
      <w:r w:rsidR="005238AB">
        <w:rPr>
          <w:szCs w:val="28"/>
          <w:lang w:val="en-US"/>
        </w:rPr>
        <w:instrText>REF</w:instrText>
      </w:r>
      <w:r w:rsidR="005238AB" w:rsidRPr="005238AB">
        <w:rPr>
          <w:szCs w:val="28"/>
          <w:lang w:val="uk-UA"/>
        </w:rPr>
        <w:instrText xml:space="preserve"> _</w:instrText>
      </w:r>
      <w:r w:rsidR="005238AB">
        <w:rPr>
          <w:szCs w:val="28"/>
          <w:lang w:val="en-US"/>
        </w:rPr>
        <w:instrText>Ref</w:instrText>
      </w:r>
      <w:r w:rsidR="005238AB" w:rsidRPr="005238AB">
        <w:rPr>
          <w:szCs w:val="28"/>
          <w:lang w:val="uk-UA"/>
        </w:rPr>
        <w:instrText>427846129 \</w:instrText>
      </w:r>
      <w:r w:rsidR="005238AB">
        <w:rPr>
          <w:szCs w:val="28"/>
          <w:lang w:val="en-US"/>
        </w:rPr>
        <w:instrText>r</w:instrText>
      </w:r>
      <w:r w:rsidR="005238AB" w:rsidRPr="005238AB">
        <w:rPr>
          <w:szCs w:val="28"/>
          <w:lang w:val="uk-UA"/>
        </w:rPr>
        <w:instrText xml:space="preserve"> \</w:instrText>
      </w:r>
      <w:r w:rsidR="005238AB">
        <w:rPr>
          <w:szCs w:val="28"/>
          <w:lang w:val="en-US"/>
        </w:rPr>
        <w:instrText>h</w:instrText>
      </w:r>
      <w:r w:rsidR="005238AB" w:rsidRPr="005238AB">
        <w:rPr>
          <w:szCs w:val="28"/>
          <w:lang w:val="uk-UA"/>
        </w:rPr>
        <w:instrText xml:space="preserve"> </w:instrText>
      </w:r>
      <w:r w:rsidR="005238AB">
        <w:rPr>
          <w:szCs w:val="28"/>
          <w:lang w:val="en-US"/>
        </w:rPr>
      </w:r>
      <w:r w:rsidR="005238AB">
        <w:rPr>
          <w:szCs w:val="28"/>
          <w:lang w:val="en-US"/>
        </w:rPr>
        <w:fldChar w:fldCharType="separate"/>
      </w:r>
      <w:r w:rsidR="005E0A3F">
        <w:rPr>
          <w:szCs w:val="28"/>
          <w:lang w:val="en-US"/>
        </w:rPr>
        <w:t>134</w:t>
      </w:r>
      <w:r w:rsidR="005238AB">
        <w:rPr>
          <w:szCs w:val="28"/>
          <w:lang w:val="en-US"/>
        </w:rPr>
        <w:fldChar w:fldCharType="end"/>
      </w:r>
      <w:r w:rsidR="005238AB">
        <w:rPr>
          <w:szCs w:val="28"/>
          <w:lang w:val="uk-UA"/>
        </w:rPr>
        <w:t xml:space="preserve">; </w:t>
      </w:r>
      <w:r w:rsidR="005238AB">
        <w:rPr>
          <w:szCs w:val="28"/>
          <w:lang w:val="en-US"/>
        </w:rPr>
        <w:fldChar w:fldCharType="begin"/>
      </w:r>
      <w:r w:rsidR="005238AB" w:rsidRPr="005238AB">
        <w:rPr>
          <w:szCs w:val="28"/>
          <w:lang w:val="uk-UA"/>
        </w:rPr>
        <w:instrText xml:space="preserve"> </w:instrText>
      </w:r>
      <w:r w:rsidR="005238AB">
        <w:rPr>
          <w:szCs w:val="28"/>
          <w:lang w:val="en-US"/>
        </w:rPr>
        <w:instrText>REF</w:instrText>
      </w:r>
      <w:r w:rsidR="005238AB" w:rsidRPr="005238AB">
        <w:rPr>
          <w:szCs w:val="28"/>
          <w:lang w:val="uk-UA"/>
        </w:rPr>
        <w:instrText xml:space="preserve"> _</w:instrText>
      </w:r>
      <w:r w:rsidR="005238AB">
        <w:rPr>
          <w:szCs w:val="28"/>
          <w:lang w:val="en-US"/>
        </w:rPr>
        <w:instrText>Ref</w:instrText>
      </w:r>
      <w:r w:rsidR="005238AB" w:rsidRPr="005238AB">
        <w:rPr>
          <w:szCs w:val="28"/>
          <w:lang w:val="uk-UA"/>
        </w:rPr>
        <w:instrText>427846142 \</w:instrText>
      </w:r>
      <w:r w:rsidR="005238AB">
        <w:rPr>
          <w:szCs w:val="28"/>
          <w:lang w:val="en-US"/>
        </w:rPr>
        <w:instrText>r</w:instrText>
      </w:r>
      <w:r w:rsidR="005238AB" w:rsidRPr="005238AB">
        <w:rPr>
          <w:szCs w:val="28"/>
          <w:lang w:val="uk-UA"/>
        </w:rPr>
        <w:instrText xml:space="preserve"> \</w:instrText>
      </w:r>
      <w:r w:rsidR="005238AB">
        <w:rPr>
          <w:szCs w:val="28"/>
          <w:lang w:val="en-US"/>
        </w:rPr>
        <w:instrText>h</w:instrText>
      </w:r>
      <w:r w:rsidR="005238AB" w:rsidRPr="005238AB">
        <w:rPr>
          <w:szCs w:val="28"/>
          <w:lang w:val="uk-UA"/>
        </w:rPr>
        <w:instrText xml:space="preserve"> </w:instrText>
      </w:r>
      <w:r w:rsidR="005238AB">
        <w:rPr>
          <w:szCs w:val="28"/>
          <w:lang w:val="en-US"/>
        </w:rPr>
      </w:r>
      <w:r w:rsidR="005238AB">
        <w:rPr>
          <w:szCs w:val="28"/>
          <w:lang w:val="en-US"/>
        </w:rPr>
        <w:fldChar w:fldCharType="separate"/>
      </w:r>
      <w:r w:rsidR="005E0A3F">
        <w:rPr>
          <w:szCs w:val="28"/>
          <w:lang w:val="en-US"/>
        </w:rPr>
        <w:t>103</w:t>
      </w:r>
      <w:r w:rsidR="005238AB">
        <w:rPr>
          <w:szCs w:val="28"/>
          <w:lang w:val="en-US"/>
        </w:rPr>
        <w:fldChar w:fldCharType="end"/>
      </w:r>
      <w:r w:rsidR="005238AB">
        <w:rPr>
          <w:szCs w:val="28"/>
          <w:lang w:val="uk-UA"/>
        </w:rPr>
        <w:t>, С. 118</w:t>
      </w:r>
      <w:r w:rsidR="005238AB" w:rsidRPr="005238AB">
        <w:rPr>
          <w:szCs w:val="28"/>
          <w:lang w:val="uk-UA"/>
        </w:rPr>
        <w:t>]</w:t>
      </w:r>
      <w:r w:rsidRPr="009A3423">
        <w:rPr>
          <w:szCs w:val="28"/>
          <w:lang w:val="uk-UA"/>
        </w:rPr>
        <w:t>. Особливої гостроти проблема забезпечення злагодженості функціонування всіх суб'єктів вироблення та реалізації правової політики набуває в період трансформації суспільно-економічного укладу, що неодмінне тягне корегування спрямування заходів правового забезпечення, адже модернізація суспільних відносин вимагає в багатьох сенсах свого особливого регулювання, пристосованого до власної ментальності, культурного і історичного досвіду, у певному розумінні, потребують власного права</w:t>
      </w:r>
      <w:r w:rsidR="005238AB">
        <w:rPr>
          <w:szCs w:val="28"/>
          <w:lang w:val="uk-UA"/>
        </w:rPr>
        <w:t xml:space="preserve"> </w:t>
      </w:r>
      <w:r w:rsidR="005238AB" w:rsidRPr="005238AB">
        <w:rPr>
          <w:szCs w:val="28"/>
          <w:lang w:val="uk-UA"/>
        </w:rPr>
        <w:t>[</w:t>
      </w:r>
      <w:r w:rsidR="005238AB">
        <w:rPr>
          <w:szCs w:val="28"/>
          <w:lang w:val="uk-UA"/>
        </w:rPr>
        <w:fldChar w:fldCharType="begin"/>
      </w:r>
      <w:r w:rsidR="005238AB">
        <w:rPr>
          <w:szCs w:val="28"/>
          <w:lang w:val="uk-UA"/>
        </w:rPr>
        <w:instrText xml:space="preserve"> REF _Ref427846269 \r \h </w:instrText>
      </w:r>
      <w:r w:rsidR="005238AB">
        <w:rPr>
          <w:szCs w:val="28"/>
          <w:lang w:val="uk-UA"/>
        </w:rPr>
      </w:r>
      <w:r w:rsidR="005238AB">
        <w:rPr>
          <w:szCs w:val="28"/>
          <w:lang w:val="uk-UA"/>
        </w:rPr>
        <w:fldChar w:fldCharType="separate"/>
      </w:r>
      <w:r w:rsidR="005E0A3F">
        <w:rPr>
          <w:szCs w:val="28"/>
          <w:lang w:val="uk-UA"/>
        </w:rPr>
        <w:t>253</w:t>
      </w:r>
      <w:r w:rsidR="005238AB">
        <w:rPr>
          <w:szCs w:val="28"/>
          <w:lang w:val="uk-UA"/>
        </w:rPr>
        <w:fldChar w:fldCharType="end"/>
      </w:r>
      <w:r w:rsidR="005238AB">
        <w:rPr>
          <w:szCs w:val="28"/>
          <w:lang w:val="uk-UA"/>
        </w:rPr>
        <w:t>, С. 11-17</w:t>
      </w:r>
      <w:r w:rsidR="005238AB" w:rsidRPr="005238AB">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Домінуючою кримінологічною тенденцією в умовах трансформації економіки України, форм власності й інших соціальних перетворень стало зростання рівня злочинності у сфері господарської діяльності, криміналізація всієї системи суспільних відносин і галузей економіки, зрощення злочинності економіки і політики, але це не відображено у показниках правової статистики</w:t>
      </w:r>
      <w:r w:rsidR="005238AB">
        <w:rPr>
          <w:szCs w:val="28"/>
          <w:lang w:val="uk-UA"/>
        </w:rPr>
        <w:t xml:space="preserve"> </w:t>
      </w:r>
      <w:r w:rsidR="005238AB" w:rsidRPr="005238AB">
        <w:rPr>
          <w:szCs w:val="28"/>
          <w:lang w:val="uk-UA"/>
        </w:rPr>
        <w:t>[</w:t>
      </w:r>
      <w:r w:rsidR="005238AB">
        <w:rPr>
          <w:szCs w:val="28"/>
          <w:lang w:val="uk-UA"/>
        </w:rPr>
        <w:fldChar w:fldCharType="begin"/>
      </w:r>
      <w:r w:rsidR="005238AB">
        <w:rPr>
          <w:szCs w:val="28"/>
          <w:lang w:val="uk-UA"/>
        </w:rPr>
        <w:instrText xml:space="preserve"> REF _Ref427846319 \r \h </w:instrText>
      </w:r>
      <w:r w:rsidR="005238AB">
        <w:rPr>
          <w:szCs w:val="28"/>
          <w:lang w:val="uk-UA"/>
        </w:rPr>
      </w:r>
      <w:r w:rsidR="005238AB">
        <w:rPr>
          <w:szCs w:val="28"/>
          <w:lang w:val="uk-UA"/>
        </w:rPr>
        <w:fldChar w:fldCharType="separate"/>
      </w:r>
      <w:r w:rsidR="005E0A3F">
        <w:rPr>
          <w:szCs w:val="28"/>
          <w:lang w:val="uk-UA"/>
        </w:rPr>
        <w:t>273</w:t>
      </w:r>
      <w:r w:rsidR="005238AB">
        <w:rPr>
          <w:szCs w:val="28"/>
          <w:lang w:val="uk-UA"/>
        </w:rPr>
        <w:fldChar w:fldCharType="end"/>
      </w:r>
      <w:r w:rsidR="005238AB">
        <w:rPr>
          <w:szCs w:val="28"/>
          <w:lang w:val="uk-UA"/>
        </w:rPr>
        <w:t>, С. 177</w:t>
      </w:r>
      <w:r w:rsidR="005238AB" w:rsidRPr="005238AB">
        <w:rPr>
          <w:szCs w:val="28"/>
          <w:lang w:val="uk-UA"/>
        </w:rPr>
        <w:t>]</w:t>
      </w:r>
      <w:r w:rsidRPr="009A3423">
        <w:rPr>
          <w:szCs w:val="28"/>
          <w:lang w:val="uk-UA"/>
        </w:rPr>
        <w:t>. Законодавець реагує на це як спробами гуманізації законодавства</w:t>
      </w:r>
      <w:r w:rsidR="005238AB">
        <w:rPr>
          <w:szCs w:val="28"/>
          <w:lang w:val="uk-UA"/>
        </w:rPr>
        <w:t xml:space="preserve"> </w:t>
      </w:r>
      <w:r w:rsidR="005238AB" w:rsidRPr="005238AB">
        <w:rPr>
          <w:szCs w:val="28"/>
          <w:lang w:val="uk-UA"/>
        </w:rPr>
        <w:t>[</w:t>
      </w:r>
      <w:r w:rsidR="005238AB">
        <w:rPr>
          <w:szCs w:val="28"/>
          <w:lang w:val="uk-UA"/>
        </w:rPr>
        <w:fldChar w:fldCharType="begin"/>
      </w:r>
      <w:r w:rsidR="005238AB">
        <w:rPr>
          <w:szCs w:val="28"/>
          <w:lang w:val="uk-UA"/>
        </w:rPr>
        <w:instrText xml:space="preserve"> REF _Ref427846363 \r \h </w:instrText>
      </w:r>
      <w:r w:rsidR="005238AB">
        <w:rPr>
          <w:szCs w:val="28"/>
          <w:lang w:val="uk-UA"/>
        </w:rPr>
      </w:r>
      <w:r w:rsidR="005238AB">
        <w:rPr>
          <w:szCs w:val="28"/>
          <w:lang w:val="uk-UA"/>
        </w:rPr>
        <w:fldChar w:fldCharType="separate"/>
      </w:r>
      <w:r w:rsidR="005E0A3F">
        <w:rPr>
          <w:szCs w:val="28"/>
          <w:lang w:val="uk-UA"/>
        </w:rPr>
        <w:t>328</w:t>
      </w:r>
      <w:r w:rsidR="005238AB">
        <w:rPr>
          <w:szCs w:val="28"/>
          <w:lang w:val="uk-UA"/>
        </w:rPr>
        <w:fldChar w:fldCharType="end"/>
      </w:r>
      <w:r w:rsidR="005238AB">
        <w:rPr>
          <w:szCs w:val="28"/>
          <w:lang w:val="uk-UA"/>
        </w:rPr>
        <w:t xml:space="preserve">, С. 31; </w:t>
      </w:r>
      <w:r w:rsidR="00DE2CB6">
        <w:rPr>
          <w:szCs w:val="28"/>
          <w:lang w:val="uk-UA"/>
        </w:rPr>
        <w:fldChar w:fldCharType="begin"/>
      </w:r>
      <w:r w:rsidR="00DE2CB6">
        <w:rPr>
          <w:szCs w:val="28"/>
          <w:lang w:val="uk-UA"/>
        </w:rPr>
        <w:instrText xml:space="preserve"> REF _Ref427845788 \r \h </w:instrText>
      </w:r>
      <w:r w:rsidR="00DE2CB6">
        <w:rPr>
          <w:szCs w:val="28"/>
          <w:lang w:val="uk-UA"/>
        </w:rPr>
      </w:r>
      <w:r w:rsidR="00DE2CB6">
        <w:rPr>
          <w:szCs w:val="28"/>
          <w:lang w:val="uk-UA"/>
        </w:rPr>
        <w:fldChar w:fldCharType="separate"/>
      </w:r>
      <w:r w:rsidR="005E0A3F">
        <w:rPr>
          <w:szCs w:val="28"/>
          <w:lang w:val="uk-UA"/>
        </w:rPr>
        <w:t>120</w:t>
      </w:r>
      <w:r w:rsidR="00DE2CB6">
        <w:rPr>
          <w:szCs w:val="28"/>
          <w:lang w:val="uk-UA"/>
        </w:rPr>
        <w:fldChar w:fldCharType="end"/>
      </w:r>
      <w:r w:rsidR="005238AB" w:rsidRPr="005238AB">
        <w:rPr>
          <w:szCs w:val="28"/>
          <w:lang w:val="uk-UA"/>
        </w:rPr>
        <w:t>]</w:t>
      </w:r>
      <w:r w:rsidRPr="009A3423">
        <w:rPr>
          <w:szCs w:val="28"/>
          <w:lang w:val="uk-UA"/>
        </w:rPr>
        <w:t>, так і посиленням рівня кримінально-правової репресії (запровадження інститутів спеціальної конфіскації та застосування заходів кримінально-правового характеру щодо юридичних осіб</w:t>
      </w:r>
      <w:r w:rsidR="00DE2CB6">
        <w:rPr>
          <w:szCs w:val="28"/>
          <w:lang w:val="uk-UA"/>
        </w:rPr>
        <w:t xml:space="preserve"> </w:t>
      </w:r>
      <w:r w:rsidR="00DE2CB6" w:rsidRPr="00DE2CB6">
        <w:rPr>
          <w:szCs w:val="28"/>
          <w:lang w:val="uk-UA"/>
        </w:rPr>
        <w:t>[</w:t>
      </w:r>
      <w:r w:rsidR="00DE2CB6">
        <w:rPr>
          <w:szCs w:val="28"/>
          <w:lang w:val="uk-UA"/>
        </w:rPr>
        <w:fldChar w:fldCharType="begin"/>
      </w:r>
      <w:r w:rsidR="00DE2CB6">
        <w:rPr>
          <w:szCs w:val="28"/>
          <w:lang w:val="uk-UA"/>
        </w:rPr>
        <w:instrText xml:space="preserve"> REF _Ref427846502 \r \h </w:instrText>
      </w:r>
      <w:r w:rsidR="00DE2CB6">
        <w:rPr>
          <w:szCs w:val="28"/>
          <w:lang w:val="uk-UA"/>
        </w:rPr>
      </w:r>
      <w:r w:rsidR="00DE2CB6">
        <w:rPr>
          <w:szCs w:val="28"/>
          <w:lang w:val="uk-UA"/>
        </w:rPr>
        <w:fldChar w:fldCharType="separate"/>
      </w:r>
      <w:r w:rsidR="005E0A3F">
        <w:rPr>
          <w:szCs w:val="28"/>
          <w:lang w:val="uk-UA"/>
        </w:rPr>
        <w:t>130</w:t>
      </w:r>
      <w:r w:rsidR="00DE2CB6">
        <w:rPr>
          <w:szCs w:val="28"/>
          <w:lang w:val="uk-UA"/>
        </w:rPr>
        <w:fldChar w:fldCharType="end"/>
      </w:r>
      <w:r w:rsidR="00DE2CB6" w:rsidRPr="00DE2CB6">
        <w:rPr>
          <w:szCs w:val="28"/>
          <w:lang w:val="uk-UA"/>
        </w:rPr>
        <w:t>]</w:t>
      </w:r>
      <w:r w:rsidRPr="009A3423">
        <w:rPr>
          <w:szCs w:val="28"/>
          <w:lang w:val="uk-UA"/>
        </w:rPr>
        <w:t xml:space="preserve">). </w:t>
      </w:r>
    </w:p>
    <w:p w:rsidR="00D24E99" w:rsidRPr="009A3423" w:rsidRDefault="00D24E99" w:rsidP="00D24E99">
      <w:pPr>
        <w:spacing w:line="360" w:lineRule="auto"/>
        <w:ind w:firstLine="708"/>
        <w:jc w:val="both"/>
        <w:rPr>
          <w:szCs w:val="28"/>
          <w:lang w:val="uk-UA"/>
        </w:rPr>
      </w:pPr>
      <w:r w:rsidRPr="009A3423">
        <w:rPr>
          <w:rStyle w:val="rvts0"/>
          <w:szCs w:val="28"/>
          <w:lang w:val="uk-UA"/>
        </w:rPr>
        <w:t>З урахуванням того що законодавець повинен враховувати власні прорахунки при створенні КК України та не допускати їх при удосконаленні чинного кримінального законодавства</w:t>
      </w:r>
      <w:r w:rsidR="00DE2CB6">
        <w:rPr>
          <w:rStyle w:val="rvts0"/>
          <w:szCs w:val="28"/>
          <w:lang w:val="uk-UA"/>
        </w:rPr>
        <w:t xml:space="preserve"> </w:t>
      </w:r>
      <w:r w:rsidR="00DE2CB6" w:rsidRPr="00DE2CB6">
        <w:rPr>
          <w:rStyle w:val="rvts0"/>
          <w:szCs w:val="28"/>
        </w:rPr>
        <w:t>[</w:t>
      </w:r>
      <w:r w:rsidR="00DE2CB6">
        <w:rPr>
          <w:rStyle w:val="rvts0"/>
          <w:szCs w:val="28"/>
          <w:lang w:val="uk-UA"/>
        </w:rPr>
        <w:fldChar w:fldCharType="begin"/>
      </w:r>
      <w:r w:rsidR="00DE2CB6" w:rsidRPr="00DE2CB6">
        <w:rPr>
          <w:rStyle w:val="rvts0"/>
          <w:szCs w:val="28"/>
        </w:rPr>
        <w:instrText xml:space="preserve"> </w:instrText>
      </w:r>
      <w:r w:rsidR="00DE2CB6">
        <w:rPr>
          <w:rStyle w:val="rvts0"/>
          <w:szCs w:val="28"/>
          <w:lang w:val="en-US"/>
        </w:rPr>
        <w:instrText>REF</w:instrText>
      </w:r>
      <w:r w:rsidR="00DE2CB6" w:rsidRPr="00DE2CB6">
        <w:rPr>
          <w:rStyle w:val="rvts0"/>
          <w:szCs w:val="28"/>
        </w:rPr>
        <w:instrText xml:space="preserve"> _</w:instrText>
      </w:r>
      <w:r w:rsidR="00DE2CB6">
        <w:rPr>
          <w:rStyle w:val="rvts0"/>
          <w:szCs w:val="28"/>
          <w:lang w:val="en-US"/>
        </w:rPr>
        <w:instrText>Ref</w:instrText>
      </w:r>
      <w:r w:rsidR="00DE2CB6" w:rsidRPr="00DE2CB6">
        <w:rPr>
          <w:rStyle w:val="rvts0"/>
          <w:szCs w:val="28"/>
        </w:rPr>
        <w:instrText>427846541 \</w:instrText>
      </w:r>
      <w:r w:rsidR="00DE2CB6">
        <w:rPr>
          <w:rStyle w:val="rvts0"/>
          <w:szCs w:val="28"/>
          <w:lang w:val="en-US"/>
        </w:rPr>
        <w:instrText>r</w:instrText>
      </w:r>
      <w:r w:rsidR="00DE2CB6" w:rsidRPr="00DE2CB6">
        <w:rPr>
          <w:rStyle w:val="rvts0"/>
          <w:szCs w:val="28"/>
        </w:rPr>
        <w:instrText xml:space="preserve"> \</w:instrText>
      </w:r>
      <w:r w:rsidR="00DE2CB6">
        <w:rPr>
          <w:rStyle w:val="rvts0"/>
          <w:szCs w:val="28"/>
          <w:lang w:val="en-US"/>
        </w:rPr>
        <w:instrText>h</w:instrText>
      </w:r>
      <w:r w:rsidR="00DE2CB6" w:rsidRPr="00DE2CB6">
        <w:rPr>
          <w:rStyle w:val="rvts0"/>
          <w:szCs w:val="28"/>
        </w:rPr>
        <w:instrText xml:space="preserve"> </w:instrText>
      </w:r>
      <w:r w:rsidR="00DE2CB6">
        <w:rPr>
          <w:rStyle w:val="rvts0"/>
          <w:szCs w:val="28"/>
          <w:lang w:val="uk-UA"/>
        </w:rPr>
      </w:r>
      <w:r w:rsidR="00DE2CB6">
        <w:rPr>
          <w:rStyle w:val="rvts0"/>
          <w:szCs w:val="28"/>
          <w:lang w:val="uk-UA"/>
        </w:rPr>
        <w:fldChar w:fldCharType="separate"/>
      </w:r>
      <w:r w:rsidR="005E0A3F">
        <w:rPr>
          <w:rStyle w:val="rvts0"/>
          <w:szCs w:val="28"/>
          <w:lang w:val="en-US"/>
        </w:rPr>
        <w:t>192</w:t>
      </w:r>
      <w:r w:rsidR="00DE2CB6">
        <w:rPr>
          <w:rStyle w:val="rvts0"/>
          <w:szCs w:val="28"/>
          <w:lang w:val="uk-UA"/>
        </w:rPr>
        <w:fldChar w:fldCharType="end"/>
      </w:r>
      <w:r w:rsidR="00DE2CB6">
        <w:rPr>
          <w:rStyle w:val="rvts0"/>
          <w:szCs w:val="28"/>
          <w:lang w:val="uk-UA"/>
        </w:rPr>
        <w:t>, С. 269</w:t>
      </w:r>
      <w:r w:rsidR="00DE2CB6" w:rsidRPr="00DE2CB6">
        <w:rPr>
          <w:rStyle w:val="rvts0"/>
          <w:szCs w:val="28"/>
        </w:rPr>
        <w:t>]</w:t>
      </w:r>
      <w:r w:rsidRPr="009A3423">
        <w:rPr>
          <w:rStyle w:val="rvts0"/>
          <w:szCs w:val="28"/>
          <w:lang w:val="uk-UA"/>
        </w:rPr>
        <w:t>, в</w:t>
      </w:r>
      <w:r w:rsidRPr="009A3423">
        <w:rPr>
          <w:szCs w:val="28"/>
          <w:lang w:val="uk-UA"/>
        </w:rPr>
        <w:t xml:space="preserve">ажливого значення набувають і </w:t>
      </w:r>
      <w:r w:rsidR="008D0B4B">
        <w:rPr>
          <w:szCs w:val="28"/>
          <w:lang w:val="uk-UA"/>
        </w:rPr>
        <w:t>«</w:t>
      </w:r>
      <w:r w:rsidRPr="009A3423">
        <w:rPr>
          <w:szCs w:val="28"/>
          <w:lang w:val="uk-UA"/>
        </w:rPr>
        <w:t>програмні</w:t>
      </w:r>
      <w:r w:rsidR="008D0B4B">
        <w:rPr>
          <w:szCs w:val="28"/>
          <w:lang w:val="uk-UA"/>
        </w:rPr>
        <w:t>»</w:t>
      </w:r>
      <w:r w:rsidRPr="009A3423">
        <w:rPr>
          <w:szCs w:val="28"/>
          <w:lang w:val="uk-UA"/>
        </w:rPr>
        <w:t xml:space="preserve"> документи, зокрема, Концепція державної політики у сфері боротьби з організованою злочинністю</w:t>
      </w:r>
      <w:r w:rsidR="002D1AC3">
        <w:rPr>
          <w:szCs w:val="28"/>
          <w:lang w:val="uk-UA"/>
        </w:rPr>
        <w:t xml:space="preserve"> </w:t>
      </w:r>
      <w:r w:rsidR="002D1AC3" w:rsidRPr="002D1AC3">
        <w:rPr>
          <w:szCs w:val="28"/>
        </w:rPr>
        <w:t>[</w:t>
      </w:r>
      <w:r w:rsidR="002D1AC3">
        <w:rPr>
          <w:szCs w:val="28"/>
          <w:lang w:val="uk-UA"/>
        </w:rPr>
        <w:fldChar w:fldCharType="begin"/>
      </w:r>
      <w:r w:rsidR="002D1AC3">
        <w:rPr>
          <w:szCs w:val="28"/>
        </w:rPr>
        <w:instrText xml:space="preserve"> REF _Ref427846871 \r \h </w:instrText>
      </w:r>
      <w:r w:rsidR="002D1AC3">
        <w:rPr>
          <w:szCs w:val="28"/>
          <w:lang w:val="uk-UA"/>
        </w:rPr>
      </w:r>
      <w:r w:rsidR="002D1AC3">
        <w:rPr>
          <w:szCs w:val="28"/>
          <w:lang w:val="uk-UA"/>
        </w:rPr>
        <w:fldChar w:fldCharType="separate"/>
      </w:r>
      <w:r w:rsidR="005E0A3F">
        <w:rPr>
          <w:szCs w:val="28"/>
        </w:rPr>
        <w:t>360</w:t>
      </w:r>
      <w:r w:rsidR="002D1AC3">
        <w:rPr>
          <w:szCs w:val="28"/>
          <w:lang w:val="uk-UA"/>
        </w:rPr>
        <w:fldChar w:fldCharType="end"/>
      </w:r>
      <w:r w:rsidR="002D1AC3" w:rsidRPr="002D1AC3">
        <w:rPr>
          <w:szCs w:val="28"/>
        </w:rPr>
        <w:t>]</w:t>
      </w:r>
      <w:r w:rsidRPr="009A3423">
        <w:rPr>
          <w:szCs w:val="28"/>
          <w:lang w:val="uk-UA"/>
        </w:rPr>
        <w:t>; Концепція реалізації державної політики у сфері профілактики правопорушень на період до 2015</w:t>
      </w:r>
      <w:r w:rsidR="002D1AC3">
        <w:rPr>
          <w:szCs w:val="28"/>
          <w:lang w:val="uk-UA"/>
        </w:rPr>
        <w:t> </w:t>
      </w:r>
      <w:r w:rsidRPr="009A3423">
        <w:rPr>
          <w:szCs w:val="28"/>
          <w:lang w:val="uk-UA"/>
        </w:rPr>
        <w:t>р.</w:t>
      </w:r>
      <w:r w:rsidR="002D1AC3">
        <w:rPr>
          <w:szCs w:val="28"/>
          <w:lang w:val="uk-UA"/>
        </w:rPr>
        <w:t xml:space="preserve"> </w:t>
      </w:r>
      <w:r w:rsidR="002D1AC3" w:rsidRPr="002D1AC3">
        <w:rPr>
          <w:szCs w:val="28"/>
        </w:rPr>
        <w:t>[</w:t>
      </w:r>
      <w:r w:rsidR="002D1AC3">
        <w:rPr>
          <w:szCs w:val="28"/>
          <w:lang w:val="uk-UA"/>
        </w:rPr>
        <w:fldChar w:fldCharType="begin"/>
      </w:r>
      <w:r w:rsidR="002D1AC3" w:rsidRPr="002D1AC3">
        <w:rPr>
          <w:szCs w:val="28"/>
        </w:rPr>
        <w:instrText xml:space="preserve"> </w:instrText>
      </w:r>
      <w:r w:rsidR="002D1AC3">
        <w:rPr>
          <w:szCs w:val="28"/>
          <w:lang w:val="en-US"/>
        </w:rPr>
        <w:instrText>REF</w:instrText>
      </w:r>
      <w:r w:rsidR="002D1AC3" w:rsidRPr="002D1AC3">
        <w:rPr>
          <w:szCs w:val="28"/>
        </w:rPr>
        <w:instrText xml:space="preserve"> _</w:instrText>
      </w:r>
      <w:r w:rsidR="002D1AC3">
        <w:rPr>
          <w:szCs w:val="28"/>
          <w:lang w:val="en-US"/>
        </w:rPr>
        <w:instrText>Ref</w:instrText>
      </w:r>
      <w:r w:rsidR="002D1AC3" w:rsidRPr="002D1AC3">
        <w:rPr>
          <w:szCs w:val="28"/>
        </w:rPr>
        <w:instrText>427846909 \</w:instrText>
      </w:r>
      <w:r w:rsidR="002D1AC3">
        <w:rPr>
          <w:szCs w:val="28"/>
          <w:lang w:val="en-US"/>
        </w:rPr>
        <w:instrText>r</w:instrText>
      </w:r>
      <w:r w:rsidR="002D1AC3" w:rsidRPr="002D1AC3">
        <w:rPr>
          <w:szCs w:val="28"/>
        </w:rPr>
        <w:instrText xml:space="preserve"> \</w:instrText>
      </w:r>
      <w:r w:rsidR="002D1AC3">
        <w:rPr>
          <w:szCs w:val="28"/>
          <w:lang w:val="en-US"/>
        </w:rPr>
        <w:instrText>h</w:instrText>
      </w:r>
      <w:r w:rsidR="002D1AC3" w:rsidRPr="002D1AC3">
        <w:rPr>
          <w:szCs w:val="28"/>
        </w:rPr>
        <w:instrText xml:space="preserve"> </w:instrText>
      </w:r>
      <w:r w:rsidR="002D1AC3">
        <w:rPr>
          <w:szCs w:val="28"/>
          <w:lang w:val="uk-UA"/>
        </w:rPr>
      </w:r>
      <w:r w:rsidR="002D1AC3">
        <w:rPr>
          <w:szCs w:val="28"/>
          <w:lang w:val="uk-UA"/>
        </w:rPr>
        <w:fldChar w:fldCharType="separate"/>
      </w:r>
      <w:r w:rsidR="005E0A3F">
        <w:rPr>
          <w:szCs w:val="28"/>
          <w:lang w:val="en-US"/>
        </w:rPr>
        <w:t>283</w:t>
      </w:r>
      <w:r w:rsidR="002D1AC3">
        <w:rPr>
          <w:szCs w:val="28"/>
          <w:lang w:val="uk-UA"/>
        </w:rPr>
        <w:fldChar w:fldCharType="end"/>
      </w:r>
      <w:r w:rsidR="002D1AC3" w:rsidRPr="002D1AC3">
        <w:rPr>
          <w:szCs w:val="28"/>
        </w:rPr>
        <w:t>]</w:t>
      </w:r>
      <w:r w:rsidRPr="009A3423">
        <w:rPr>
          <w:szCs w:val="28"/>
          <w:lang w:val="uk-UA"/>
        </w:rPr>
        <w:t xml:space="preserve">; </w:t>
      </w:r>
      <w:r w:rsidR="002D1AC3">
        <w:rPr>
          <w:szCs w:val="28"/>
          <w:lang w:val="uk-UA"/>
        </w:rPr>
        <w:t xml:space="preserve">Концепція боротьби з тероризмом </w:t>
      </w:r>
      <w:r w:rsidR="002D1AC3" w:rsidRPr="002D1AC3">
        <w:rPr>
          <w:szCs w:val="28"/>
        </w:rPr>
        <w:t>[</w:t>
      </w:r>
      <w:r w:rsidR="002D1AC3">
        <w:rPr>
          <w:szCs w:val="28"/>
          <w:lang w:val="uk-UA"/>
        </w:rPr>
        <w:fldChar w:fldCharType="begin"/>
      </w:r>
      <w:r w:rsidR="002D1AC3">
        <w:rPr>
          <w:szCs w:val="28"/>
        </w:rPr>
        <w:instrText xml:space="preserve"> REF _Ref427846966 \r \h </w:instrText>
      </w:r>
      <w:r w:rsidR="002D1AC3">
        <w:rPr>
          <w:szCs w:val="28"/>
          <w:lang w:val="uk-UA"/>
        </w:rPr>
      </w:r>
      <w:r w:rsidR="002D1AC3">
        <w:rPr>
          <w:szCs w:val="28"/>
          <w:lang w:val="uk-UA"/>
        </w:rPr>
        <w:fldChar w:fldCharType="separate"/>
      </w:r>
      <w:r w:rsidR="005E0A3F">
        <w:rPr>
          <w:szCs w:val="28"/>
        </w:rPr>
        <w:t>361</w:t>
      </w:r>
      <w:r w:rsidR="002D1AC3">
        <w:rPr>
          <w:szCs w:val="28"/>
          <w:lang w:val="uk-UA"/>
        </w:rPr>
        <w:fldChar w:fldCharType="end"/>
      </w:r>
      <w:r w:rsidR="002D1AC3" w:rsidRPr="002D1AC3">
        <w:rPr>
          <w:szCs w:val="28"/>
        </w:rPr>
        <w:t>]</w:t>
      </w:r>
      <w:r w:rsidRPr="009A3423">
        <w:rPr>
          <w:szCs w:val="28"/>
          <w:lang w:val="uk-UA"/>
        </w:rPr>
        <w:t xml:space="preserve">. Втім, аналіз цих документів в частині, що стосується питань кримінально-правової політики, дозволяє зробити висновок про те, що у цих програмних актах відсутні чіткі задекларовані цілі та </w:t>
      </w:r>
      <w:r w:rsidRPr="009A3423">
        <w:rPr>
          <w:szCs w:val="28"/>
          <w:lang w:val="uk-UA"/>
        </w:rPr>
        <w:lastRenderedPageBreak/>
        <w:t xml:space="preserve">напрями саме кримінально-правової політики. Не визначено, зокрема, критеріїв криміналізації чи декриміналізації, планів щодо посилення чи навпаки, зниження рівня кримінально-правової репресії. </w:t>
      </w:r>
    </w:p>
    <w:p w:rsidR="00D24E99" w:rsidRPr="009A3423" w:rsidRDefault="00D24E99" w:rsidP="00D24E99">
      <w:pPr>
        <w:spacing w:line="360" w:lineRule="auto"/>
        <w:ind w:firstLine="708"/>
        <w:jc w:val="both"/>
        <w:rPr>
          <w:szCs w:val="28"/>
          <w:lang w:val="uk-UA"/>
        </w:rPr>
      </w:pPr>
      <w:r w:rsidRPr="009A3423">
        <w:rPr>
          <w:szCs w:val="28"/>
          <w:lang w:val="uk-UA"/>
        </w:rPr>
        <w:t xml:space="preserve">З іншого боку, посилання в кожному документі на необхідність роботи із міжнародними організаціями та посилення міжнародно-правового співробітництва на фоні окремого виділення таких різновидів злочинних проявів, як, зокрема, тероризм та організована злочинність (яким також особлива увага приділяється на міжнародному рівні), свідчить про те, що одним із основних орієнтирів у своєї законотворчій діяльності Україна визнає стандарти, що встановлюються міжнародно-правовими документами, або в процесі співробітництва з міжнародними організаціями. Це підтверджується, зокрема останніми суттєвими новелами у кримінальному праві (інститути спеціальної конфіскації та застосування заходів кримінально-правового характеру до юридичних осіб), які прямо пов'язувалися законодавцем із подібного роду факторами. </w:t>
      </w:r>
    </w:p>
    <w:p w:rsidR="00D24E99" w:rsidRPr="009A3423" w:rsidRDefault="00D24E99" w:rsidP="00D24E99">
      <w:pPr>
        <w:spacing w:line="360" w:lineRule="auto"/>
        <w:ind w:firstLine="708"/>
        <w:jc w:val="both"/>
        <w:rPr>
          <w:szCs w:val="28"/>
          <w:lang w:val="uk-UA"/>
        </w:rPr>
      </w:pPr>
      <w:r w:rsidRPr="009A3423">
        <w:rPr>
          <w:szCs w:val="28"/>
          <w:lang w:val="uk-UA"/>
        </w:rPr>
        <w:t>Разом з тим, необхідність криміналізації зловживання повноваженнями окремою нормою КК України прямо не випливає з зазначених вище актів. При цьому, варто зауважити, що з моменту першої появи у тексті КК України аналогу чинної статті (стаття 235</w:t>
      </w:r>
      <w:r w:rsidR="002D1AC3">
        <w:rPr>
          <w:szCs w:val="28"/>
          <w:lang w:val="uk-UA"/>
        </w:rPr>
        <w:t xml:space="preserve">-1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вона розглядалася законодавцем в контексті відповідальності за корупційні правопорушення.</w:t>
      </w:r>
    </w:p>
    <w:p w:rsidR="005A606C" w:rsidRPr="009A3423" w:rsidRDefault="005A606C" w:rsidP="005A606C">
      <w:pPr>
        <w:spacing w:line="360" w:lineRule="auto"/>
        <w:ind w:firstLine="708"/>
        <w:jc w:val="both"/>
        <w:rPr>
          <w:szCs w:val="28"/>
          <w:lang w:val="uk-UA"/>
        </w:rPr>
      </w:pPr>
      <w:r w:rsidRPr="009A3423">
        <w:rPr>
          <w:szCs w:val="28"/>
          <w:lang w:val="uk-UA"/>
        </w:rPr>
        <w:t>За індексом сприйняття корупції Transparency international Україна за наслідками 2014 року діли</w:t>
      </w:r>
      <w:r w:rsidR="00377214">
        <w:rPr>
          <w:szCs w:val="28"/>
          <w:lang w:val="uk-UA"/>
        </w:rPr>
        <w:t>ла</w:t>
      </w:r>
      <w:r w:rsidRPr="009A3423">
        <w:rPr>
          <w:szCs w:val="28"/>
          <w:lang w:val="uk-UA"/>
        </w:rPr>
        <w:t xml:space="preserve"> 142 місце (зі 174) з Угандою та Союзом Коморських островів. При цьому, у 2007 році Україна перебувала на 118 місці зі 179</w:t>
      </w:r>
      <w:r w:rsidR="002D1AC3">
        <w:rPr>
          <w:szCs w:val="28"/>
          <w:lang w:val="uk-UA"/>
        </w:rPr>
        <w:t xml:space="preserve"> </w:t>
      </w:r>
      <w:r w:rsidR="002D1AC3" w:rsidRPr="0068313D">
        <w:rPr>
          <w:szCs w:val="28"/>
        </w:rPr>
        <w:t>[</w:t>
      </w:r>
      <w:r w:rsidR="002D1AC3">
        <w:rPr>
          <w:szCs w:val="28"/>
          <w:lang w:val="uk-UA"/>
        </w:rPr>
        <w:fldChar w:fldCharType="begin"/>
      </w:r>
      <w:r w:rsidR="002D1AC3" w:rsidRPr="0068313D">
        <w:rPr>
          <w:szCs w:val="28"/>
        </w:rPr>
        <w:instrText xml:space="preserve"> </w:instrText>
      </w:r>
      <w:r w:rsidR="002D1AC3">
        <w:rPr>
          <w:szCs w:val="28"/>
          <w:lang w:val="en-US"/>
        </w:rPr>
        <w:instrText>REF</w:instrText>
      </w:r>
      <w:r w:rsidR="002D1AC3" w:rsidRPr="0068313D">
        <w:rPr>
          <w:szCs w:val="28"/>
        </w:rPr>
        <w:instrText xml:space="preserve"> _</w:instrText>
      </w:r>
      <w:r w:rsidR="002D1AC3">
        <w:rPr>
          <w:szCs w:val="28"/>
          <w:lang w:val="en-US"/>
        </w:rPr>
        <w:instrText>Ref</w:instrText>
      </w:r>
      <w:r w:rsidR="002D1AC3" w:rsidRPr="0068313D">
        <w:rPr>
          <w:szCs w:val="28"/>
        </w:rPr>
        <w:instrText>427847107 \</w:instrText>
      </w:r>
      <w:r w:rsidR="002D1AC3">
        <w:rPr>
          <w:szCs w:val="28"/>
          <w:lang w:val="en-US"/>
        </w:rPr>
        <w:instrText>r</w:instrText>
      </w:r>
      <w:r w:rsidR="002D1AC3" w:rsidRPr="0068313D">
        <w:rPr>
          <w:szCs w:val="28"/>
        </w:rPr>
        <w:instrText xml:space="preserve"> \</w:instrText>
      </w:r>
      <w:r w:rsidR="002D1AC3">
        <w:rPr>
          <w:szCs w:val="28"/>
          <w:lang w:val="en-US"/>
        </w:rPr>
        <w:instrText>h</w:instrText>
      </w:r>
      <w:r w:rsidR="002D1AC3" w:rsidRPr="0068313D">
        <w:rPr>
          <w:szCs w:val="28"/>
        </w:rPr>
        <w:instrText xml:space="preserve"> </w:instrText>
      </w:r>
      <w:r w:rsidR="002D1AC3">
        <w:rPr>
          <w:szCs w:val="28"/>
          <w:lang w:val="uk-UA"/>
        </w:rPr>
      </w:r>
      <w:r w:rsidR="002D1AC3">
        <w:rPr>
          <w:szCs w:val="28"/>
          <w:lang w:val="uk-UA"/>
        </w:rPr>
        <w:fldChar w:fldCharType="separate"/>
      </w:r>
      <w:r w:rsidR="005E0A3F">
        <w:rPr>
          <w:szCs w:val="28"/>
          <w:lang w:val="en-US"/>
        </w:rPr>
        <w:t>85</w:t>
      </w:r>
      <w:r w:rsidR="002D1AC3">
        <w:rPr>
          <w:szCs w:val="28"/>
          <w:lang w:val="uk-UA"/>
        </w:rPr>
        <w:fldChar w:fldCharType="end"/>
      </w:r>
      <w:r w:rsidR="002D1AC3" w:rsidRPr="0068313D">
        <w:rPr>
          <w:szCs w:val="28"/>
        </w:rPr>
        <w:t>]</w:t>
      </w:r>
      <w:r w:rsidRPr="009A3423">
        <w:rPr>
          <w:szCs w:val="28"/>
          <w:lang w:val="uk-UA"/>
        </w:rPr>
        <w:t>. Отже, здійснювані в державі та суспільстві заходи не призводять до відчутних позитивних результатів у справі протидії корупції.</w:t>
      </w:r>
    </w:p>
    <w:p w:rsidR="00D24E99" w:rsidRPr="009A3423" w:rsidRDefault="00D24E99" w:rsidP="00D24E99">
      <w:pPr>
        <w:widowControl w:val="0"/>
        <w:spacing w:line="360" w:lineRule="auto"/>
        <w:ind w:firstLine="708"/>
        <w:jc w:val="both"/>
        <w:rPr>
          <w:szCs w:val="28"/>
          <w:lang w:val="uk-UA"/>
        </w:rPr>
      </w:pPr>
      <w:r w:rsidRPr="009A3423">
        <w:rPr>
          <w:szCs w:val="28"/>
          <w:lang w:val="uk-UA"/>
        </w:rPr>
        <w:t xml:space="preserve">Корупція визначається як діяльність осіб, уповноважених на виконання державних функцій, чи прирівняної до них особи, спрямована на протиправне використання наданих їй повноважень або свого посадового становища та пов’язаних з ними можливостей для незаконного одержання від фізичних і юридичних осіб матеріальних благ, послуг, пільг, переваг або іншої вигоди </w:t>
      </w:r>
      <w:r w:rsidRPr="009A3423">
        <w:rPr>
          <w:szCs w:val="28"/>
          <w:lang w:val="uk-UA"/>
        </w:rPr>
        <w:lastRenderedPageBreak/>
        <w:t>матеріального чи нематеріального характеру (запроданство), а також підкуп зазначених осіб фізичними і юридичними особами</w:t>
      </w:r>
      <w:r w:rsidR="002D1AC3">
        <w:rPr>
          <w:szCs w:val="28"/>
          <w:lang w:val="uk-UA"/>
        </w:rPr>
        <w:t xml:space="preserve"> </w:t>
      </w:r>
      <w:r w:rsidR="002D1AC3" w:rsidRPr="002D1AC3">
        <w:rPr>
          <w:szCs w:val="28"/>
          <w:lang w:val="uk-UA"/>
        </w:rPr>
        <w:t>[</w:t>
      </w:r>
      <w:r w:rsidR="002D1AC3">
        <w:rPr>
          <w:szCs w:val="28"/>
          <w:lang w:val="uk-UA"/>
        </w:rPr>
        <w:fldChar w:fldCharType="begin"/>
      </w:r>
      <w:r w:rsidR="002D1AC3" w:rsidRPr="002D1AC3">
        <w:rPr>
          <w:szCs w:val="28"/>
          <w:lang w:val="uk-UA"/>
        </w:rPr>
        <w:instrText xml:space="preserve"> </w:instrText>
      </w:r>
      <w:r w:rsidR="002D1AC3">
        <w:rPr>
          <w:szCs w:val="28"/>
          <w:lang w:val="en-US"/>
        </w:rPr>
        <w:instrText>REF</w:instrText>
      </w:r>
      <w:r w:rsidR="002D1AC3" w:rsidRPr="002D1AC3">
        <w:rPr>
          <w:szCs w:val="28"/>
          <w:lang w:val="uk-UA"/>
        </w:rPr>
        <w:instrText xml:space="preserve"> _</w:instrText>
      </w:r>
      <w:r w:rsidR="002D1AC3">
        <w:rPr>
          <w:szCs w:val="28"/>
          <w:lang w:val="en-US"/>
        </w:rPr>
        <w:instrText>Ref</w:instrText>
      </w:r>
      <w:r w:rsidR="002D1AC3" w:rsidRPr="002D1AC3">
        <w:rPr>
          <w:szCs w:val="28"/>
          <w:lang w:val="uk-UA"/>
        </w:rPr>
        <w:instrText>427847147 \</w:instrText>
      </w:r>
      <w:r w:rsidR="002D1AC3">
        <w:rPr>
          <w:szCs w:val="28"/>
          <w:lang w:val="en-US"/>
        </w:rPr>
        <w:instrText>r</w:instrText>
      </w:r>
      <w:r w:rsidR="002D1AC3" w:rsidRPr="002D1AC3">
        <w:rPr>
          <w:szCs w:val="28"/>
          <w:lang w:val="uk-UA"/>
        </w:rPr>
        <w:instrText xml:space="preserve"> \</w:instrText>
      </w:r>
      <w:r w:rsidR="002D1AC3">
        <w:rPr>
          <w:szCs w:val="28"/>
          <w:lang w:val="en-US"/>
        </w:rPr>
        <w:instrText>h</w:instrText>
      </w:r>
      <w:r w:rsidR="002D1AC3" w:rsidRPr="002D1AC3">
        <w:rPr>
          <w:szCs w:val="28"/>
          <w:lang w:val="uk-UA"/>
        </w:rPr>
        <w:instrText xml:space="preserve"> </w:instrText>
      </w:r>
      <w:r w:rsidR="002D1AC3">
        <w:rPr>
          <w:szCs w:val="28"/>
          <w:lang w:val="uk-UA"/>
        </w:rPr>
      </w:r>
      <w:r w:rsidR="002D1AC3">
        <w:rPr>
          <w:szCs w:val="28"/>
          <w:lang w:val="uk-UA"/>
        </w:rPr>
        <w:fldChar w:fldCharType="separate"/>
      </w:r>
      <w:r w:rsidR="005E0A3F">
        <w:rPr>
          <w:szCs w:val="28"/>
          <w:lang w:val="en-US"/>
        </w:rPr>
        <w:t>332</w:t>
      </w:r>
      <w:r w:rsidR="002D1AC3">
        <w:rPr>
          <w:szCs w:val="28"/>
          <w:lang w:val="uk-UA"/>
        </w:rPr>
        <w:fldChar w:fldCharType="end"/>
      </w:r>
      <w:r w:rsidR="002D1AC3">
        <w:rPr>
          <w:szCs w:val="28"/>
          <w:lang w:val="uk-UA"/>
        </w:rPr>
        <w:t>, С. 11</w:t>
      </w:r>
      <w:r w:rsidR="002D1AC3" w:rsidRPr="002D1AC3">
        <w:rPr>
          <w:szCs w:val="28"/>
          <w:lang w:val="uk-UA"/>
        </w:rPr>
        <w:t>]</w:t>
      </w:r>
      <w:r w:rsidRPr="009A3423">
        <w:rPr>
          <w:szCs w:val="28"/>
          <w:lang w:val="uk-UA"/>
        </w:rPr>
        <w:t>; явище в сфері соціального управління, яке виражається у зловживанні суб’єктами управління своїми владними повноваженнями шляхом їх використання в особистих чи групових цілях</w:t>
      </w:r>
      <w:r w:rsidR="002D1AC3">
        <w:rPr>
          <w:szCs w:val="28"/>
          <w:lang w:val="uk-UA"/>
        </w:rPr>
        <w:t xml:space="preserve"> </w:t>
      </w:r>
      <w:r w:rsidR="002D1AC3" w:rsidRPr="002D1AC3">
        <w:rPr>
          <w:szCs w:val="28"/>
          <w:lang w:val="uk-UA"/>
        </w:rPr>
        <w:t>[</w:t>
      </w:r>
      <w:r w:rsidR="002D1AC3">
        <w:rPr>
          <w:szCs w:val="28"/>
          <w:lang w:val="uk-UA"/>
        </w:rPr>
        <w:fldChar w:fldCharType="begin"/>
      </w:r>
      <w:r w:rsidR="002D1AC3">
        <w:rPr>
          <w:szCs w:val="28"/>
          <w:lang w:val="uk-UA"/>
        </w:rPr>
        <w:instrText xml:space="preserve"> REF _Ref427847177 \r \h </w:instrText>
      </w:r>
      <w:r w:rsidR="002D1AC3">
        <w:rPr>
          <w:szCs w:val="28"/>
          <w:lang w:val="uk-UA"/>
        </w:rPr>
      </w:r>
      <w:r w:rsidR="002D1AC3">
        <w:rPr>
          <w:szCs w:val="28"/>
          <w:lang w:val="uk-UA"/>
        </w:rPr>
        <w:fldChar w:fldCharType="separate"/>
      </w:r>
      <w:r w:rsidR="005E0A3F">
        <w:rPr>
          <w:szCs w:val="28"/>
          <w:lang w:val="uk-UA"/>
        </w:rPr>
        <w:t>226</w:t>
      </w:r>
      <w:r w:rsidR="002D1AC3">
        <w:rPr>
          <w:szCs w:val="28"/>
          <w:lang w:val="uk-UA"/>
        </w:rPr>
        <w:fldChar w:fldCharType="end"/>
      </w:r>
      <w:r w:rsidR="002D1AC3">
        <w:rPr>
          <w:szCs w:val="28"/>
          <w:lang w:val="uk-UA"/>
        </w:rPr>
        <w:t>, С. 13</w:t>
      </w:r>
      <w:r w:rsidR="002D1AC3" w:rsidRPr="002D1AC3">
        <w:rPr>
          <w:szCs w:val="28"/>
          <w:lang w:val="uk-UA"/>
        </w:rPr>
        <w:t>]</w:t>
      </w:r>
      <w:r w:rsidRPr="009A3423">
        <w:rPr>
          <w:szCs w:val="28"/>
          <w:lang w:val="uk-UA"/>
        </w:rPr>
        <w:t>; корисливе використання посадовою особою органів державної влади і управління свого службового становища для особистого збагачення</w:t>
      </w:r>
      <w:r w:rsidR="002D1AC3">
        <w:rPr>
          <w:szCs w:val="28"/>
          <w:lang w:val="uk-UA"/>
        </w:rPr>
        <w:t xml:space="preserve"> </w:t>
      </w:r>
      <w:r w:rsidR="002D1AC3" w:rsidRPr="002D1AC3">
        <w:rPr>
          <w:szCs w:val="28"/>
          <w:lang w:val="uk-UA"/>
        </w:rPr>
        <w:t>[</w:t>
      </w:r>
      <w:r w:rsidR="002D1AC3">
        <w:rPr>
          <w:szCs w:val="28"/>
          <w:lang w:val="uk-UA"/>
        </w:rPr>
        <w:fldChar w:fldCharType="begin"/>
      </w:r>
      <w:r w:rsidR="002D1AC3">
        <w:rPr>
          <w:szCs w:val="28"/>
          <w:lang w:val="uk-UA"/>
        </w:rPr>
        <w:instrText xml:space="preserve"> REF _Ref427847204 \r \h </w:instrText>
      </w:r>
      <w:r w:rsidR="002D1AC3">
        <w:rPr>
          <w:szCs w:val="28"/>
          <w:lang w:val="uk-UA"/>
        </w:rPr>
      </w:r>
      <w:r w:rsidR="002D1AC3">
        <w:rPr>
          <w:szCs w:val="28"/>
          <w:lang w:val="uk-UA"/>
        </w:rPr>
        <w:fldChar w:fldCharType="separate"/>
      </w:r>
      <w:r w:rsidR="005E0A3F">
        <w:rPr>
          <w:szCs w:val="28"/>
          <w:lang w:val="uk-UA"/>
        </w:rPr>
        <w:t>139</w:t>
      </w:r>
      <w:r w:rsidR="002D1AC3">
        <w:rPr>
          <w:szCs w:val="28"/>
          <w:lang w:val="uk-UA"/>
        </w:rPr>
        <w:fldChar w:fldCharType="end"/>
      </w:r>
      <w:r w:rsidR="002D1AC3">
        <w:rPr>
          <w:szCs w:val="28"/>
          <w:lang w:val="uk-UA"/>
        </w:rPr>
        <w:t>, С. 7</w:t>
      </w:r>
      <w:r w:rsidR="002D1AC3" w:rsidRPr="002D1AC3">
        <w:rPr>
          <w:szCs w:val="28"/>
          <w:lang w:val="uk-UA"/>
        </w:rPr>
        <w:t>]</w:t>
      </w:r>
      <w:r w:rsidRPr="009A3423">
        <w:rPr>
          <w:szCs w:val="28"/>
          <w:lang w:val="uk-UA"/>
        </w:rPr>
        <w:t>; сукупність різних за характером та ступенем суспільної небезпеки корупційних діянь та інших правопорушень (кримінальних, адміністративних, цивільно-правових, дисциплінарних), пов’язаних з одержанням матеріальних благ, подарунків, послуг, пільг, переваг або іншої вигоди матеріального чи нематеріального характеру суб’єктом, який виконує організаційно-розпорядчі чи адміністративно-господарські повноваження у сфері державного (публічного) управління</w:t>
      </w:r>
      <w:r w:rsidR="00DE5C4B">
        <w:rPr>
          <w:szCs w:val="28"/>
          <w:lang w:val="uk-UA"/>
        </w:rPr>
        <w:t xml:space="preserve"> </w:t>
      </w:r>
      <w:r w:rsidR="00DE5C4B" w:rsidRPr="00DE5C4B">
        <w:rPr>
          <w:szCs w:val="28"/>
          <w:lang w:val="uk-UA"/>
        </w:rPr>
        <w:t>[</w:t>
      </w:r>
      <w:r w:rsidR="00DE5C4B">
        <w:rPr>
          <w:szCs w:val="28"/>
          <w:lang w:val="uk-UA"/>
        </w:rPr>
        <w:fldChar w:fldCharType="begin"/>
      </w:r>
      <w:r w:rsidR="00DE5C4B" w:rsidRPr="00DE5C4B">
        <w:rPr>
          <w:szCs w:val="28"/>
          <w:lang w:val="uk-UA"/>
        </w:rPr>
        <w:instrText xml:space="preserve"> </w:instrText>
      </w:r>
      <w:r w:rsidR="00DE5C4B">
        <w:rPr>
          <w:szCs w:val="28"/>
          <w:lang w:val="en-US"/>
        </w:rPr>
        <w:instrText>REF</w:instrText>
      </w:r>
      <w:r w:rsidR="00DE5C4B" w:rsidRPr="00DE5C4B">
        <w:rPr>
          <w:szCs w:val="28"/>
          <w:lang w:val="uk-UA"/>
        </w:rPr>
        <w:instrText xml:space="preserve"> _</w:instrText>
      </w:r>
      <w:r w:rsidR="00DE5C4B">
        <w:rPr>
          <w:szCs w:val="28"/>
          <w:lang w:val="en-US"/>
        </w:rPr>
        <w:instrText>Ref</w:instrText>
      </w:r>
      <w:r w:rsidR="00DE5C4B" w:rsidRPr="00DE5C4B">
        <w:rPr>
          <w:szCs w:val="28"/>
          <w:lang w:val="uk-UA"/>
        </w:rPr>
        <w:instrText>427847231 \</w:instrText>
      </w:r>
      <w:r w:rsidR="00DE5C4B">
        <w:rPr>
          <w:szCs w:val="28"/>
          <w:lang w:val="en-US"/>
        </w:rPr>
        <w:instrText>r</w:instrText>
      </w:r>
      <w:r w:rsidR="00DE5C4B" w:rsidRPr="00DE5C4B">
        <w:rPr>
          <w:szCs w:val="28"/>
          <w:lang w:val="uk-UA"/>
        </w:rPr>
        <w:instrText xml:space="preserve"> \</w:instrText>
      </w:r>
      <w:r w:rsidR="00DE5C4B">
        <w:rPr>
          <w:szCs w:val="28"/>
          <w:lang w:val="en-US"/>
        </w:rPr>
        <w:instrText>h</w:instrText>
      </w:r>
      <w:r w:rsidR="00DE5C4B" w:rsidRPr="00DE5C4B">
        <w:rPr>
          <w:szCs w:val="28"/>
          <w:lang w:val="uk-UA"/>
        </w:rPr>
        <w:instrText xml:space="preserve"> </w:instrText>
      </w:r>
      <w:r w:rsidR="00DE5C4B">
        <w:rPr>
          <w:szCs w:val="28"/>
          <w:lang w:val="uk-UA"/>
        </w:rPr>
      </w:r>
      <w:r w:rsidR="00DE5C4B">
        <w:rPr>
          <w:szCs w:val="28"/>
          <w:lang w:val="uk-UA"/>
        </w:rPr>
        <w:fldChar w:fldCharType="separate"/>
      </w:r>
      <w:r w:rsidR="005E0A3F">
        <w:rPr>
          <w:szCs w:val="28"/>
          <w:lang w:val="en-US"/>
        </w:rPr>
        <w:t>36</w:t>
      </w:r>
      <w:r w:rsidR="00DE5C4B">
        <w:rPr>
          <w:szCs w:val="28"/>
          <w:lang w:val="uk-UA"/>
        </w:rPr>
        <w:fldChar w:fldCharType="end"/>
      </w:r>
      <w:r w:rsidR="00DE5C4B">
        <w:rPr>
          <w:szCs w:val="28"/>
          <w:lang w:val="uk-UA"/>
        </w:rPr>
        <w:t>, С. 52</w:t>
      </w:r>
      <w:r w:rsidR="00DE5C4B" w:rsidRPr="00DE5C4B">
        <w:rPr>
          <w:szCs w:val="28"/>
          <w:lang w:val="uk-UA"/>
        </w:rPr>
        <w:t>]</w:t>
      </w:r>
      <w:r w:rsidRPr="009A3423">
        <w:rPr>
          <w:szCs w:val="28"/>
          <w:lang w:val="uk-UA"/>
        </w:rPr>
        <w:t>.</w:t>
      </w:r>
    </w:p>
    <w:p w:rsidR="00D24E99" w:rsidRPr="009A3423" w:rsidRDefault="00D24E99" w:rsidP="00D24E99">
      <w:pPr>
        <w:spacing w:line="360" w:lineRule="auto"/>
        <w:ind w:firstLine="708"/>
        <w:jc w:val="both"/>
        <w:rPr>
          <w:szCs w:val="28"/>
          <w:lang w:val="uk-UA"/>
        </w:rPr>
      </w:pPr>
      <w:r w:rsidRPr="009A3423">
        <w:rPr>
          <w:szCs w:val="28"/>
          <w:lang w:val="uk-UA"/>
        </w:rPr>
        <w:t>При цьому мова про корупцію у приватному секторі йшла опосередковано, здебільшого в розрізі підкреслення необхідності гармонізації національного законодавства із міжнародними стандартами</w:t>
      </w:r>
      <w:r w:rsidR="00DE5C4B">
        <w:rPr>
          <w:szCs w:val="28"/>
          <w:lang w:val="uk-UA"/>
        </w:rPr>
        <w:t xml:space="preserve"> </w:t>
      </w:r>
      <w:r w:rsidR="00DE5C4B" w:rsidRPr="00DE5C4B">
        <w:rPr>
          <w:szCs w:val="28"/>
        </w:rPr>
        <w:t>[</w:t>
      </w:r>
      <w:r w:rsidR="00DE5C4B">
        <w:rPr>
          <w:szCs w:val="28"/>
        </w:rPr>
        <w:fldChar w:fldCharType="begin"/>
      </w:r>
      <w:r w:rsidR="00DE5C4B">
        <w:rPr>
          <w:szCs w:val="28"/>
        </w:rPr>
        <w:instrText xml:space="preserve"> REF _Ref427840375 \r \h </w:instrText>
      </w:r>
      <w:r w:rsidR="00DE5C4B">
        <w:rPr>
          <w:szCs w:val="28"/>
        </w:rPr>
      </w:r>
      <w:r w:rsidR="00DE5C4B">
        <w:rPr>
          <w:szCs w:val="28"/>
        </w:rPr>
        <w:fldChar w:fldCharType="separate"/>
      </w:r>
      <w:r w:rsidR="005E0A3F">
        <w:rPr>
          <w:szCs w:val="28"/>
        </w:rPr>
        <w:t>362</w:t>
      </w:r>
      <w:r w:rsidR="00DE5C4B">
        <w:rPr>
          <w:szCs w:val="28"/>
        </w:rPr>
        <w:fldChar w:fldCharType="end"/>
      </w:r>
      <w:r w:rsidR="00DE5C4B">
        <w:rPr>
          <w:szCs w:val="28"/>
          <w:lang w:val="uk-UA"/>
        </w:rPr>
        <w:t>, С. 141</w:t>
      </w:r>
      <w:r w:rsidR="00DE5C4B" w:rsidRPr="00DE5C4B">
        <w:rPr>
          <w:szCs w:val="28"/>
        </w:rPr>
        <w:t>]</w:t>
      </w:r>
      <w:r w:rsidRPr="009A3423">
        <w:rPr>
          <w:szCs w:val="28"/>
          <w:lang w:val="uk-UA"/>
        </w:rPr>
        <w:t xml:space="preserve">. В </w:t>
      </w:r>
      <w:r w:rsidR="00970DB1" w:rsidRPr="009A3423">
        <w:rPr>
          <w:szCs w:val="28"/>
          <w:lang w:val="uk-UA"/>
        </w:rPr>
        <w:t>одній зі своїх</w:t>
      </w:r>
      <w:r w:rsidRPr="009A3423">
        <w:rPr>
          <w:szCs w:val="28"/>
          <w:lang w:val="uk-UA"/>
        </w:rPr>
        <w:t xml:space="preserve"> праць</w:t>
      </w:r>
      <w:r w:rsidR="00D6534B">
        <w:rPr>
          <w:szCs w:val="28"/>
          <w:lang w:val="uk-UA"/>
        </w:rPr>
        <w:t xml:space="preserve"> щодо проблеми корупції М.І. </w:t>
      </w:r>
      <w:r w:rsidRPr="009A3423">
        <w:rPr>
          <w:szCs w:val="28"/>
          <w:lang w:val="uk-UA"/>
        </w:rPr>
        <w:t xml:space="preserve">Мельник розглядав останню виключно як </w:t>
      </w:r>
      <w:r w:rsidR="008D0B4B">
        <w:rPr>
          <w:szCs w:val="28"/>
          <w:lang w:val="uk-UA"/>
        </w:rPr>
        <w:t>«</w:t>
      </w:r>
      <w:r w:rsidRPr="009A3423">
        <w:rPr>
          <w:szCs w:val="28"/>
          <w:lang w:val="uk-UA"/>
        </w:rPr>
        <w:t>продукт реалізації публічної влади</w:t>
      </w:r>
      <w:r w:rsidR="008D0B4B">
        <w:rPr>
          <w:szCs w:val="28"/>
          <w:lang w:val="uk-UA"/>
        </w:rPr>
        <w:t>»</w:t>
      </w:r>
      <w:r w:rsidR="00DE5C4B">
        <w:rPr>
          <w:szCs w:val="28"/>
          <w:lang w:val="uk-UA"/>
        </w:rPr>
        <w:t xml:space="preserve"> </w:t>
      </w:r>
      <w:r w:rsidR="00DE5C4B" w:rsidRPr="00DE5C4B">
        <w:rPr>
          <w:szCs w:val="28"/>
        </w:rPr>
        <w:t>[</w:t>
      </w:r>
      <w:r w:rsidR="00DE5C4B">
        <w:rPr>
          <w:szCs w:val="28"/>
          <w:lang w:val="uk-UA"/>
        </w:rPr>
        <w:fldChar w:fldCharType="begin"/>
      </w:r>
      <w:r w:rsidR="00DE5C4B" w:rsidRPr="00DE5C4B">
        <w:rPr>
          <w:szCs w:val="28"/>
        </w:rPr>
        <w:instrText xml:space="preserve"> </w:instrText>
      </w:r>
      <w:r w:rsidR="00DE5C4B">
        <w:rPr>
          <w:szCs w:val="28"/>
          <w:lang w:val="en-US"/>
        </w:rPr>
        <w:instrText>REF</w:instrText>
      </w:r>
      <w:r w:rsidR="00DE5C4B" w:rsidRPr="00DE5C4B">
        <w:rPr>
          <w:szCs w:val="28"/>
        </w:rPr>
        <w:instrText xml:space="preserve"> _</w:instrText>
      </w:r>
      <w:r w:rsidR="00DE5C4B">
        <w:rPr>
          <w:szCs w:val="28"/>
          <w:lang w:val="en-US"/>
        </w:rPr>
        <w:instrText>Ref</w:instrText>
      </w:r>
      <w:r w:rsidR="00DE5C4B" w:rsidRPr="00DE5C4B">
        <w:rPr>
          <w:szCs w:val="28"/>
        </w:rPr>
        <w:instrText>427847486 \</w:instrText>
      </w:r>
      <w:r w:rsidR="00DE5C4B">
        <w:rPr>
          <w:szCs w:val="28"/>
          <w:lang w:val="en-US"/>
        </w:rPr>
        <w:instrText>r</w:instrText>
      </w:r>
      <w:r w:rsidR="00DE5C4B" w:rsidRPr="00DE5C4B">
        <w:rPr>
          <w:szCs w:val="28"/>
        </w:rPr>
        <w:instrText xml:space="preserve"> \</w:instrText>
      </w:r>
      <w:r w:rsidR="00DE5C4B">
        <w:rPr>
          <w:szCs w:val="28"/>
          <w:lang w:val="en-US"/>
        </w:rPr>
        <w:instrText>h</w:instrText>
      </w:r>
      <w:r w:rsidR="00DE5C4B" w:rsidRPr="00DE5C4B">
        <w:rPr>
          <w:szCs w:val="28"/>
        </w:rPr>
        <w:instrText xml:space="preserve"> </w:instrText>
      </w:r>
      <w:r w:rsidR="00DE5C4B">
        <w:rPr>
          <w:szCs w:val="28"/>
          <w:lang w:val="uk-UA"/>
        </w:rPr>
      </w:r>
      <w:r w:rsidR="00DE5C4B">
        <w:rPr>
          <w:szCs w:val="28"/>
          <w:lang w:val="uk-UA"/>
        </w:rPr>
        <w:fldChar w:fldCharType="separate"/>
      </w:r>
      <w:r w:rsidR="005E0A3F">
        <w:rPr>
          <w:szCs w:val="28"/>
          <w:lang w:val="en-US"/>
        </w:rPr>
        <w:t>220</w:t>
      </w:r>
      <w:r w:rsidR="00DE5C4B">
        <w:rPr>
          <w:szCs w:val="28"/>
          <w:lang w:val="uk-UA"/>
        </w:rPr>
        <w:fldChar w:fldCharType="end"/>
      </w:r>
      <w:r w:rsidR="00DE5C4B">
        <w:rPr>
          <w:szCs w:val="28"/>
          <w:lang w:val="uk-UA"/>
        </w:rPr>
        <w:t>, С. 369</w:t>
      </w:r>
      <w:r w:rsidR="00DE5C4B" w:rsidRPr="00DE5C4B">
        <w:rPr>
          <w:szCs w:val="28"/>
        </w:rPr>
        <w:t>]</w:t>
      </w:r>
      <w:r w:rsidRPr="009A3423">
        <w:rPr>
          <w:szCs w:val="28"/>
          <w:lang w:val="uk-UA"/>
        </w:rPr>
        <w:t>. І сьогодні в науці існує позиція щодо поширення поняття корупції виключно на публічний сектор</w:t>
      </w:r>
      <w:r w:rsidR="00DE5C4B">
        <w:rPr>
          <w:szCs w:val="28"/>
          <w:lang w:val="uk-UA"/>
        </w:rPr>
        <w:t xml:space="preserve"> </w:t>
      </w:r>
      <w:r w:rsidR="00DE5C4B" w:rsidRPr="00DE5C4B">
        <w:rPr>
          <w:szCs w:val="28"/>
        </w:rPr>
        <w:t>[</w:t>
      </w:r>
      <w:r w:rsidR="00DE5C4B">
        <w:rPr>
          <w:szCs w:val="28"/>
          <w:lang w:val="uk-UA"/>
        </w:rPr>
        <w:fldChar w:fldCharType="begin"/>
      </w:r>
      <w:r w:rsidR="00DE5C4B">
        <w:rPr>
          <w:szCs w:val="28"/>
        </w:rPr>
        <w:instrText xml:space="preserve"> REF _Ref427847514 \r \h </w:instrText>
      </w:r>
      <w:r w:rsidR="00DE5C4B">
        <w:rPr>
          <w:szCs w:val="28"/>
          <w:lang w:val="uk-UA"/>
        </w:rPr>
      </w:r>
      <w:r w:rsidR="00DE5C4B">
        <w:rPr>
          <w:szCs w:val="28"/>
          <w:lang w:val="uk-UA"/>
        </w:rPr>
        <w:fldChar w:fldCharType="separate"/>
      </w:r>
      <w:r w:rsidR="005E0A3F">
        <w:rPr>
          <w:szCs w:val="28"/>
        </w:rPr>
        <w:t>389</w:t>
      </w:r>
      <w:r w:rsidR="00DE5C4B">
        <w:rPr>
          <w:szCs w:val="28"/>
          <w:lang w:val="uk-UA"/>
        </w:rPr>
        <w:fldChar w:fldCharType="end"/>
      </w:r>
      <w:r w:rsidR="00DE5C4B">
        <w:rPr>
          <w:szCs w:val="28"/>
          <w:lang w:val="uk-UA"/>
        </w:rPr>
        <w:t>, С. </w:t>
      </w:r>
      <w:r w:rsidR="002F5C47">
        <w:rPr>
          <w:szCs w:val="28"/>
          <w:lang w:val="uk-UA"/>
        </w:rPr>
        <w:t xml:space="preserve">67; </w:t>
      </w:r>
      <w:r w:rsidR="00DE5C4B">
        <w:rPr>
          <w:szCs w:val="28"/>
        </w:rPr>
        <w:fldChar w:fldCharType="begin"/>
      </w:r>
      <w:r w:rsidR="00DE5C4B">
        <w:rPr>
          <w:szCs w:val="28"/>
        </w:rPr>
        <w:instrText xml:space="preserve"> REF _Ref427847523 \r \h </w:instrText>
      </w:r>
      <w:r w:rsidR="00DE5C4B">
        <w:rPr>
          <w:szCs w:val="28"/>
        </w:rPr>
      </w:r>
      <w:r w:rsidR="00DE5C4B">
        <w:rPr>
          <w:szCs w:val="28"/>
        </w:rPr>
        <w:fldChar w:fldCharType="separate"/>
      </w:r>
      <w:r w:rsidR="005E0A3F">
        <w:rPr>
          <w:szCs w:val="28"/>
        </w:rPr>
        <w:t>302</w:t>
      </w:r>
      <w:r w:rsidR="00DE5C4B">
        <w:rPr>
          <w:szCs w:val="28"/>
        </w:rPr>
        <w:fldChar w:fldCharType="end"/>
      </w:r>
      <w:r w:rsidR="002F5C47">
        <w:rPr>
          <w:szCs w:val="28"/>
        </w:rPr>
        <w:t>, С. 85-90</w:t>
      </w:r>
      <w:r w:rsidR="00DE5C4B" w:rsidRPr="00DE5C4B">
        <w:rPr>
          <w:szCs w:val="28"/>
        </w:rPr>
        <w:t>]</w:t>
      </w:r>
      <w:r w:rsidRPr="009A3423">
        <w:rPr>
          <w:szCs w:val="28"/>
          <w:lang w:val="uk-UA"/>
        </w:rPr>
        <w:t>.</w:t>
      </w:r>
    </w:p>
    <w:p w:rsidR="00D24E99" w:rsidRPr="009A3423" w:rsidRDefault="00D24E99" w:rsidP="00D24E99">
      <w:pPr>
        <w:spacing w:line="360" w:lineRule="auto"/>
        <w:ind w:firstLine="708"/>
        <w:jc w:val="both"/>
        <w:rPr>
          <w:szCs w:val="28"/>
          <w:lang w:val="uk-UA"/>
        </w:rPr>
      </w:pPr>
      <w:r w:rsidRPr="009A3423">
        <w:rPr>
          <w:szCs w:val="28"/>
          <w:lang w:val="uk-UA"/>
        </w:rPr>
        <w:t>Корупція у приватному секторі як окреме явище почало розглядатися в Україні після приєднання до Кримінальної конвенції Ради Європи про боротьбу з корупцією та Конвенції ООН проти корупції, які передбачають введення окремої кримінальної відповідальності за корупцію в приватному секторі</w:t>
      </w:r>
      <w:r w:rsidR="002F5C47">
        <w:rPr>
          <w:szCs w:val="28"/>
          <w:lang w:val="uk-UA"/>
        </w:rPr>
        <w:t xml:space="preserve"> </w:t>
      </w:r>
      <w:r w:rsidR="002F5C47" w:rsidRPr="002F5C47">
        <w:rPr>
          <w:szCs w:val="28"/>
          <w:lang w:val="uk-UA"/>
        </w:rPr>
        <w:t>[</w:t>
      </w:r>
      <w:r w:rsidR="002F5C47">
        <w:rPr>
          <w:szCs w:val="28"/>
          <w:lang w:val="uk-UA"/>
        </w:rPr>
        <w:fldChar w:fldCharType="begin"/>
      </w:r>
      <w:r w:rsidR="002F5C47" w:rsidRPr="002F5C47">
        <w:rPr>
          <w:szCs w:val="28"/>
          <w:lang w:val="uk-UA"/>
        </w:rPr>
        <w:instrText xml:space="preserve"> </w:instrText>
      </w:r>
      <w:r w:rsidR="002F5C47">
        <w:rPr>
          <w:szCs w:val="28"/>
          <w:lang w:val="en-US"/>
        </w:rPr>
        <w:instrText>REF</w:instrText>
      </w:r>
      <w:r w:rsidR="002F5C47" w:rsidRPr="002F5C47">
        <w:rPr>
          <w:szCs w:val="28"/>
          <w:lang w:val="uk-UA"/>
        </w:rPr>
        <w:instrText xml:space="preserve"> _</w:instrText>
      </w:r>
      <w:r w:rsidR="002F5C47">
        <w:rPr>
          <w:szCs w:val="28"/>
          <w:lang w:val="en-US"/>
        </w:rPr>
        <w:instrText>Ref</w:instrText>
      </w:r>
      <w:r w:rsidR="002F5C47" w:rsidRPr="002F5C47">
        <w:rPr>
          <w:szCs w:val="28"/>
          <w:lang w:val="uk-UA"/>
        </w:rPr>
        <w:instrText>427847580 \</w:instrText>
      </w:r>
      <w:r w:rsidR="002F5C47">
        <w:rPr>
          <w:szCs w:val="28"/>
          <w:lang w:val="en-US"/>
        </w:rPr>
        <w:instrText>r</w:instrText>
      </w:r>
      <w:r w:rsidR="002F5C47" w:rsidRPr="002F5C47">
        <w:rPr>
          <w:szCs w:val="28"/>
          <w:lang w:val="uk-UA"/>
        </w:rPr>
        <w:instrText xml:space="preserve"> \</w:instrText>
      </w:r>
      <w:r w:rsidR="002F5C47">
        <w:rPr>
          <w:szCs w:val="28"/>
          <w:lang w:val="en-US"/>
        </w:rPr>
        <w:instrText>h</w:instrText>
      </w:r>
      <w:r w:rsidR="002F5C47" w:rsidRPr="002F5C47">
        <w:rPr>
          <w:szCs w:val="28"/>
          <w:lang w:val="uk-UA"/>
        </w:rPr>
        <w:instrText xml:space="preserve"> </w:instrText>
      </w:r>
      <w:r w:rsidR="002F5C47">
        <w:rPr>
          <w:szCs w:val="28"/>
          <w:lang w:val="uk-UA"/>
        </w:rPr>
      </w:r>
      <w:r w:rsidR="002F5C47">
        <w:rPr>
          <w:szCs w:val="28"/>
          <w:lang w:val="uk-UA"/>
        </w:rPr>
        <w:fldChar w:fldCharType="separate"/>
      </w:r>
      <w:r w:rsidR="005E0A3F">
        <w:rPr>
          <w:szCs w:val="28"/>
          <w:lang w:val="en-US"/>
        </w:rPr>
        <w:t>170</w:t>
      </w:r>
      <w:r w:rsidR="002F5C47">
        <w:rPr>
          <w:szCs w:val="28"/>
          <w:lang w:val="uk-UA"/>
        </w:rPr>
        <w:fldChar w:fldCharType="end"/>
      </w:r>
      <w:r w:rsidR="002F5C47" w:rsidRPr="002F5C47">
        <w:rPr>
          <w:szCs w:val="28"/>
          <w:lang w:val="uk-UA"/>
        </w:rPr>
        <w:t>]</w:t>
      </w:r>
      <w:r w:rsidRPr="009A3423">
        <w:rPr>
          <w:szCs w:val="28"/>
          <w:lang w:val="uk-UA"/>
        </w:rPr>
        <w:t xml:space="preserve">. З’явилася теза, що корупційні прояви підривають авторитет країни, завдають шкоди функціонуванню державного апарату, обмежують конституційні права і свободи людини та громадянина, порушують принципи верховенства права, встановлений порядок здійснення повноважень посадовими і службовими особами органів державної влади, </w:t>
      </w:r>
      <w:r w:rsidRPr="0058305E">
        <w:rPr>
          <w:b/>
          <w:i/>
          <w:szCs w:val="28"/>
          <w:lang w:val="uk-UA"/>
        </w:rPr>
        <w:t>управлінських структур приватного сектора</w:t>
      </w:r>
      <w:r w:rsidRPr="009A3423">
        <w:rPr>
          <w:szCs w:val="28"/>
          <w:lang w:val="uk-UA"/>
        </w:rPr>
        <w:t xml:space="preserve"> (курсив наш – </w:t>
      </w:r>
      <w:r w:rsidRPr="009A3423">
        <w:rPr>
          <w:szCs w:val="28"/>
          <w:lang w:val="uk-UA"/>
        </w:rPr>
        <w:lastRenderedPageBreak/>
        <w:t>Д.С.), руйнують моральні та суспільні цінності, дискредитують державу на міжнародному рівні</w:t>
      </w:r>
      <w:r w:rsidR="002F5C47">
        <w:rPr>
          <w:szCs w:val="28"/>
          <w:lang w:val="uk-UA"/>
        </w:rPr>
        <w:t xml:space="preserve"> </w:t>
      </w:r>
      <w:r w:rsidR="002F5C47" w:rsidRPr="002F5C47">
        <w:rPr>
          <w:szCs w:val="28"/>
        </w:rPr>
        <w:t>[</w:t>
      </w:r>
      <w:r w:rsidR="002F5C47">
        <w:rPr>
          <w:szCs w:val="28"/>
        </w:rPr>
        <w:fldChar w:fldCharType="begin"/>
      </w:r>
      <w:r w:rsidR="002F5C47">
        <w:rPr>
          <w:szCs w:val="28"/>
        </w:rPr>
        <w:instrText xml:space="preserve"> REF _Ref427847618 \r \h </w:instrText>
      </w:r>
      <w:r w:rsidR="002F5C47">
        <w:rPr>
          <w:szCs w:val="28"/>
        </w:rPr>
      </w:r>
      <w:r w:rsidR="002F5C47">
        <w:rPr>
          <w:szCs w:val="28"/>
        </w:rPr>
        <w:fldChar w:fldCharType="separate"/>
      </w:r>
      <w:r w:rsidR="005E0A3F">
        <w:rPr>
          <w:szCs w:val="28"/>
        </w:rPr>
        <w:t>260</w:t>
      </w:r>
      <w:r w:rsidR="002F5C47">
        <w:rPr>
          <w:szCs w:val="28"/>
        </w:rPr>
        <w:fldChar w:fldCharType="end"/>
      </w:r>
      <w:r w:rsidR="002F5C47">
        <w:rPr>
          <w:szCs w:val="28"/>
          <w:lang w:val="uk-UA"/>
        </w:rPr>
        <w:t>, С. 3</w:t>
      </w:r>
      <w:r w:rsidR="002F5C47" w:rsidRPr="002F5C47">
        <w:rPr>
          <w:szCs w:val="28"/>
        </w:rPr>
        <w:t>]</w:t>
      </w:r>
      <w:r w:rsidRPr="009A3423">
        <w:rPr>
          <w:szCs w:val="28"/>
          <w:lang w:val="uk-UA"/>
        </w:rPr>
        <w:t>.</w:t>
      </w:r>
    </w:p>
    <w:p w:rsidR="0082294D" w:rsidRPr="009A3423" w:rsidRDefault="00D24E99" w:rsidP="00D24E99">
      <w:pPr>
        <w:spacing w:line="360" w:lineRule="auto"/>
        <w:ind w:firstLine="708"/>
        <w:jc w:val="both"/>
        <w:rPr>
          <w:rStyle w:val="rvts0"/>
          <w:szCs w:val="28"/>
          <w:lang w:val="uk-UA"/>
        </w:rPr>
      </w:pPr>
      <w:r w:rsidRPr="009A3423">
        <w:rPr>
          <w:szCs w:val="28"/>
          <w:lang w:val="uk-UA"/>
        </w:rPr>
        <w:t>Сьогодні про наявність корупції у публічній і приватній сферах життя зазначають І.</w:t>
      </w:r>
      <w:r w:rsidR="002F5C47">
        <w:rPr>
          <w:szCs w:val="28"/>
          <w:lang w:val="uk-UA"/>
        </w:rPr>
        <w:t>Є. </w:t>
      </w:r>
      <w:r w:rsidRPr="009A3423">
        <w:rPr>
          <w:szCs w:val="28"/>
          <w:lang w:val="uk-UA"/>
        </w:rPr>
        <w:t>Мезенцева та В.</w:t>
      </w:r>
      <w:r w:rsidR="002F5C47">
        <w:rPr>
          <w:szCs w:val="28"/>
          <w:lang w:val="uk-UA"/>
        </w:rPr>
        <w:t>В. </w:t>
      </w:r>
      <w:r w:rsidRPr="009A3423">
        <w:rPr>
          <w:szCs w:val="28"/>
          <w:lang w:val="uk-UA"/>
        </w:rPr>
        <w:t>Ярош</w:t>
      </w:r>
      <w:r w:rsidR="003117EE">
        <w:rPr>
          <w:szCs w:val="28"/>
          <w:lang w:val="uk-UA"/>
        </w:rPr>
        <w:t xml:space="preserve"> </w:t>
      </w:r>
      <w:r w:rsidR="003117EE" w:rsidRPr="003117EE">
        <w:rPr>
          <w:szCs w:val="28"/>
          <w:lang w:val="uk-UA"/>
        </w:rPr>
        <w:t>[</w:t>
      </w:r>
      <w:r w:rsidR="003117EE">
        <w:rPr>
          <w:szCs w:val="28"/>
          <w:lang w:val="en-US"/>
        </w:rPr>
        <w:fldChar w:fldCharType="begin"/>
      </w:r>
      <w:r w:rsidR="003117EE" w:rsidRPr="003117EE">
        <w:rPr>
          <w:szCs w:val="28"/>
          <w:lang w:val="uk-UA"/>
        </w:rPr>
        <w:instrText xml:space="preserve"> </w:instrText>
      </w:r>
      <w:r w:rsidR="003117EE">
        <w:rPr>
          <w:szCs w:val="28"/>
          <w:lang w:val="en-US"/>
        </w:rPr>
        <w:instrText>REF</w:instrText>
      </w:r>
      <w:r w:rsidR="003117EE" w:rsidRPr="003117EE">
        <w:rPr>
          <w:szCs w:val="28"/>
          <w:lang w:val="uk-UA"/>
        </w:rPr>
        <w:instrText xml:space="preserve"> _</w:instrText>
      </w:r>
      <w:r w:rsidR="003117EE">
        <w:rPr>
          <w:szCs w:val="28"/>
          <w:lang w:val="en-US"/>
        </w:rPr>
        <w:instrText>Ref</w:instrText>
      </w:r>
      <w:r w:rsidR="003117EE" w:rsidRPr="003117EE">
        <w:rPr>
          <w:szCs w:val="28"/>
          <w:lang w:val="uk-UA"/>
        </w:rPr>
        <w:instrText>427848992 \</w:instrText>
      </w:r>
      <w:r w:rsidR="003117EE">
        <w:rPr>
          <w:szCs w:val="28"/>
          <w:lang w:val="en-US"/>
        </w:rPr>
        <w:instrText>r</w:instrText>
      </w:r>
      <w:r w:rsidR="003117EE" w:rsidRPr="003117EE">
        <w:rPr>
          <w:szCs w:val="28"/>
          <w:lang w:val="uk-UA"/>
        </w:rPr>
        <w:instrText xml:space="preserve"> \</w:instrText>
      </w:r>
      <w:r w:rsidR="003117EE">
        <w:rPr>
          <w:szCs w:val="28"/>
          <w:lang w:val="en-US"/>
        </w:rPr>
        <w:instrText>h</w:instrText>
      </w:r>
      <w:r w:rsidR="003117EE" w:rsidRPr="003117EE">
        <w:rPr>
          <w:szCs w:val="28"/>
          <w:lang w:val="uk-UA"/>
        </w:rPr>
        <w:instrText xml:space="preserve"> </w:instrText>
      </w:r>
      <w:r w:rsidR="003117EE">
        <w:rPr>
          <w:szCs w:val="28"/>
          <w:lang w:val="en-US"/>
        </w:rPr>
      </w:r>
      <w:r w:rsidR="003117EE">
        <w:rPr>
          <w:szCs w:val="28"/>
          <w:lang w:val="en-US"/>
        </w:rPr>
        <w:fldChar w:fldCharType="separate"/>
      </w:r>
      <w:r w:rsidR="005E0A3F">
        <w:rPr>
          <w:szCs w:val="28"/>
          <w:lang w:val="en-US"/>
        </w:rPr>
        <w:t>218</w:t>
      </w:r>
      <w:r w:rsidR="003117EE">
        <w:rPr>
          <w:szCs w:val="28"/>
          <w:lang w:val="en-US"/>
        </w:rPr>
        <w:fldChar w:fldCharType="end"/>
      </w:r>
      <w:r w:rsidR="003117EE">
        <w:rPr>
          <w:szCs w:val="28"/>
          <w:lang w:val="uk-UA"/>
        </w:rPr>
        <w:t>, С. 126</w:t>
      </w:r>
      <w:r w:rsidR="003117EE" w:rsidRPr="003117EE">
        <w:rPr>
          <w:szCs w:val="28"/>
          <w:lang w:val="uk-UA"/>
        </w:rPr>
        <w:t>]</w:t>
      </w:r>
      <w:r w:rsidRPr="009A3423">
        <w:rPr>
          <w:szCs w:val="28"/>
          <w:lang w:val="uk-UA"/>
        </w:rPr>
        <w:t>, а також С.</w:t>
      </w:r>
      <w:r w:rsidR="002F5C47">
        <w:rPr>
          <w:szCs w:val="28"/>
          <w:lang w:val="uk-UA"/>
        </w:rPr>
        <w:t>В. </w:t>
      </w:r>
      <w:r w:rsidRPr="009A3423">
        <w:rPr>
          <w:szCs w:val="28"/>
          <w:lang w:val="uk-UA"/>
        </w:rPr>
        <w:t>Якимова</w:t>
      </w:r>
      <w:r w:rsidR="003117EE">
        <w:rPr>
          <w:szCs w:val="28"/>
          <w:lang w:val="uk-UA"/>
        </w:rPr>
        <w:t xml:space="preserve"> </w:t>
      </w:r>
      <w:r w:rsidR="003117EE" w:rsidRPr="003117EE">
        <w:rPr>
          <w:szCs w:val="28"/>
          <w:lang w:val="uk-UA"/>
        </w:rPr>
        <w:t>[</w:t>
      </w:r>
      <w:r w:rsidR="003117EE">
        <w:rPr>
          <w:szCs w:val="28"/>
          <w:lang w:val="uk-UA"/>
        </w:rPr>
        <w:fldChar w:fldCharType="begin"/>
      </w:r>
      <w:r w:rsidR="003117EE" w:rsidRPr="003117EE">
        <w:rPr>
          <w:szCs w:val="28"/>
          <w:lang w:val="uk-UA"/>
        </w:rPr>
        <w:instrText xml:space="preserve"> </w:instrText>
      </w:r>
      <w:r w:rsidR="003117EE">
        <w:rPr>
          <w:szCs w:val="28"/>
          <w:lang w:val="en-US"/>
        </w:rPr>
        <w:instrText>REF</w:instrText>
      </w:r>
      <w:r w:rsidR="003117EE" w:rsidRPr="003117EE">
        <w:rPr>
          <w:szCs w:val="28"/>
          <w:lang w:val="uk-UA"/>
        </w:rPr>
        <w:instrText xml:space="preserve"> _</w:instrText>
      </w:r>
      <w:r w:rsidR="003117EE">
        <w:rPr>
          <w:szCs w:val="28"/>
          <w:lang w:val="en-US"/>
        </w:rPr>
        <w:instrText>Ref</w:instrText>
      </w:r>
      <w:r w:rsidR="003117EE" w:rsidRPr="003117EE">
        <w:rPr>
          <w:szCs w:val="28"/>
          <w:lang w:val="uk-UA"/>
        </w:rPr>
        <w:instrText>427849035 \</w:instrText>
      </w:r>
      <w:r w:rsidR="003117EE">
        <w:rPr>
          <w:szCs w:val="28"/>
          <w:lang w:val="en-US"/>
        </w:rPr>
        <w:instrText>r</w:instrText>
      </w:r>
      <w:r w:rsidR="003117EE" w:rsidRPr="003117EE">
        <w:rPr>
          <w:szCs w:val="28"/>
          <w:lang w:val="uk-UA"/>
        </w:rPr>
        <w:instrText xml:space="preserve"> \</w:instrText>
      </w:r>
      <w:r w:rsidR="003117EE">
        <w:rPr>
          <w:szCs w:val="28"/>
          <w:lang w:val="en-US"/>
        </w:rPr>
        <w:instrText>h</w:instrText>
      </w:r>
      <w:r w:rsidR="003117EE" w:rsidRPr="003117EE">
        <w:rPr>
          <w:szCs w:val="28"/>
          <w:lang w:val="uk-UA"/>
        </w:rPr>
        <w:instrText xml:space="preserve"> </w:instrText>
      </w:r>
      <w:r w:rsidR="003117EE">
        <w:rPr>
          <w:szCs w:val="28"/>
          <w:lang w:val="uk-UA"/>
        </w:rPr>
      </w:r>
      <w:r w:rsidR="003117EE">
        <w:rPr>
          <w:szCs w:val="28"/>
          <w:lang w:val="uk-UA"/>
        </w:rPr>
        <w:fldChar w:fldCharType="separate"/>
      </w:r>
      <w:r w:rsidR="005E0A3F">
        <w:rPr>
          <w:szCs w:val="28"/>
          <w:lang w:val="en-US"/>
        </w:rPr>
        <w:t>396</w:t>
      </w:r>
      <w:r w:rsidR="003117EE">
        <w:rPr>
          <w:szCs w:val="28"/>
          <w:lang w:val="uk-UA"/>
        </w:rPr>
        <w:fldChar w:fldCharType="end"/>
      </w:r>
      <w:r w:rsidR="003117EE">
        <w:rPr>
          <w:szCs w:val="28"/>
          <w:lang w:val="uk-UA"/>
        </w:rPr>
        <w:t>, С. 202</w:t>
      </w:r>
      <w:r w:rsidR="003117EE" w:rsidRPr="003117EE">
        <w:rPr>
          <w:szCs w:val="28"/>
          <w:lang w:val="uk-UA"/>
        </w:rPr>
        <w:t>]</w:t>
      </w:r>
      <w:r w:rsidRPr="009A3423">
        <w:rPr>
          <w:szCs w:val="28"/>
          <w:lang w:val="uk-UA"/>
        </w:rPr>
        <w:t>. І.</w:t>
      </w:r>
      <w:r w:rsidR="002F5C47">
        <w:rPr>
          <w:szCs w:val="28"/>
          <w:lang w:val="uk-UA"/>
        </w:rPr>
        <w:t>І. </w:t>
      </w:r>
      <w:r w:rsidRPr="009A3423">
        <w:rPr>
          <w:szCs w:val="28"/>
          <w:lang w:val="uk-UA"/>
        </w:rPr>
        <w:t>Сухоребрій зазначає, що корупційні злочини приватної сфери не обмежуються корупційними зв'язками з державними чиновниками… проявляється абсолютна ідентичність корупційних злочинів приватної та економічної сфер</w:t>
      </w:r>
      <w:r w:rsidR="003117EE">
        <w:rPr>
          <w:szCs w:val="28"/>
          <w:lang w:val="uk-UA"/>
        </w:rPr>
        <w:t xml:space="preserve"> </w:t>
      </w:r>
      <w:r w:rsidR="003117EE" w:rsidRPr="003117EE">
        <w:rPr>
          <w:szCs w:val="28"/>
          <w:lang w:val="uk-UA"/>
        </w:rPr>
        <w:t>[</w:t>
      </w:r>
      <w:r w:rsidR="00C65D6B">
        <w:rPr>
          <w:szCs w:val="28"/>
          <w:lang w:val="uk-UA"/>
        </w:rPr>
        <w:fldChar w:fldCharType="begin"/>
      </w:r>
      <w:r w:rsidR="00C65D6B">
        <w:rPr>
          <w:szCs w:val="28"/>
          <w:lang w:val="uk-UA"/>
        </w:rPr>
        <w:instrText xml:space="preserve"> REF _Ref427849617 \r \h </w:instrText>
      </w:r>
      <w:r w:rsidR="00C65D6B">
        <w:rPr>
          <w:szCs w:val="28"/>
          <w:lang w:val="uk-UA"/>
        </w:rPr>
      </w:r>
      <w:r w:rsidR="00C65D6B">
        <w:rPr>
          <w:szCs w:val="28"/>
          <w:lang w:val="uk-UA"/>
        </w:rPr>
        <w:fldChar w:fldCharType="separate"/>
      </w:r>
      <w:r w:rsidR="005E0A3F">
        <w:rPr>
          <w:szCs w:val="28"/>
          <w:lang w:val="uk-UA"/>
        </w:rPr>
        <w:t>321</w:t>
      </w:r>
      <w:r w:rsidR="00C65D6B">
        <w:rPr>
          <w:szCs w:val="28"/>
          <w:lang w:val="uk-UA"/>
        </w:rPr>
        <w:fldChar w:fldCharType="end"/>
      </w:r>
      <w:r w:rsidR="00C65D6B">
        <w:rPr>
          <w:szCs w:val="28"/>
          <w:lang w:val="uk-UA"/>
        </w:rPr>
        <w:t>, С. 223</w:t>
      </w:r>
      <w:r w:rsidR="003117EE" w:rsidRPr="003117EE">
        <w:rPr>
          <w:szCs w:val="28"/>
          <w:lang w:val="uk-UA"/>
        </w:rPr>
        <w:t>]</w:t>
      </w:r>
      <w:r w:rsidRPr="009A3423">
        <w:rPr>
          <w:szCs w:val="28"/>
          <w:lang w:val="uk-UA"/>
        </w:rPr>
        <w:t xml:space="preserve">. Криміналізацію </w:t>
      </w:r>
      <w:r w:rsidR="008D0B4B">
        <w:rPr>
          <w:szCs w:val="28"/>
          <w:lang w:val="uk-UA"/>
        </w:rPr>
        <w:t>«</w:t>
      </w:r>
      <w:r w:rsidRPr="009A3423">
        <w:rPr>
          <w:szCs w:val="28"/>
          <w:lang w:val="uk-UA"/>
        </w:rPr>
        <w:t>приватно-службового</w:t>
      </w:r>
      <w:r w:rsidR="008D0B4B">
        <w:rPr>
          <w:szCs w:val="28"/>
          <w:lang w:val="uk-UA"/>
        </w:rPr>
        <w:t>»</w:t>
      </w:r>
      <w:r w:rsidRPr="009A3423">
        <w:rPr>
          <w:szCs w:val="28"/>
          <w:lang w:val="uk-UA"/>
        </w:rPr>
        <w:t xml:space="preserve"> зловживання саме в контексті антикорупційної політики розглядає П.П.</w:t>
      </w:r>
      <w:r w:rsidR="00C65D6B">
        <w:rPr>
          <w:szCs w:val="28"/>
          <w:lang w:val="uk-UA"/>
        </w:rPr>
        <w:t> </w:t>
      </w:r>
      <w:r w:rsidRPr="009A3423">
        <w:rPr>
          <w:szCs w:val="28"/>
          <w:lang w:val="uk-UA"/>
        </w:rPr>
        <w:t>Андрушко</w:t>
      </w:r>
      <w:r w:rsidR="00C65D6B">
        <w:rPr>
          <w:szCs w:val="28"/>
          <w:lang w:val="uk-UA"/>
        </w:rPr>
        <w:t xml:space="preserve"> </w:t>
      </w:r>
      <w:r w:rsidR="00C65D6B" w:rsidRPr="00C65D6B">
        <w:rPr>
          <w:szCs w:val="28"/>
          <w:lang w:val="uk-UA"/>
        </w:rPr>
        <w:t>[</w:t>
      </w:r>
      <w:r w:rsidR="00C65D6B">
        <w:rPr>
          <w:szCs w:val="28"/>
          <w:lang w:val="uk-UA"/>
        </w:rPr>
        <w:fldChar w:fldCharType="begin"/>
      </w:r>
      <w:r w:rsidR="00C65D6B">
        <w:rPr>
          <w:szCs w:val="28"/>
          <w:lang w:val="uk-UA"/>
        </w:rPr>
        <w:instrText xml:space="preserve"> REF _Ref427849655 \r \h </w:instrText>
      </w:r>
      <w:r w:rsidR="00C65D6B">
        <w:rPr>
          <w:szCs w:val="28"/>
          <w:lang w:val="uk-UA"/>
        </w:rPr>
      </w:r>
      <w:r w:rsidR="00C65D6B">
        <w:rPr>
          <w:szCs w:val="28"/>
          <w:lang w:val="uk-UA"/>
        </w:rPr>
        <w:fldChar w:fldCharType="separate"/>
      </w:r>
      <w:r w:rsidR="005E0A3F">
        <w:rPr>
          <w:szCs w:val="28"/>
          <w:lang w:val="uk-UA"/>
        </w:rPr>
        <w:t>14</w:t>
      </w:r>
      <w:r w:rsidR="00C65D6B">
        <w:rPr>
          <w:szCs w:val="28"/>
          <w:lang w:val="uk-UA"/>
        </w:rPr>
        <w:fldChar w:fldCharType="end"/>
      </w:r>
      <w:r w:rsidR="00C65D6B">
        <w:rPr>
          <w:szCs w:val="28"/>
          <w:lang w:val="uk-UA"/>
        </w:rPr>
        <w:t>, С. 485</w:t>
      </w:r>
      <w:r w:rsidR="00C65D6B" w:rsidRPr="00C65D6B">
        <w:rPr>
          <w:szCs w:val="28"/>
          <w:lang w:val="uk-UA"/>
        </w:rPr>
        <w:t>]</w:t>
      </w:r>
      <w:r w:rsidR="00C65D6B">
        <w:rPr>
          <w:szCs w:val="28"/>
          <w:lang w:val="uk-UA"/>
        </w:rPr>
        <w:t>, В.М. </w:t>
      </w:r>
      <w:r w:rsidRPr="009A3423">
        <w:rPr>
          <w:szCs w:val="28"/>
          <w:lang w:val="uk-UA"/>
        </w:rPr>
        <w:t>Киричко прямо вказує на цей злочин як на різновид корупційних</w:t>
      </w:r>
      <w:r w:rsidR="00C65D6B">
        <w:rPr>
          <w:szCs w:val="28"/>
          <w:lang w:val="uk-UA"/>
        </w:rPr>
        <w:t xml:space="preserve"> </w:t>
      </w:r>
      <w:r w:rsidR="00C65D6B" w:rsidRPr="00C65D6B">
        <w:rPr>
          <w:szCs w:val="28"/>
          <w:lang w:val="uk-UA"/>
        </w:rPr>
        <w:t>[</w:t>
      </w:r>
      <w:r w:rsidR="00C65D6B">
        <w:rPr>
          <w:szCs w:val="28"/>
          <w:lang w:val="uk-UA"/>
        </w:rPr>
        <w:fldChar w:fldCharType="begin"/>
      </w:r>
      <w:r w:rsidR="00C65D6B" w:rsidRPr="00C65D6B">
        <w:rPr>
          <w:szCs w:val="28"/>
          <w:lang w:val="uk-UA"/>
        </w:rPr>
        <w:instrText xml:space="preserve"> </w:instrText>
      </w:r>
      <w:r w:rsidR="00C65D6B">
        <w:rPr>
          <w:szCs w:val="28"/>
          <w:lang w:val="en-US"/>
        </w:rPr>
        <w:instrText>REF</w:instrText>
      </w:r>
      <w:r w:rsidR="00C65D6B" w:rsidRPr="00C65D6B">
        <w:rPr>
          <w:szCs w:val="28"/>
          <w:lang w:val="uk-UA"/>
        </w:rPr>
        <w:instrText xml:space="preserve"> _</w:instrText>
      </w:r>
      <w:r w:rsidR="00C65D6B">
        <w:rPr>
          <w:szCs w:val="28"/>
          <w:lang w:val="en-US"/>
        </w:rPr>
        <w:instrText>Ref</w:instrText>
      </w:r>
      <w:r w:rsidR="00C65D6B" w:rsidRPr="00C65D6B">
        <w:rPr>
          <w:szCs w:val="28"/>
          <w:lang w:val="uk-UA"/>
        </w:rPr>
        <w:instrText>427849722 \</w:instrText>
      </w:r>
      <w:r w:rsidR="00C65D6B">
        <w:rPr>
          <w:szCs w:val="28"/>
          <w:lang w:val="en-US"/>
        </w:rPr>
        <w:instrText>r</w:instrText>
      </w:r>
      <w:r w:rsidR="00C65D6B" w:rsidRPr="00C65D6B">
        <w:rPr>
          <w:szCs w:val="28"/>
          <w:lang w:val="uk-UA"/>
        </w:rPr>
        <w:instrText xml:space="preserve"> \</w:instrText>
      </w:r>
      <w:r w:rsidR="00C65D6B">
        <w:rPr>
          <w:szCs w:val="28"/>
          <w:lang w:val="en-US"/>
        </w:rPr>
        <w:instrText>h</w:instrText>
      </w:r>
      <w:r w:rsidR="00C65D6B" w:rsidRPr="00C65D6B">
        <w:rPr>
          <w:szCs w:val="28"/>
          <w:lang w:val="uk-UA"/>
        </w:rPr>
        <w:instrText xml:space="preserve"> </w:instrText>
      </w:r>
      <w:r w:rsidR="00C65D6B">
        <w:rPr>
          <w:szCs w:val="28"/>
          <w:lang w:val="uk-UA"/>
        </w:rPr>
      </w:r>
      <w:r w:rsidR="00C65D6B">
        <w:rPr>
          <w:szCs w:val="28"/>
          <w:lang w:val="uk-UA"/>
        </w:rPr>
        <w:fldChar w:fldCharType="separate"/>
      </w:r>
      <w:r w:rsidR="005E0A3F">
        <w:rPr>
          <w:szCs w:val="28"/>
          <w:lang w:val="en-US"/>
        </w:rPr>
        <w:t>152</w:t>
      </w:r>
      <w:r w:rsidR="00C65D6B">
        <w:rPr>
          <w:szCs w:val="28"/>
          <w:lang w:val="uk-UA"/>
        </w:rPr>
        <w:fldChar w:fldCharType="end"/>
      </w:r>
      <w:r w:rsidR="00C65D6B">
        <w:rPr>
          <w:szCs w:val="28"/>
          <w:lang w:val="uk-UA"/>
        </w:rPr>
        <w:t>, С. 46-50</w:t>
      </w:r>
      <w:r w:rsidR="00C65D6B" w:rsidRPr="00C65D6B">
        <w:rPr>
          <w:szCs w:val="28"/>
          <w:lang w:val="uk-UA"/>
        </w:rPr>
        <w:t>]</w:t>
      </w:r>
      <w:r w:rsidR="00C65D6B">
        <w:rPr>
          <w:szCs w:val="28"/>
          <w:lang w:val="uk-UA"/>
        </w:rPr>
        <w:t>, а А.М. </w:t>
      </w:r>
      <w:r w:rsidRPr="009A3423">
        <w:rPr>
          <w:szCs w:val="28"/>
          <w:lang w:val="uk-UA"/>
        </w:rPr>
        <w:t>Шульга – до злочинів з ознаками корупції</w:t>
      </w:r>
      <w:r w:rsidR="00C65D6B">
        <w:rPr>
          <w:szCs w:val="28"/>
          <w:lang w:val="uk-UA"/>
        </w:rPr>
        <w:t xml:space="preserve"> </w:t>
      </w:r>
      <w:r w:rsidR="00C65D6B" w:rsidRPr="00C65D6B">
        <w:rPr>
          <w:szCs w:val="28"/>
          <w:lang w:val="uk-UA"/>
        </w:rPr>
        <w:t>[</w:t>
      </w:r>
      <w:r w:rsidR="00C65D6B">
        <w:rPr>
          <w:szCs w:val="28"/>
          <w:lang w:val="uk-UA"/>
        </w:rPr>
        <w:fldChar w:fldCharType="begin"/>
      </w:r>
      <w:r w:rsidR="00C65D6B">
        <w:rPr>
          <w:szCs w:val="28"/>
          <w:lang w:val="uk-UA"/>
        </w:rPr>
        <w:instrText xml:space="preserve"> REF _Ref427849747 \r \h </w:instrText>
      </w:r>
      <w:r w:rsidR="00C65D6B">
        <w:rPr>
          <w:szCs w:val="28"/>
          <w:lang w:val="uk-UA"/>
        </w:rPr>
      </w:r>
      <w:r w:rsidR="00C65D6B">
        <w:rPr>
          <w:szCs w:val="28"/>
          <w:lang w:val="uk-UA"/>
        </w:rPr>
        <w:fldChar w:fldCharType="separate"/>
      </w:r>
      <w:r w:rsidR="005E0A3F">
        <w:rPr>
          <w:szCs w:val="28"/>
          <w:lang w:val="uk-UA"/>
        </w:rPr>
        <w:t>391</w:t>
      </w:r>
      <w:r w:rsidR="00C65D6B">
        <w:rPr>
          <w:szCs w:val="28"/>
          <w:lang w:val="uk-UA"/>
        </w:rPr>
        <w:fldChar w:fldCharType="end"/>
      </w:r>
      <w:r w:rsidR="00C65D6B">
        <w:rPr>
          <w:szCs w:val="28"/>
          <w:lang w:val="uk-UA"/>
        </w:rPr>
        <w:t>, С. 54-57</w:t>
      </w:r>
      <w:r w:rsidR="00C65D6B" w:rsidRPr="00C65D6B">
        <w:rPr>
          <w:szCs w:val="28"/>
          <w:lang w:val="uk-UA"/>
        </w:rPr>
        <w:t>]</w:t>
      </w:r>
      <w:r w:rsidRPr="009A3423">
        <w:rPr>
          <w:szCs w:val="28"/>
          <w:lang w:val="uk-UA"/>
        </w:rPr>
        <w:t xml:space="preserve">. Розрізняє корупцію в державному та приватному секторах і </w:t>
      </w:r>
      <w:r w:rsidR="00C65D6B">
        <w:rPr>
          <w:szCs w:val="28"/>
          <w:lang w:val="uk-UA"/>
        </w:rPr>
        <w:t>В.К. </w:t>
      </w:r>
      <w:r w:rsidRPr="009A3423">
        <w:rPr>
          <w:szCs w:val="28"/>
          <w:lang w:val="uk-UA"/>
        </w:rPr>
        <w:t>Максимов</w:t>
      </w:r>
      <w:r w:rsidR="00C65D6B">
        <w:rPr>
          <w:szCs w:val="28"/>
          <w:lang w:val="uk-UA"/>
        </w:rPr>
        <w:t xml:space="preserve"> </w:t>
      </w:r>
      <w:r w:rsidR="00C65D6B" w:rsidRPr="00C65D6B">
        <w:rPr>
          <w:szCs w:val="28"/>
          <w:lang w:val="uk-UA"/>
        </w:rPr>
        <w:t>[</w:t>
      </w:r>
      <w:r w:rsidR="00C65D6B">
        <w:rPr>
          <w:szCs w:val="28"/>
          <w:lang w:val="uk-UA"/>
        </w:rPr>
        <w:fldChar w:fldCharType="begin"/>
      </w:r>
      <w:r w:rsidR="00C65D6B" w:rsidRPr="00C65D6B">
        <w:rPr>
          <w:szCs w:val="28"/>
          <w:lang w:val="uk-UA"/>
        </w:rPr>
        <w:instrText xml:space="preserve"> </w:instrText>
      </w:r>
      <w:r w:rsidR="00C65D6B">
        <w:rPr>
          <w:szCs w:val="28"/>
          <w:lang w:val="en-US"/>
        </w:rPr>
        <w:instrText>REF</w:instrText>
      </w:r>
      <w:r w:rsidR="00C65D6B" w:rsidRPr="00C65D6B">
        <w:rPr>
          <w:szCs w:val="28"/>
          <w:lang w:val="uk-UA"/>
        </w:rPr>
        <w:instrText xml:space="preserve"> _</w:instrText>
      </w:r>
      <w:r w:rsidR="00C65D6B">
        <w:rPr>
          <w:szCs w:val="28"/>
          <w:lang w:val="en-US"/>
        </w:rPr>
        <w:instrText>Ref</w:instrText>
      </w:r>
      <w:r w:rsidR="00C65D6B" w:rsidRPr="00C65D6B">
        <w:rPr>
          <w:szCs w:val="28"/>
          <w:lang w:val="uk-UA"/>
        </w:rPr>
        <w:instrText>427849783 \</w:instrText>
      </w:r>
      <w:r w:rsidR="00C65D6B">
        <w:rPr>
          <w:szCs w:val="28"/>
          <w:lang w:val="en-US"/>
        </w:rPr>
        <w:instrText>r</w:instrText>
      </w:r>
      <w:r w:rsidR="00C65D6B" w:rsidRPr="00C65D6B">
        <w:rPr>
          <w:szCs w:val="28"/>
          <w:lang w:val="uk-UA"/>
        </w:rPr>
        <w:instrText xml:space="preserve"> \</w:instrText>
      </w:r>
      <w:r w:rsidR="00C65D6B">
        <w:rPr>
          <w:szCs w:val="28"/>
          <w:lang w:val="en-US"/>
        </w:rPr>
        <w:instrText>h</w:instrText>
      </w:r>
      <w:r w:rsidR="00C65D6B" w:rsidRPr="00C65D6B">
        <w:rPr>
          <w:szCs w:val="28"/>
          <w:lang w:val="uk-UA"/>
        </w:rPr>
        <w:instrText xml:space="preserve"> </w:instrText>
      </w:r>
      <w:r w:rsidR="00C65D6B">
        <w:rPr>
          <w:szCs w:val="28"/>
          <w:lang w:val="uk-UA"/>
        </w:rPr>
      </w:r>
      <w:r w:rsidR="00C65D6B">
        <w:rPr>
          <w:szCs w:val="28"/>
          <w:lang w:val="uk-UA"/>
        </w:rPr>
        <w:fldChar w:fldCharType="separate"/>
      </w:r>
      <w:r w:rsidR="005E0A3F">
        <w:rPr>
          <w:szCs w:val="28"/>
          <w:lang w:val="en-US"/>
        </w:rPr>
        <w:t>210</w:t>
      </w:r>
      <w:r w:rsidR="00C65D6B">
        <w:rPr>
          <w:szCs w:val="28"/>
          <w:lang w:val="uk-UA"/>
        </w:rPr>
        <w:fldChar w:fldCharType="end"/>
      </w:r>
      <w:r w:rsidR="00C65D6B">
        <w:rPr>
          <w:szCs w:val="28"/>
          <w:lang w:val="uk-UA"/>
        </w:rPr>
        <w:t>, С. 180</w:t>
      </w:r>
      <w:r w:rsidR="00C65D6B" w:rsidRPr="00C65D6B">
        <w:rPr>
          <w:szCs w:val="28"/>
          <w:lang w:val="uk-UA"/>
        </w:rPr>
        <w:t>]</w:t>
      </w:r>
      <w:r w:rsidR="00C65D6B">
        <w:rPr>
          <w:szCs w:val="28"/>
          <w:lang w:val="uk-UA"/>
        </w:rPr>
        <w:t>, І.О. </w:t>
      </w:r>
      <w:r w:rsidRPr="009A3423">
        <w:rPr>
          <w:szCs w:val="28"/>
          <w:lang w:val="uk-UA"/>
        </w:rPr>
        <w:t>Савенко прямо зазначає, що одним з висновків її дисертаційного дослідження є (на відміну від сучасних їй робот) пропозиція розглядати як самостійний вид недержавну корупцію</w:t>
      </w:r>
      <w:r w:rsidR="00C65D6B">
        <w:rPr>
          <w:szCs w:val="28"/>
          <w:lang w:val="uk-UA"/>
        </w:rPr>
        <w:t xml:space="preserve"> </w:t>
      </w:r>
      <w:r w:rsidR="00C65D6B" w:rsidRPr="00C65D6B">
        <w:rPr>
          <w:szCs w:val="28"/>
          <w:lang w:val="uk-UA"/>
        </w:rPr>
        <w:t>[</w:t>
      </w:r>
      <w:r w:rsidR="00C65D6B">
        <w:rPr>
          <w:szCs w:val="28"/>
          <w:lang w:val="uk-UA"/>
        </w:rPr>
        <w:fldChar w:fldCharType="begin"/>
      </w:r>
      <w:r w:rsidR="00C65D6B" w:rsidRPr="00C65D6B">
        <w:rPr>
          <w:szCs w:val="28"/>
          <w:lang w:val="uk-UA"/>
        </w:rPr>
        <w:instrText xml:space="preserve"> </w:instrText>
      </w:r>
      <w:r w:rsidR="00C65D6B">
        <w:rPr>
          <w:szCs w:val="28"/>
          <w:lang w:val="en-US"/>
        </w:rPr>
        <w:instrText>REF</w:instrText>
      </w:r>
      <w:r w:rsidR="00C65D6B" w:rsidRPr="00C65D6B">
        <w:rPr>
          <w:szCs w:val="28"/>
          <w:lang w:val="uk-UA"/>
        </w:rPr>
        <w:instrText xml:space="preserve"> _</w:instrText>
      </w:r>
      <w:r w:rsidR="00C65D6B">
        <w:rPr>
          <w:szCs w:val="28"/>
          <w:lang w:val="en-US"/>
        </w:rPr>
        <w:instrText>Ref</w:instrText>
      </w:r>
      <w:r w:rsidR="00C65D6B" w:rsidRPr="00C65D6B">
        <w:rPr>
          <w:szCs w:val="28"/>
          <w:lang w:val="uk-UA"/>
        </w:rPr>
        <w:instrText>427849819 \</w:instrText>
      </w:r>
      <w:r w:rsidR="00C65D6B">
        <w:rPr>
          <w:szCs w:val="28"/>
          <w:lang w:val="en-US"/>
        </w:rPr>
        <w:instrText>r</w:instrText>
      </w:r>
      <w:r w:rsidR="00C65D6B" w:rsidRPr="00C65D6B">
        <w:rPr>
          <w:szCs w:val="28"/>
          <w:lang w:val="uk-UA"/>
        </w:rPr>
        <w:instrText xml:space="preserve"> \</w:instrText>
      </w:r>
      <w:r w:rsidR="00C65D6B">
        <w:rPr>
          <w:szCs w:val="28"/>
          <w:lang w:val="en-US"/>
        </w:rPr>
        <w:instrText>h</w:instrText>
      </w:r>
      <w:r w:rsidR="00C65D6B" w:rsidRPr="00C65D6B">
        <w:rPr>
          <w:szCs w:val="28"/>
          <w:lang w:val="uk-UA"/>
        </w:rPr>
        <w:instrText xml:space="preserve"> </w:instrText>
      </w:r>
      <w:r w:rsidR="00C65D6B">
        <w:rPr>
          <w:szCs w:val="28"/>
          <w:lang w:val="uk-UA"/>
        </w:rPr>
      </w:r>
      <w:r w:rsidR="00C65D6B">
        <w:rPr>
          <w:szCs w:val="28"/>
          <w:lang w:val="uk-UA"/>
        </w:rPr>
        <w:fldChar w:fldCharType="separate"/>
      </w:r>
      <w:r w:rsidR="005E0A3F">
        <w:rPr>
          <w:szCs w:val="28"/>
          <w:lang w:val="en-US"/>
        </w:rPr>
        <w:t>290</w:t>
      </w:r>
      <w:r w:rsidR="00C65D6B">
        <w:rPr>
          <w:szCs w:val="28"/>
          <w:lang w:val="uk-UA"/>
        </w:rPr>
        <w:fldChar w:fldCharType="end"/>
      </w:r>
      <w:r w:rsidR="00C65D6B">
        <w:rPr>
          <w:szCs w:val="28"/>
          <w:lang w:val="uk-UA"/>
        </w:rPr>
        <w:t>, С. 205-206</w:t>
      </w:r>
      <w:r w:rsidR="00C65D6B" w:rsidRPr="0068313D">
        <w:rPr>
          <w:szCs w:val="28"/>
          <w:lang w:val="uk-UA"/>
        </w:rPr>
        <w:t>]</w:t>
      </w:r>
      <w:r w:rsidRPr="009A3423">
        <w:rPr>
          <w:szCs w:val="28"/>
          <w:lang w:val="uk-UA"/>
        </w:rPr>
        <w:t>. Схожих висновків доходять інші вчені</w:t>
      </w:r>
      <w:r w:rsidR="00C65D6B">
        <w:rPr>
          <w:szCs w:val="28"/>
          <w:lang w:val="uk-UA"/>
        </w:rPr>
        <w:t xml:space="preserve"> </w:t>
      </w:r>
      <w:r w:rsidR="00C65D6B" w:rsidRPr="00871B9E">
        <w:rPr>
          <w:szCs w:val="28"/>
          <w:lang w:val="uk-UA"/>
        </w:rPr>
        <w:t>[</w:t>
      </w:r>
      <w:r w:rsidR="00C65D6B">
        <w:rPr>
          <w:szCs w:val="28"/>
          <w:lang w:val="uk-UA"/>
        </w:rPr>
        <w:fldChar w:fldCharType="begin"/>
      </w:r>
      <w:r w:rsidR="00C65D6B" w:rsidRPr="00871B9E">
        <w:rPr>
          <w:szCs w:val="28"/>
          <w:lang w:val="uk-UA"/>
        </w:rPr>
        <w:instrText xml:space="preserve"> </w:instrText>
      </w:r>
      <w:r w:rsidR="00C65D6B">
        <w:rPr>
          <w:szCs w:val="28"/>
          <w:lang w:val="en-US"/>
        </w:rPr>
        <w:instrText>REF</w:instrText>
      </w:r>
      <w:r w:rsidR="00C65D6B" w:rsidRPr="00871B9E">
        <w:rPr>
          <w:szCs w:val="28"/>
          <w:lang w:val="uk-UA"/>
        </w:rPr>
        <w:instrText xml:space="preserve"> _</w:instrText>
      </w:r>
      <w:r w:rsidR="00C65D6B">
        <w:rPr>
          <w:szCs w:val="28"/>
          <w:lang w:val="en-US"/>
        </w:rPr>
        <w:instrText>Ref</w:instrText>
      </w:r>
      <w:r w:rsidR="00C65D6B" w:rsidRPr="00871B9E">
        <w:rPr>
          <w:szCs w:val="28"/>
          <w:lang w:val="uk-UA"/>
        </w:rPr>
        <w:instrText>427849853 \</w:instrText>
      </w:r>
      <w:r w:rsidR="00C65D6B">
        <w:rPr>
          <w:szCs w:val="28"/>
          <w:lang w:val="en-US"/>
        </w:rPr>
        <w:instrText>r</w:instrText>
      </w:r>
      <w:r w:rsidR="00C65D6B" w:rsidRPr="00871B9E">
        <w:rPr>
          <w:szCs w:val="28"/>
          <w:lang w:val="uk-UA"/>
        </w:rPr>
        <w:instrText xml:space="preserve"> \</w:instrText>
      </w:r>
      <w:r w:rsidR="00C65D6B">
        <w:rPr>
          <w:szCs w:val="28"/>
          <w:lang w:val="en-US"/>
        </w:rPr>
        <w:instrText>h</w:instrText>
      </w:r>
      <w:r w:rsidR="00C65D6B" w:rsidRPr="00871B9E">
        <w:rPr>
          <w:szCs w:val="28"/>
          <w:lang w:val="uk-UA"/>
        </w:rPr>
        <w:instrText xml:space="preserve"> </w:instrText>
      </w:r>
      <w:r w:rsidR="00C65D6B">
        <w:rPr>
          <w:szCs w:val="28"/>
          <w:lang w:val="uk-UA"/>
        </w:rPr>
      </w:r>
      <w:r w:rsidR="00C65D6B">
        <w:rPr>
          <w:szCs w:val="28"/>
          <w:lang w:val="uk-UA"/>
        </w:rPr>
        <w:fldChar w:fldCharType="separate"/>
      </w:r>
      <w:r w:rsidR="005E0A3F">
        <w:rPr>
          <w:szCs w:val="28"/>
          <w:lang w:val="en-US"/>
        </w:rPr>
        <w:t>249</w:t>
      </w:r>
      <w:r w:rsidR="00C65D6B">
        <w:rPr>
          <w:szCs w:val="28"/>
          <w:lang w:val="uk-UA"/>
        </w:rPr>
        <w:fldChar w:fldCharType="end"/>
      </w:r>
      <w:r w:rsidR="00C65D6B">
        <w:rPr>
          <w:szCs w:val="28"/>
          <w:lang w:val="uk-UA"/>
        </w:rPr>
        <w:t xml:space="preserve">, С. 54; </w:t>
      </w:r>
      <w:r w:rsidR="00C65D6B">
        <w:rPr>
          <w:szCs w:val="28"/>
          <w:lang w:val="en-US"/>
        </w:rPr>
        <w:fldChar w:fldCharType="begin"/>
      </w:r>
      <w:r w:rsidR="00C65D6B" w:rsidRPr="00871B9E">
        <w:rPr>
          <w:szCs w:val="28"/>
          <w:lang w:val="uk-UA"/>
        </w:rPr>
        <w:instrText xml:space="preserve"> </w:instrText>
      </w:r>
      <w:r w:rsidR="00C65D6B">
        <w:rPr>
          <w:szCs w:val="28"/>
          <w:lang w:val="en-US"/>
        </w:rPr>
        <w:instrText>REF</w:instrText>
      </w:r>
      <w:r w:rsidR="00C65D6B" w:rsidRPr="00871B9E">
        <w:rPr>
          <w:szCs w:val="28"/>
          <w:lang w:val="uk-UA"/>
        </w:rPr>
        <w:instrText xml:space="preserve"> _</w:instrText>
      </w:r>
      <w:r w:rsidR="00C65D6B">
        <w:rPr>
          <w:szCs w:val="28"/>
          <w:lang w:val="en-US"/>
        </w:rPr>
        <w:instrText>Ref</w:instrText>
      </w:r>
      <w:r w:rsidR="00C65D6B" w:rsidRPr="00871B9E">
        <w:rPr>
          <w:szCs w:val="28"/>
          <w:lang w:val="uk-UA"/>
        </w:rPr>
        <w:instrText>427849865 \</w:instrText>
      </w:r>
      <w:r w:rsidR="00C65D6B">
        <w:rPr>
          <w:szCs w:val="28"/>
          <w:lang w:val="en-US"/>
        </w:rPr>
        <w:instrText>r</w:instrText>
      </w:r>
      <w:r w:rsidR="00C65D6B" w:rsidRPr="00871B9E">
        <w:rPr>
          <w:szCs w:val="28"/>
          <w:lang w:val="uk-UA"/>
        </w:rPr>
        <w:instrText xml:space="preserve"> \</w:instrText>
      </w:r>
      <w:r w:rsidR="00C65D6B">
        <w:rPr>
          <w:szCs w:val="28"/>
          <w:lang w:val="en-US"/>
        </w:rPr>
        <w:instrText>h</w:instrText>
      </w:r>
      <w:r w:rsidR="00C65D6B" w:rsidRPr="00871B9E">
        <w:rPr>
          <w:szCs w:val="28"/>
          <w:lang w:val="uk-UA"/>
        </w:rPr>
        <w:instrText xml:space="preserve"> </w:instrText>
      </w:r>
      <w:r w:rsidR="00C65D6B">
        <w:rPr>
          <w:szCs w:val="28"/>
          <w:lang w:val="en-US"/>
        </w:rPr>
      </w:r>
      <w:r w:rsidR="00C65D6B">
        <w:rPr>
          <w:szCs w:val="28"/>
          <w:lang w:val="en-US"/>
        </w:rPr>
        <w:fldChar w:fldCharType="separate"/>
      </w:r>
      <w:r w:rsidR="005E0A3F">
        <w:rPr>
          <w:szCs w:val="28"/>
          <w:lang w:val="en-US"/>
        </w:rPr>
        <w:t>76</w:t>
      </w:r>
      <w:r w:rsidR="00C65D6B">
        <w:rPr>
          <w:szCs w:val="28"/>
          <w:lang w:val="en-US"/>
        </w:rPr>
        <w:fldChar w:fldCharType="end"/>
      </w:r>
      <w:r w:rsidR="00C65D6B">
        <w:rPr>
          <w:szCs w:val="28"/>
          <w:lang w:val="uk-UA"/>
        </w:rPr>
        <w:t>, С. 172</w:t>
      </w:r>
      <w:r w:rsidR="00C65D6B" w:rsidRPr="00871B9E">
        <w:rPr>
          <w:szCs w:val="28"/>
          <w:lang w:val="uk-UA"/>
        </w:rPr>
        <w:t>]</w:t>
      </w:r>
      <w:r w:rsidRPr="009A3423">
        <w:rPr>
          <w:rStyle w:val="rvts0"/>
          <w:szCs w:val="28"/>
          <w:lang w:val="uk-UA"/>
        </w:rPr>
        <w:t xml:space="preserve">. </w:t>
      </w:r>
    </w:p>
    <w:p w:rsidR="00D24E99" w:rsidRPr="009A3423" w:rsidRDefault="00D24E99" w:rsidP="00D24E99">
      <w:pPr>
        <w:spacing w:line="360" w:lineRule="auto"/>
        <w:ind w:firstLine="708"/>
        <w:jc w:val="both"/>
        <w:rPr>
          <w:rStyle w:val="rvts0"/>
          <w:szCs w:val="28"/>
          <w:lang w:val="uk-UA"/>
        </w:rPr>
      </w:pPr>
      <w:r w:rsidRPr="009A3423">
        <w:rPr>
          <w:rStyle w:val="rvts58"/>
          <w:szCs w:val="28"/>
          <w:lang w:val="uk-UA"/>
        </w:rPr>
        <w:t>Крім того, зміни до статті 364</w:t>
      </w:r>
      <w:r w:rsidR="00871B9E">
        <w:rPr>
          <w:rStyle w:val="rvts58"/>
          <w:szCs w:val="28"/>
          <w:lang w:val="uk-UA"/>
        </w:rPr>
        <w:t>-1</w:t>
      </w:r>
      <w:r w:rsidRPr="009A3423">
        <w:rPr>
          <w:rStyle w:val="rvts58"/>
          <w:szCs w:val="28"/>
          <w:lang w:val="uk-UA"/>
        </w:rPr>
        <w:t xml:space="preserve"> у 2013 році</w:t>
      </w:r>
      <w:r w:rsidR="00871B9E">
        <w:rPr>
          <w:rStyle w:val="rvts58"/>
          <w:szCs w:val="28"/>
          <w:lang w:val="uk-UA"/>
        </w:rPr>
        <w:t xml:space="preserve"> </w:t>
      </w:r>
      <w:r w:rsidR="00871B9E" w:rsidRPr="00871B9E">
        <w:rPr>
          <w:rStyle w:val="rvts58"/>
          <w:szCs w:val="28"/>
          <w:lang w:val="uk-UA"/>
        </w:rPr>
        <w:t>[</w:t>
      </w:r>
      <w:r w:rsidR="00871B9E">
        <w:rPr>
          <w:rStyle w:val="rvts58"/>
          <w:szCs w:val="28"/>
          <w:lang w:val="uk-UA"/>
        </w:rPr>
        <w:fldChar w:fldCharType="begin"/>
      </w:r>
      <w:r w:rsidR="00871B9E">
        <w:rPr>
          <w:rStyle w:val="rvts58"/>
          <w:szCs w:val="28"/>
          <w:lang w:val="uk-UA"/>
        </w:rPr>
        <w:instrText xml:space="preserve"> REF _Ref427845796 \r \h </w:instrText>
      </w:r>
      <w:r w:rsidR="00871B9E">
        <w:rPr>
          <w:rStyle w:val="rvts58"/>
          <w:szCs w:val="28"/>
          <w:lang w:val="uk-UA"/>
        </w:rPr>
      </w:r>
      <w:r w:rsidR="00871B9E">
        <w:rPr>
          <w:rStyle w:val="rvts58"/>
          <w:szCs w:val="28"/>
          <w:lang w:val="uk-UA"/>
        </w:rPr>
        <w:fldChar w:fldCharType="separate"/>
      </w:r>
      <w:r w:rsidR="005E0A3F">
        <w:rPr>
          <w:rStyle w:val="rvts58"/>
          <w:szCs w:val="28"/>
          <w:lang w:val="uk-UA"/>
        </w:rPr>
        <w:t>124</w:t>
      </w:r>
      <w:r w:rsidR="00871B9E">
        <w:rPr>
          <w:rStyle w:val="rvts58"/>
          <w:szCs w:val="28"/>
          <w:lang w:val="uk-UA"/>
        </w:rPr>
        <w:fldChar w:fldCharType="end"/>
      </w:r>
      <w:r w:rsidR="00871B9E" w:rsidRPr="00871B9E">
        <w:rPr>
          <w:rStyle w:val="rvts58"/>
          <w:szCs w:val="28"/>
          <w:lang w:val="uk-UA"/>
        </w:rPr>
        <w:t>]</w:t>
      </w:r>
      <w:r w:rsidRPr="009A3423">
        <w:rPr>
          <w:rStyle w:val="rvts58"/>
          <w:szCs w:val="28"/>
          <w:lang w:val="uk-UA"/>
        </w:rPr>
        <w:t>, так само як і Закон, згідно з яким КК було доповнено цією нормою у 2011 році</w:t>
      </w:r>
      <w:r w:rsidR="00871B9E">
        <w:rPr>
          <w:rStyle w:val="rvts58"/>
          <w:szCs w:val="28"/>
          <w:lang w:val="uk-UA"/>
        </w:rPr>
        <w:t xml:space="preserve"> </w:t>
      </w:r>
      <w:r w:rsidR="00871B9E" w:rsidRPr="00871B9E">
        <w:rPr>
          <w:rStyle w:val="rvts58"/>
          <w:szCs w:val="28"/>
          <w:lang w:val="uk-UA"/>
        </w:rPr>
        <w:t>[</w:t>
      </w:r>
      <w:r w:rsidR="00871B9E">
        <w:rPr>
          <w:rStyle w:val="rvts58"/>
          <w:szCs w:val="28"/>
          <w:lang w:val="uk-UA"/>
        </w:rPr>
        <w:fldChar w:fldCharType="begin"/>
      </w:r>
      <w:r w:rsidR="00871B9E">
        <w:rPr>
          <w:rStyle w:val="rvts58"/>
          <w:szCs w:val="28"/>
          <w:lang w:val="uk-UA"/>
        </w:rPr>
        <w:instrText xml:space="preserve"> REF _Ref427844761 \r \h </w:instrText>
      </w:r>
      <w:r w:rsidR="00871B9E">
        <w:rPr>
          <w:rStyle w:val="rvts58"/>
          <w:szCs w:val="28"/>
          <w:lang w:val="uk-UA"/>
        </w:rPr>
      </w:r>
      <w:r w:rsidR="00871B9E">
        <w:rPr>
          <w:rStyle w:val="rvts58"/>
          <w:szCs w:val="28"/>
          <w:lang w:val="uk-UA"/>
        </w:rPr>
        <w:fldChar w:fldCharType="separate"/>
      </w:r>
      <w:r w:rsidR="005E0A3F">
        <w:rPr>
          <w:rStyle w:val="rvts58"/>
          <w:szCs w:val="28"/>
          <w:lang w:val="uk-UA"/>
        </w:rPr>
        <w:t>121</w:t>
      </w:r>
      <w:r w:rsidR="00871B9E">
        <w:rPr>
          <w:rStyle w:val="rvts58"/>
          <w:szCs w:val="28"/>
          <w:lang w:val="uk-UA"/>
        </w:rPr>
        <w:fldChar w:fldCharType="end"/>
      </w:r>
      <w:r w:rsidR="00871B9E" w:rsidRPr="00871B9E">
        <w:rPr>
          <w:rStyle w:val="rvts58"/>
          <w:szCs w:val="28"/>
          <w:lang w:val="uk-UA"/>
        </w:rPr>
        <w:t>]</w:t>
      </w:r>
      <w:r w:rsidRPr="009A3423">
        <w:rPr>
          <w:rStyle w:val="rvts58"/>
          <w:szCs w:val="28"/>
          <w:lang w:val="uk-UA"/>
        </w:rPr>
        <w:t xml:space="preserve">, у назвах відповідних актів прямо пов'язані законодавцем з протидією корупції. </w:t>
      </w:r>
      <w:r w:rsidRPr="009A3423">
        <w:rPr>
          <w:rStyle w:val="rvts0"/>
          <w:szCs w:val="28"/>
          <w:lang w:val="uk-UA"/>
        </w:rPr>
        <w:t>Також, при розробці проекту Конвенції ООН проти корупції більшість держав висловилися на підтримку охоплення Конвенцією корупції в приватному секторі</w:t>
      </w:r>
      <w:r w:rsidR="00871B9E">
        <w:rPr>
          <w:rStyle w:val="rvts0"/>
          <w:szCs w:val="28"/>
          <w:lang w:val="uk-UA"/>
        </w:rPr>
        <w:t xml:space="preserve"> </w:t>
      </w:r>
      <w:r w:rsidR="00871B9E" w:rsidRPr="00871B9E">
        <w:rPr>
          <w:rStyle w:val="rvts0"/>
          <w:szCs w:val="28"/>
        </w:rPr>
        <w:t>[</w:t>
      </w:r>
      <w:r w:rsidR="00871B9E">
        <w:rPr>
          <w:rStyle w:val="rvts0"/>
          <w:szCs w:val="28"/>
          <w:lang w:val="uk-UA"/>
        </w:rPr>
        <w:fldChar w:fldCharType="begin"/>
      </w:r>
      <w:r w:rsidR="00871B9E">
        <w:rPr>
          <w:rStyle w:val="rvts0"/>
          <w:szCs w:val="28"/>
        </w:rPr>
        <w:instrText xml:space="preserve"> REF _Ref427850265 \r \h </w:instrText>
      </w:r>
      <w:r w:rsidR="00871B9E">
        <w:rPr>
          <w:rStyle w:val="rvts0"/>
          <w:szCs w:val="28"/>
          <w:lang w:val="uk-UA"/>
        </w:rPr>
      </w:r>
      <w:r w:rsidR="00871B9E">
        <w:rPr>
          <w:rStyle w:val="rvts0"/>
          <w:szCs w:val="28"/>
          <w:lang w:val="uk-UA"/>
        </w:rPr>
        <w:fldChar w:fldCharType="separate"/>
      </w:r>
      <w:r w:rsidR="005E0A3F">
        <w:rPr>
          <w:rStyle w:val="rvts0"/>
          <w:szCs w:val="28"/>
        </w:rPr>
        <w:t>244</w:t>
      </w:r>
      <w:r w:rsidR="00871B9E">
        <w:rPr>
          <w:rStyle w:val="rvts0"/>
          <w:szCs w:val="28"/>
          <w:lang w:val="uk-UA"/>
        </w:rPr>
        <w:fldChar w:fldCharType="end"/>
      </w:r>
      <w:r w:rsidR="00871B9E">
        <w:rPr>
          <w:rStyle w:val="rvts0"/>
          <w:szCs w:val="28"/>
          <w:lang w:val="uk-UA"/>
        </w:rPr>
        <w:t>, С. 72-77</w:t>
      </w:r>
      <w:r w:rsidR="00871B9E" w:rsidRPr="00871B9E">
        <w:rPr>
          <w:rStyle w:val="rvts0"/>
          <w:szCs w:val="28"/>
        </w:rPr>
        <w:t>]</w:t>
      </w:r>
      <w:r w:rsidRPr="009A3423">
        <w:rPr>
          <w:rStyle w:val="rvts0"/>
          <w:szCs w:val="28"/>
          <w:lang w:val="uk-UA"/>
        </w:rPr>
        <w:t>. Правильний в цьому сенсі робить висновок В.В. Коваленко: диференціація кримінальної відповідальності за злочини у сфері службової діяльності є однією з засад правового механізму протидії корупції, що зумовлюється вимогами міжнародних нормативно-правових актів</w:t>
      </w:r>
      <w:r w:rsidR="00871B9E">
        <w:rPr>
          <w:rStyle w:val="rvts0"/>
          <w:szCs w:val="28"/>
          <w:lang w:val="uk-UA"/>
        </w:rPr>
        <w:t xml:space="preserve"> </w:t>
      </w:r>
      <w:r w:rsidR="00871B9E" w:rsidRPr="00871B9E">
        <w:rPr>
          <w:rStyle w:val="rvts0"/>
          <w:szCs w:val="28"/>
          <w:lang w:val="uk-UA"/>
        </w:rPr>
        <w:t>[</w:t>
      </w:r>
      <w:r w:rsidR="00871B9E">
        <w:rPr>
          <w:rStyle w:val="rvts0"/>
          <w:szCs w:val="28"/>
          <w:lang w:val="uk-UA"/>
        </w:rPr>
        <w:fldChar w:fldCharType="begin"/>
      </w:r>
      <w:r w:rsidR="00871B9E">
        <w:rPr>
          <w:rStyle w:val="rvts0"/>
          <w:szCs w:val="28"/>
          <w:lang w:val="uk-UA"/>
        </w:rPr>
        <w:instrText xml:space="preserve"> REF _Ref427850308 \r \h </w:instrText>
      </w:r>
      <w:r w:rsidR="00871B9E">
        <w:rPr>
          <w:rStyle w:val="rvts0"/>
          <w:szCs w:val="28"/>
          <w:lang w:val="uk-UA"/>
        </w:rPr>
      </w:r>
      <w:r w:rsidR="00871B9E">
        <w:rPr>
          <w:rStyle w:val="rvts0"/>
          <w:szCs w:val="28"/>
          <w:lang w:val="uk-UA"/>
        </w:rPr>
        <w:fldChar w:fldCharType="separate"/>
      </w:r>
      <w:r w:rsidR="005E0A3F">
        <w:rPr>
          <w:rStyle w:val="rvts0"/>
          <w:szCs w:val="28"/>
          <w:lang w:val="uk-UA"/>
        </w:rPr>
        <w:t>160</w:t>
      </w:r>
      <w:r w:rsidR="00871B9E">
        <w:rPr>
          <w:rStyle w:val="rvts0"/>
          <w:szCs w:val="28"/>
          <w:lang w:val="uk-UA"/>
        </w:rPr>
        <w:fldChar w:fldCharType="end"/>
      </w:r>
      <w:r w:rsidR="00871B9E">
        <w:rPr>
          <w:rStyle w:val="rvts0"/>
          <w:szCs w:val="28"/>
          <w:lang w:val="uk-UA"/>
        </w:rPr>
        <w:t>, С. 34</w:t>
      </w:r>
      <w:r w:rsidR="00871B9E" w:rsidRPr="00871B9E">
        <w:rPr>
          <w:rStyle w:val="rvts0"/>
          <w:szCs w:val="28"/>
          <w:lang w:val="uk-UA"/>
        </w:rPr>
        <w:t>]</w:t>
      </w:r>
      <w:r w:rsidRPr="009A3423">
        <w:rPr>
          <w:rStyle w:val="rvts0"/>
          <w:szCs w:val="28"/>
          <w:lang w:val="uk-UA"/>
        </w:rPr>
        <w:t>.</w:t>
      </w:r>
    </w:p>
    <w:p w:rsidR="00D24E99" w:rsidRPr="009A3423" w:rsidRDefault="00D24E99" w:rsidP="00D24E99">
      <w:pPr>
        <w:spacing w:line="360" w:lineRule="auto"/>
        <w:ind w:firstLine="708"/>
        <w:jc w:val="both"/>
        <w:rPr>
          <w:rStyle w:val="rvts0"/>
          <w:szCs w:val="28"/>
          <w:lang w:val="uk-UA"/>
        </w:rPr>
      </w:pPr>
      <w:r w:rsidRPr="009A3423">
        <w:rPr>
          <w:rStyle w:val="rvts58"/>
          <w:szCs w:val="28"/>
          <w:lang w:val="uk-UA"/>
        </w:rPr>
        <w:t xml:space="preserve">Зауважимо, що Закон </w:t>
      </w:r>
      <w:r w:rsidR="008D0B4B">
        <w:rPr>
          <w:rStyle w:val="rvts58"/>
          <w:szCs w:val="28"/>
          <w:lang w:val="uk-UA"/>
        </w:rPr>
        <w:t>«</w:t>
      </w:r>
      <w:r w:rsidRPr="009A3423">
        <w:rPr>
          <w:rStyle w:val="rvts58"/>
          <w:szCs w:val="28"/>
          <w:lang w:val="uk-UA"/>
        </w:rPr>
        <w:t>Про засади запобігання і протидії корупції</w:t>
      </w:r>
      <w:r w:rsidR="008D0B4B">
        <w:rPr>
          <w:rStyle w:val="rvts58"/>
          <w:szCs w:val="28"/>
          <w:lang w:val="uk-UA"/>
        </w:rPr>
        <w:t>»</w:t>
      </w:r>
      <w:r w:rsidR="00871B9E">
        <w:rPr>
          <w:rStyle w:val="rvts58"/>
          <w:szCs w:val="28"/>
          <w:lang w:val="uk-UA"/>
        </w:rPr>
        <w:t xml:space="preserve"> </w:t>
      </w:r>
      <w:r w:rsidR="00871B9E" w:rsidRPr="00871B9E">
        <w:rPr>
          <w:rStyle w:val="rvts58"/>
          <w:szCs w:val="28"/>
        </w:rPr>
        <w:t>[</w:t>
      </w:r>
      <w:r w:rsidR="00871B9E">
        <w:rPr>
          <w:rStyle w:val="rvts58"/>
          <w:szCs w:val="28"/>
          <w:lang w:val="uk-UA"/>
        </w:rPr>
        <w:fldChar w:fldCharType="begin"/>
      </w:r>
      <w:r w:rsidR="00871B9E">
        <w:rPr>
          <w:rStyle w:val="rvts58"/>
          <w:szCs w:val="28"/>
        </w:rPr>
        <w:instrText xml:space="preserve"> REF _Ref427850425 \r \h </w:instrText>
      </w:r>
      <w:r w:rsidR="00871B9E">
        <w:rPr>
          <w:rStyle w:val="rvts58"/>
          <w:szCs w:val="28"/>
          <w:lang w:val="uk-UA"/>
        </w:rPr>
      </w:r>
      <w:r w:rsidR="00871B9E">
        <w:rPr>
          <w:rStyle w:val="rvts58"/>
          <w:szCs w:val="28"/>
          <w:lang w:val="uk-UA"/>
        </w:rPr>
        <w:fldChar w:fldCharType="separate"/>
      </w:r>
      <w:r w:rsidR="005E0A3F">
        <w:rPr>
          <w:rStyle w:val="rvts58"/>
          <w:szCs w:val="28"/>
        </w:rPr>
        <w:t>132</w:t>
      </w:r>
      <w:r w:rsidR="00871B9E">
        <w:rPr>
          <w:rStyle w:val="rvts58"/>
          <w:szCs w:val="28"/>
          <w:lang w:val="uk-UA"/>
        </w:rPr>
        <w:fldChar w:fldCharType="end"/>
      </w:r>
      <w:r w:rsidR="00871B9E" w:rsidRPr="00871B9E">
        <w:rPr>
          <w:rStyle w:val="rvts58"/>
          <w:szCs w:val="28"/>
        </w:rPr>
        <w:t>]</w:t>
      </w:r>
      <w:r w:rsidRPr="009A3423">
        <w:rPr>
          <w:rStyle w:val="rvts58"/>
          <w:szCs w:val="28"/>
          <w:lang w:val="uk-UA"/>
        </w:rPr>
        <w:t xml:space="preserve"> не включав у коло суб’єктів корупції посадових осіб приватного права, хоча</w:t>
      </w:r>
      <w:r w:rsidRPr="009A3423">
        <w:rPr>
          <w:rStyle w:val="rvts0"/>
          <w:szCs w:val="28"/>
          <w:lang w:val="uk-UA"/>
        </w:rPr>
        <w:t xml:space="preserve"> у кримінальному законодавстві це питання вирішувалося по іншому</w:t>
      </w:r>
      <w:r w:rsidRPr="009A3423">
        <w:rPr>
          <w:rStyle w:val="a5"/>
          <w:szCs w:val="28"/>
          <w:lang w:val="uk-UA"/>
        </w:rPr>
        <w:footnoteReference w:id="1"/>
      </w:r>
      <w:r w:rsidRPr="009A3423">
        <w:rPr>
          <w:rStyle w:val="rvts0"/>
          <w:szCs w:val="28"/>
          <w:lang w:val="uk-UA"/>
        </w:rPr>
        <w:t xml:space="preserve">. Але логічним </w:t>
      </w:r>
      <w:r w:rsidRPr="009A3423">
        <w:rPr>
          <w:rStyle w:val="rvts0"/>
          <w:szCs w:val="28"/>
          <w:lang w:val="uk-UA"/>
        </w:rPr>
        <w:lastRenderedPageBreak/>
        <w:t xml:space="preserve">завершенням надання </w:t>
      </w:r>
      <w:r w:rsidR="008D0B4B">
        <w:rPr>
          <w:rStyle w:val="rvts0"/>
          <w:szCs w:val="28"/>
          <w:lang w:val="uk-UA"/>
        </w:rPr>
        <w:t>«</w:t>
      </w:r>
      <w:r w:rsidRPr="009A3423">
        <w:rPr>
          <w:rStyle w:val="rvts0"/>
          <w:szCs w:val="28"/>
          <w:lang w:val="uk-UA"/>
        </w:rPr>
        <w:t>офіційного</w:t>
      </w:r>
      <w:r w:rsidR="008D0B4B">
        <w:rPr>
          <w:rStyle w:val="rvts0"/>
          <w:szCs w:val="28"/>
          <w:lang w:val="uk-UA"/>
        </w:rPr>
        <w:t>»</w:t>
      </w:r>
      <w:r w:rsidRPr="009A3423">
        <w:rPr>
          <w:rStyle w:val="rvts0"/>
          <w:szCs w:val="28"/>
          <w:lang w:val="uk-UA"/>
        </w:rPr>
        <w:t xml:space="preserve"> статусу приватній корупції стало прийняття Закону України </w:t>
      </w:r>
      <w:r w:rsidR="008D0B4B">
        <w:rPr>
          <w:rStyle w:val="rvts0"/>
          <w:szCs w:val="28"/>
          <w:lang w:val="uk-UA"/>
        </w:rPr>
        <w:t>«</w:t>
      </w:r>
      <w:r w:rsidRPr="009A3423">
        <w:rPr>
          <w:rStyle w:val="rvts0"/>
          <w:szCs w:val="28"/>
          <w:lang w:val="uk-UA"/>
        </w:rPr>
        <w:t>Про запобігання коруції</w:t>
      </w:r>
      <w:r w:rsidR="008D0B4B">
        <w:rPr>
          <w:rStyle w:val="rvts0"/>
          <w:szCs w:val="28"/>
          <w:lang w:val="uk-UA"/>
        </w:rPr>
        <w:t>»</w:t>
      </w:r>
      <w:r w:rsidRPr="009A3423">
        <w:rPr>
          <w:rStyle w:val="rvts0"/>
          <w:szCs w:val="28"/>
          <w:lang w:val="uk-UA"/>
        </w:rPr>
        <w:t xml:space="preserve">, у якому службові </w:t>
      </w:r>
      <w:r w:rsidRPr="009A3423">
        <w:rPr>
          <w:szCs w:val="28"/>
          <w:lang w:val="uk-UA"/>
        </w:rPr>
        <w:t>особи приватного сектору прирівнюються до осіб, уповноважених на виконання функцій держави або місцевого самоврядування</w:t>
      </w:r>
      <w:r w:rsidR="00871B9E">
        <w:rPr>
          <w:szCs w:val="28"/>
          <w:lang w:val="uk-UA"/>
        </w:rPr>
        <w:t xml:space="preserve"> </w:t>
      </w:r>
      <w:r w:rsidR="00871B9E" w:rsidRPr="00871B9E">
        <w:rPr>
          <w:szCs w:val="28"/>
        </w:rPr>
        <w:t>[</w:t>
      </w:r>
      <w:r w:rsidR="00871B9E">
        <w:rPr>
          <w:szCs w:val="28"/>
        </w:rPr>
        <w:fldChar w:fldCharType="begin"/>
      </w:r>
      <w:r w:rsidR="00871B9E">
        <w:rPr>
          <w:szCs w:val="28"/>
        </w:rPr>
        <w:instrText xml:space="preserve"> REF _Ref427850489 \r \h </w:instrText>
      </w:r>
      <w:r w:rsidR="00871B9E">
        <w:rPr>
          <w:szCs w:val="28"/>
        </w:rPr>
      </w:r>
      <w:r w:rsidR="00871B9E">
        <w:rPr>
          <w:szCs w:val="28"/>
        </w:rPr>
        <w:fldChar w:fldCharType="separate"/>
      </w:r>
      <w:r w:rsidR="005E0A3F">
        <w:rPr>
          <w:szCs w:val="28"/>
        </w:rPr>
        <w:t>131</w:t>
      </w:r>
      <w:r w:rsidR="00871B9E">
        <w:rPr>
          <w:szCs w:val="28"/>
        </w:rPr>
        <w:fldChar w:fldCharType="end"/>
      </w:r>
      <w:r w:rsidR="00871B9E" w:rsidRPr="00871B9E">
        <w:rPr>
          <w:szCs w:val="28"/>
        </w:rPr>
        <w:t>]</w:t>
      </w:r>
      <w:r w:rsidRPr="009A3423">
        <w:rPr>
          <w:szCs w:val="28"/>
          <w:lang w:val="uk-UA"/>
        </w:rPr>
        <w:t>.</w:t>
      </w:r>
    </w:p>
    <w:p w:rsidR="00D24E99" w:rsidRPr="009A3423" w:rsidRDefault="00D24E99" w:rsidP="00D24E99">
      <w:pPr>
        <w:spacing w:line="360" w:lineRule="auto"/>
        <w:ind w:firstLine="708"/>
        <w:jc w:val="both"/>
        <w:rPr>
          <w:rStyle w:val="rvts0"/>
          <w:szCs w:val="28"/>
          <w:lang w:val="uk-UA"/>
        </w:rPr>
      </w:pPr>
      <w:r w:rsidRPr="009A3423">
        <w:rPr>
          <w:rStyle w:val="rvts0"/>
          <w:szCs w:val="28"/>
          <w:lang w:val="uk-UA"/>
        </w:rPr>
        <w:t xml:space="preserve">Загалом, нами сформульовано такі аргументи щодо обґрунтованості визнання </w:t>
      </w:r>
      <w:r w:rsidR="008D0B4B">
        <w:rPr>
          <w:rStyle w:val="rvts0"/>
          <w:szCs w:val="28"/>
          <w:lang w:val="uk-UA"/>
        </w:rPr>
        <w:t>«</w:t>
      </w:r>
      <w:r w:rsidRPr="009A3423">
        <w:rPr>
          <w:rStyle w:val="rvts0"/>
          <w:szCs w:val="28"/>
          <w:lang w:val="uk-UA"/>
        </w:rPr>
        <w:t>приватної</w:t>
      </w:r>
      <w:r w:rsidR="008D0B4B">
        <w:rPr>
          <w:rStyle w:val="rvts0"/>
          <w:szCs w:val="28"/>
          <w:lang w:val="uk-UA"/>
        </w:rPr>
        <w:t>»</w:t>
      </w:r>
      <w:r w:rsidRPr="009A3423">
        <w:rPr>
          <w:rStyle w:val="rvts0"/>
          <w:szCs w:val="28"/>
          <w:lang w:val="uk-UA"/>
        </w:rPr>
        <w:t xml:space="preserve"> корупції кримінально-правовим явищем, а зловживання повноваженнями – її проявом: 1) міжнародні підходи (зокрема, реалізовані в Конвенції ООН проти корупції та Кримінальній конвенції РЄ про боротьбу з корупцією); 2) останнім часом значно посилився вплив корпорацій в сучасному суспільстві, і це поступово визнається законодавцем (зміни до КК щодо спеціальної конфіскації та заходів кримінально-правового характеру щодо юридичних осіб); все більш очевидною стає необхідність кримінально-правового регулювання їх діяльності, в тому числі засобами попередження корупційних проявів у поведінці їх керівного складу, адже порушення порядку нормального управління юридичними особами приватного права, особливо в сегменті великого бізнесу, несе ризики негативного впливу на засади конкуренції та інші складові функціонування ринкової економіки; 3) наслідки від </w:t>
      </w:r>
      <w:r w:rsidR="008D0B4B">
        <w:rPr>
          <w:rStyle w:val="rvts0"/>
          <w:szCs w:val="28"/>
          <w:lang w:val="uk-UA"/>
        </w:rPr>
        <w:t>«</w:t>
      </w:r>
      <w:r w:rsidRPr="009A3423">
        <w:rPr>
          <w:rStyle w:val="rvts0"/>
          <w:szCs w:val="28"/>
          <w:lang w:val="uk-UA"/>
        </w:rPr>
        <w:t>приватної</w:t>
      </w:r>
      <w:r w:rsidR="008D0B4B">
        <w:rPr>
          <w:rStyle w:val="rvts0"/>
          <w:szCs w:val="28"/>
          <w:lang w:val="uk-UA"/>
        </w:rPr>
        <w:t>»</w:t>
      </w:r>
      <w:r w:rsidRPr="009A3423">
        <w:rPr>
          <w:rStyle w:val="rvts0"/>
          <w:szCs w:val="28"/>
          <w:lang w:val="uk-UA"/>
        </w:rPr>
        <w:t xml:space="preserve"> корупції співрозмірні зі шкодою від корупції у публічному секторі. Характер діяльності та вплив сучасних корпорацій на суспільні відносини змушує стверджувати, що викривлення принципів управління такими кампа</w:t>
      </w:r>
      <w:r w:rsidR="00871B9E">
        <w:rPr>
          <w:rStyle w:val="rvts0"/>
          <w:szCs w:val="28"/>
          <w:lang w:val="uk-UA"/>
        </w:rPr>
        <w:t xml:space="preserve">ніями (в тому числі, внаслідок </w:t>
      </w:r>
      <w:r w:rsidR="008D0B4B">
        <w:rPr>
          <w:rStyle w:val="rvts0"/>
          <w:szCs w:val="28"/>
          <w:lang w:val="uk-UA"/>
        </w:rPr>
        <w:t>«</w:t>
      </w:r>
      <w:r w:rsidRPr="009A3423">
        <w:rPr>
          <w:rStyle w:val="rvts0"/>
          <w:szCs w:val="28"/>
          <w:lang w:val="uk-UA"/>
        </w:rPr>
        <w:t>корупційних діянь</w:t>
      </w:r>
      <w:r w:rsidR="008D0B4B">
        <w:rPr>
          <w:rStyle w:val="rvts0"/>
          <w:szCs w:val="28"/>
          <w:lang w:val="uk-UA"/>
        </w:rPr>
        <w:t>»</w:t>
      </w:r>
      <w:r w:rsidRPr="009A3423">
        <w:rPr>
          <w:rStyle w:val="rvts0"/>
          <w:szCs w:val="28"/>
          <w:lang w:val="uk-UA"/>
        </w:rPr>
        <w:t xml:space="preserve">) несе в собі надзвичайно велику шкоду для цінностей, що забезпечуються кримінальним законом. Тому слід критично сприймати аксіоматичні на перший погляд твердження про те, що не можливо прирівнювати </w:t>
      </w:r>
      <w:r w:rsidRPr="009A3423">
        <w:rPr>
          <w:rStyle w:val="rvts0"/>
          <w:szCs w:val="28"/>
          <w:lang w:val="uk-UA"/>
        </w:rPr>
        <w:lastRenderedPageBreak/>
        <w:t>суспільну небезпечність злочину у сфері службової діяльності, вчиненого, наприклад, представником державної влади чи органу місцевого самоврядування, та злочину, вчиненого службовою особою приватної компанії</w:t>
      </w:r>
      <w:r w:rsidR="00871B9E">
        <w:rPr>
          <w:rStyle w:val="rvts0"/>
          <w:szCs w:val="28"/>
          <w:lang w:val="uk-UA"/>
        </w:rPr>
        <w:t xml:space="preserve"> </w:t>
      </w:r>
      <w:r w:rsidR="00871B9E" w:rsidRPr="00871B9E">
        <w:rPr>
          <w:rStyle w:val="rvts0"/>
          <w:szCs w:val="28"/>
        </w:rPr>
        <w:t>[</w:t>
      </w:r>
      <w:r w:rsidR="00871B9E">
        <w:rPr>
          <w:rStyle w:val="rvts0"/>
          <w:szCs w:val="28"/>
          <w:lang w:val="uk-UA"/>
        </w:rPr>
        <w:fldChar w:fldCharType="begin"/>
      </w:r>
      <w:r w:rsidR="00871B9E" w:rsidRPr="00871B9E">
        <w:rPr>
          <w:rStyle w:val="rvts0"/>
          <w:szCs w:val="28"/>
        </w:rPr>
        <w:instrText xml:space="preserve"> </w:instrText>
      </w:r>
      <w:r w:rsidR="00871B9E">
        <w:rPr>
          <w:rStyle w:val="rvts0"/>
          <w:szCs w:val="28"/>
          <w:lang w:val="en-US"/>
        </w:rPr>
        <w:instrText>REF</w:instrText>
      </w:r>
      <w:r w:rsidR="00871B9E" w:rsidRPr="00871B9E">
        <w:rPr>
          <w:rStyle w:val="rvts0"/>
          <w:szCs w:val="28"/>
        </w:rPr>
        <w:instrText xml:space="preserve"> _</w:instrText>
      </w:r>
      <w:r w:rsidR="00871B9E">
        <w:rPr>
          <w:rStyle w:val="rvts0"/>
          <w:szCs w:val="28"/>
          <w:lang w:val="en-US"/>
        </w:rPr>
        <w:instrText>Ref</w:instrText>
      </w:r>
      <w:r w:rsidR="00871B9E" w:rsidRPr="00871B9E">
        <w:rPr>
          <w:rStyle w:val="rvts0"/>
          <w:szCs w:val="28"/>
        </w:rPr>
        <w:instrText>427850308 \</w:instrText>
      </w:r>
      <w:r w:rsidR="00871B9E">
        <w:rPr>
          <w:rStyle w:val="rvts0"/>
          <w:szCs w:val="28"/>
          <w:lang w:val="en-US"/>
        </w:rPr>
        <w:instrText>r</w:instrText>
      </w:r>
      <w:r w:rsidR="00871B9E" w:rsidRPr="00871B9E">
        <w:rPr>
          <w:rStyle w:val="rvts0"/>
          <w:szCs w:val="28"/>
        </w:rPr>
        <w:instrText xml:space="preserve"> \</w:instrText>
      </w:r>
      <w:r w:rsidR="00871B9E">
        <w:rPr>
          <w:rStyle w:val="rvts0"/>
          <w:szCs w:val="28"/>
          <w:lang w:val="en-US"/>
        </w:rPr>
        <w:instrText>h</w:instrText>
      </w:r>
      <w:r w:rsidR="00871B9E" w:rsidRPr="00871B9E">
        <w:rPr>
          <w:rStyle w:val="rvts0"/>
          <w:szCs w:val="28"/>
        </w:rPr>
        <w:instrText xml:space="preserve"> </w:instrText>
      </w:r>
      <w:r w:rsidR="00871B9E">
        <w:rPr>
          <w:rStyle w:val="rvts0"/>
          <w:szCs w:val="28"/>
          <w:lang w:val="uk-UA"/>
        </w:rPr>
      </w:r>
      <w:r w:rsidR="00871B9E">
        <w:rPr>
          <w:rStyle w:val="rvts0"/>
          <w:szCs w:val="28"/>
          <w:lang w:val="uk-UA"/>
        </w:rPr>
        <w:fldChar w:fldCharType="separate"/>
      </w:r>
      <w:r w:rsidR="005E0A3F">
        <w:rPr>
          <w:rStyle w:val="rvts0"/>
          <w:szCs w:val="28"/>
          <w:lang w:val="en-US"/>
        </w:rPr>
        <w:t>160</w:t>
      </w:r>
      <w:r w:rsidR="00871B9E">
        <w:rPr>
          <w:rStyle w:val="rvts0"/>
          <w:szCs w:val="28"/>
          <w:lang w:val="uk-UA"/>
        </w:rPr>
        <w:fldChar w:fldCharType="end"/>
      </w:r>
      <w:r w:rsidR="00871B9E">
        <w:rPr>
          <w:rStyle w:val="rvts0"/>
          <w:szCs w:val="28"/>
          <w:lang w:val="uk-UA"/>
        </w:rPr>
        <w:t>, С. 33</w:t>
      </w:r>
      <w:r w:rsidR="00871B9E" w:rsidRPr="00871B9E">
        <w:rPr>
          <w:rStyle w:val="rvts0"/>
          <w:szCs w:val="28"/>
        </w:rPr>
        <w:t>]</w:t>
      </w:r>
      <w:r w:rsidRPr="009A3423">
        <w:rPr>
          <w:rStyle w:val="rvts0"/>
          <w:szCs w:val="28"/>
          <w:lang w:val="uk-UA"/>
        </w:rPr>
        <w:t>.</w:t>
      </w:r>
    </w:p>
    <w:p w:rsidR="00D24E99" w:rsidRPr="009A3423" w:rsidRDefault="00D24E99" w:rsidP="00D24E99">
      <w:pPr>
        <w:spacing w:line="360" w:lineRule="auto"/>
        <w:ind w:firstLine="708"/>
        <w:jc w:val="both"/>
        <w:rPr>
          <w:rStyle w:val="rvts0"/>
          <w:szCs w:val="28"/>
          <w:lang w:val="uk-UA"/>
        </w:rPr>
      </w:pPr>
      <w:r w:rsidRPr="009A3423">
        <w:rPr>
          <w:rStyle w:val="rvts0"/>
          <w:szCs w:val="28"/>
          <w:lang w:val="uk-UA"/>
        </w:rPr>
        <w:t>Таким чином, доходимо висновку про те, що корупція в сучасному суспільстві поширюється як на публічний, так і на приватний сектори, і так само повинна розглядатися в межах кримінально-правової парадигми.</w:t>
      </w:r>
    </w:p>
    <w:p w:rsidR="00D24E99" w:rsidRPr="009A3423" w:rsidRDefault="00D24E99" w:rsidP="00D24E99">
      <w:pPr>
        <w:spacing w:line="360" w:lineRule="auto"/>
        <w:ind w:firstLine="708"/>
        <w:jc w:val="both"/>
        <w:rPr>
          <w:szCs w:val="28"/>
          <w:lang w:val="uk-UA"/>
        </w:rPr>
      </w:pPr>
      <w:r w:rsidRPr="009A3423">
        <w:rPr>
          <w:szCs w:val="28"/>
          <w:lang w:val="uk-UA"/>
        </w:rPr>
        <w:t xml:space="preserve">Підкреслимо, що і Конвенція ООН проти корупції, і Кримінальна конвенція РЄ про боротьбу з корупцією переважно стосуються отримання (згоди на отримання) неправомірної вигоди (хоча </w:t>
      </w:r>
      <w:r w:rsidRPr="009A3423">
        <w:rPr>
          <w:rStyle w:val="rvts0"/>
          <w:szCs w:val="28"/>
          <w:lang w:val="uk-UA"/>
        </w:rPr>
        <w:t>Г.І. Богуш зазначає, що в основу Конвенції ООН проти корупції покладений широкий погляд на корупцію, що не зводиться до хабарництва, а включає до себе широкий спектр корисливих службових зловживань</w:t>
      </w:r>
      <w:r w:rsidR="007F267B">
        <w:rPr>
          <w:rStyle w:val="rvts0"/>
          <w:szCs w:val="28"/>
          <w:lang w:val="uk-UA"/>
        </w:rPr>
        <w:t xml:space="preserve"> </w:t>
      </w:r>
      <w:r w:rsidR="007F267B" w:rsidRPr="007F267B">
        <w:rPr>
          <w:rStyle w:val="rvts0"/>
          <w:szCs w:val="28"/>
        </w:rPr>
        <w:t>[</w:t>
      </w:r>
      <w:r w:rsidR="007F267B">
        <w:rPr>
          <w:rStyle w:val="rvts0"/>
          <w:szCs w:val="28"/>
        </w:rPr>
        <w:fldChar w:fldCharType="begin"/>
      </w:r>
      <w:r w:rsidR="007F267B">
        <w:rPr>
          <w:rStyle w:val="rvts0"/>
          <w:szCs w:val="28"/>
        </w:rPr>
        <w:instrText xml:space="preserve"> REF _Ref427850577 \r \h </w:instrText>
      </w:r>
      <w:r w:rsidR="007F267B">
        <w:rPr>
          <w:rStyle w:val="rvts0"/>
          <w:szCs w:val="28"/>
        </w:rPr>
      </w:r>
      <w:r w:rsidR="007F267B">
        <w:rPr>
          <w:rStyle w:val="rvts0"/>
          <w:szCs w:val="28"/>
        </w:rPr>
        <w:fldChar w:fldCharType="separate"/>
      </w:r>
      <w:r w:rsidR="005E0A3F">
        <w:rPr>
          <w:rStyle w:val="rvts0"/>
          <w:szCs w:val="28"/>
        </w:rPr>
        <w:t>57</w:t>
      </w:r>
      <w:r w:rsidR="007F267B">
        <w:rPr>
          <w:rStyle w:val="rvts0"/>
          <w:szCs w:val="28"/>
        </w:rPr>
        <w:fldChar w:fldCharType="end"/>
      </w:r>
      <w:r w:rsidR="007F267B">
        <w:rPr>
          <w:rStyle w:val="rvts0"/>
          <w:szCs w:val="28"/>
          <w:lang w:val="uk-UA"/>
        </w:rPr>
        <w:t>, С. 155</w:t>
      </w:r>
      <w:r w:rsidR="007F267B" w:rsidRPr="007F267B">
        <w:rPr>
          <w:rStyle w:val="rvts0"/>
          <w:szCs w:val="28"/>
        </w:rPr>
        <w:t>]</w:t>
      </w:r>
      <w:r w:rsidRPr="009A3423">
        <w:rPr>
          <w:szCs w:val="28"/>
          <w:lang w:val="uk-UA"/>
        </w:rPr>
        <w:t>).</w:t>
      </w:r>
    </w:p>
    <w:p w:rsidR="00D24E99" w:rsidRPr="009A3423" w:rsidRDefault="00D24E99" w:rsidP="00D24E99">
      <w:pPr>
        <w:spacing w:line="360" w:lineRule="auto"/>
        <w:ind w:firstLine="708"/>
        <w:jc w:val="both"/>
        <w:rPr>
          <w:rStyle w:val="rvts58"/>
          <w:szCs w:val="28"/>
          <w:lang w:val="uk-UA"/>
        </w:rPr>
      </w:pPr>
      <w:r w:rsidRPr="009A3423">
        <w:rPr>
          <w:szCs w:val="28"/>
          <w:lang w:val="uk-UA"/>
        </w:rPr>
        <w:t xml:space="preserve">З урахуванням наявних позицій щодо охоплення поняттям корупції </w:t>
      </w:r>
      <w:r w:rsidR="008D0B4B">
        <w:rPr>
          <w:szCs w:val="28"/>
          <w:lang w:val="uk-UA"/>
        </w:rPr>
        <w:t>«</w:t>
      </w:r>
      <w:r w:rsidRPr="009A3423">
        <w:rPr>
          <w:szCs w:val="28"/>
          <w:lang w:val="uk-UA"/>
        </w:rPr>
        <w:t>самозбагачення</w:t>
      </w:r>
      <w:r w:rsidR="008D0B4B">
        <w:rPr>
          <w:szCs w:val="28"/>
          <w:lang w:val="uk-UA"/>
        </w:rPr>
        <w:t>»</w:t>
      </w:r>
      <w:r w:rsidRPr="009A3423">
        <w:rPr>
          <w:szCs w:val="28"/>
          <w:lang w:val="uk-UA"/>
        </w:rPr>
        <w:t xml:space="preserve"> за рахунок своїх повноважень чи становища</w:t>
      </w:r>
      <w:r w:rsidR="00734BB4">
        <w:rPr>
          <w:szCs w:val="28"/>
          <w:lang w:val="uk-UA"/>
        </w:rPr>
        <w:t xml:space="preserve"> </w:t>
      </w:r>
      <w:r w:rsidR="00734BB4" w:rsidRPr="00734BB4">
        <w:rPr>
          <w:szCs w:val="28"/>
          <w:lang w:val="uk-UA"/>
        </w:rPr>
        <w:t>[</w:t>
      </w:r>
      <w:r w:rsidR="00734BB4">
        <w:rPr>
          <w:szCs w:val="28"/>
          <w:lang w:val="uk-UA"/>
        </w:rPr>
        <w:fldChar w:fldCharType="begin"/>
      </w:r>
      <w:r w:rsidR="00734BB4" w:rsidRPr="00734BB4">
        <w:rPr>
          <w:szCs w:val="28"/>
          <w:lang w:val="uk-UA"/>
        </w:rPr>
        <w:instrText xml:space="preserve"> </w:instrText>
      </w:r>
      <w:r w:rsidR="00734BB4">
        <w:rPr>
          <w:szCs w:val="28"/>
          <w:lang w:val="en-US"/>
        </w:rPr>
        <w:instrText>REF</w:instrText>
      </w:r>
      <w:r w:rsidR="00734BB4" w:rsidRPr="00734BB4">
        <w:rPr>
          <w:szCs w:val="28"/>
          <w:lang w:val="uk-UA"/>
        </w:rPr>
        <w:instrText xml:space="preserve"> _</w:instrText>
      </w:r>
      <w:r w:rsidR="00734BB4">
        <w:rPr>
          <w:szCs w:val="28"/>
          <w:lang w:val="en-US"/>
        </w:rPr>
        <w:instrText>Ref</w:instrText>
      </w:r>
      <w:r w:rsidR="00734BB4" w:rsidRPr="00734BB4">
        <w:rPr>
          <w:szCs w:val="28"/>
          <w:lang w:val="uk-UA"/>
        </w:rPr>
        <w:instrText>427850758 \</w:instrText>
      </w:r>
      <w:r w:rsidR="00734BB4">
        <w:rPr>
          <w:szCs w:val="28"/>
          <w:lang w:val="en-US"/>
        </w:rPr>
        <w:instrText>r</w:instrText>
      </w:r>
      <w:r w:rsidR="00734BB4" w:rsidRPr="00734BB4">
        <w:rPr>
          <w:szCs w:val="28"/>
          <w:lang w:val="uk-UA"/>
        </w:rPr>
        <w:instrText xml:space="preserve"> \</w:instrText>
      </w:r>
      <w:r w:rsidR="00734BB4">
        <w:rPr>
          <w:szCs w:val="28"/>
          <w:lang w:val="en-US"/>
        </w:rPr>
        <w:instrText>h</w:instrText>
      </w:r>
      <w:r w:rsidR="00734BB4" w:rsidRPr="00734BB4">
        <w:rPr>
          <w:szCs w:val="28"/>
          <w:lang w:val="uk-UA"/>
        </w:rPr>
        <w:instrText xml:space="preserve"> </w:instrText>
      </w:r>
      <w:r w:rsidR="00734BB4">
        <w:rPr>
          <w:szCs w:val="28"/>
          <w:lang w:val="uk-UA"/>
        </w:rPr>
      </w:r>
      <w:r w:rsidR="00734BB4">
        <w:rPr>
          <w:szCs w:val="28"/>
          <w:lang w:val="uk-UA"/>
        </w:rPr>
        <w:fldChar w:fldCharType="separate"/>
      </w:r>
      <w:r w:rsidR="005E0A3F">
        <w:rPr>
          <w:szCs w:val="28"/>
          <w:lang w:val="en-US"/>
        </w:rPr>
        <w:t>53</w:t>
      </w:r>
      <w:r w:rsidR="00734BB4">
        <w:rPr>
          <w:szCs w:val="28"/>
          <w:lang w:val="uk-UA"/>
        </w:rPr>
        <w:fldChar w:fldCharType="end"/>
      </w:r>
      <w:r w:rsidR="00991CED">
        <w:rPr>
          <w:szCs w:val="28"/>
          <w:lang w:val="uk-UA"/>
        </w:rPr>
        <w:t xml:space="preserve">, С. 29; </w:t>
      </w:r>
      <w:r w:rsidR="00734BB4">
        <w:rPr>
          <w:szCs w:val="28"/>
          <w:lang w:val="uk-UA"/>
        </w:rPr>
        <w:fldChar w:fldCharType="begin"/>
      </w:r>
      <w:r w:rsidR="00734BB4">
        <w:rPr>
          <w:szCs w:val="28"/>
          <w:lang w:val="uk-UA"/>
        </w:rPr>
        <w:instrText xml:space="preserve"> REF _Ref427850773 \r \h </w:instrText>
      </w:r>
      <w:r w:rsidR="00734BB4">
        <w:rPr>
          <w:szCs w:val="28"/>
          <w:lang w:val="uk-UA"/>
        </w:rPr>
      </w:r>
      <w:r w:rsidR="00734BB4">
        <w:rPr>
          <w:szCs w:val="28"/>
          <w:lang w:val="uk-UA"/>
        </w:rPr>
        <w:fldChar w:fldCharType="separate"/>
      </w:r>
      <w:r w:rsidR="005E0A3F">
        <w:rPr>
          <w:szCs w:val="28"/>
          <w:lang w:val="uk-UA"/>
        </w:rPr>
        <w:t>392</w:t>
      </w:r>
      <w:r w:rsidR="00734BB4">
        <w:rPr>
          <w:szCs w:val="28"/>
          <w:lang w:val="uk-UA"/>
        </w:rPr>
        <w:fldChar w:fldCharType="end"/>
      </w:r>
      <w:r w:rsidR="00991CED">
        <w:rPr>
          <w:szCs w:val="28"/>
          <w:lang w:val="uk-UA"/>
        </w:rPr>
        <w:t xml:space="preserve">, С. 463; </w:t>
      </w:r>
      <w:r w:rsidR="00734BB4">
        <w:rPr>
          <w:szCs w:val="28"/>
          <w:lang w:val="uk-UA"/>
        </w:rPr>
        <w:fldChar w:fldCharType="begin"/>
      </w:r>
      <w:r w:rsidR="00734BB4">
        <w:rPr>
          <w:szCs w:val="28"/>
          <w:lang w:val="uk-UA"/>
        </w:rPr>
        <w:instrText xml:space="preserve"> REF _Ref427850787 \r \h </w:instrText>
      </w:r>
      <w:r w:rsidR="00734BB4">
        <w:rPr>
          <w:szCs w:val="28"/>
          <w:lang w:val="uk-UA"/>
        </w:rPr>
      </w:r>
      <w:r w:rsidR="00734BB4">
        <w:rPr>
          <w:szCs w:val="28"/>
          <w:lang w:val="uk-UA"/>
        </w:rPr>
        <w:fldChar w:fldCharType="separate"/>
      </w:r>
      <w:r w:rsidR="005E0A3F">
        <w:rPr>
          <w:szCs w:val="28"/>
          <w:lang w:val="uk-UA"/>
        </w:rPr>
        <w:t>243</w:t>
      </w:r>
      <w:r w:rsidR="00734BB4">
        <w:rPr>
          <w:szCs w:val="28"/>
          <w:lang w:val="uk-UA"/>
        </w:rPr>
        <w:fldChar w:fldCharType="end"/>
      </w:r>
      <w:r w:rsidR="00991CED">
        <w:rPr>
          <w:szCs w:val="28"/>
          <w:lang w:val="uk-UA"/>
        </w:rPr>
        <w:t xml:space="preserve">, С. 62; </w:t>
      </w:r>
      <w:r w:rsidR="00734BB4">
        <w:rPr>
          <w:szCs w:val="28"/>
          <w:lang w:val="uk-UA"/>
        </w:rPr>
        <w:fldChar w:fldCharType="begin"/>
      </w:r>
      <w:r w:rsidR="00734BB4">
        <w:rPr>
          <w:szCs w:val="28"/>
          <w:lang w:val="uk-UA"/>
        </w:rPr>
        <w:instrText xml:space="preserve"> REF _Ref427849617 \r \h </w:instrText>
      </w:r>
      <w:r w:rsidR="00734BB4">
        <w:rPr>
          <w:szCs w:val="28"/>
          <w:lang w:val="uk-UA"/>
        </w:rPr>
      </w:r>
      <w:r w:rsidR="00734BB4">
        <w:rPr>
          <w:szCs w:val="28"/>
          <w:lang w:val="uk-UA"/>
        </w:rPr>
        <w:fldChar w:fldCharType="separate"/>
      </w:r>
      <w:r w:rsidR="005E0A3F">
        <w:rPr>
          <w:szCs w:val="28"/>
          <w:lang w:val="uk-UA"/>
        </w:rPr>
        <w:t>321</w:t>
      </w:r>
      <w:r w:rsidR="00734BB4">
        <w:rPr>
          <w:szCs w:val="28"/>
          <w:lang w:val="uk-UA"/>
        </w:rPr>
        <w:fldChar w:fldCharType="end"/>
      </w:r>
      <w:r w:rsidR="00991CED">
        <w:rPr>
          <w:szCs w:val="28"/>
          <w:lang w:val="uk-UA"/>
        </w:rPr>
        <w:t xml:space="preserve">, С. 224; </w:t>
      </w:r>
      <w:r w:rsidR="00734BB4">
        <w:rPr>
          <w:szCs w:val="28"/>
          <w:lang w:val="uk-UA"/>
        </w:rPr>
        <w:fldChar w:fldCharType="begin"/>
      </w:r>
      <w:r w:rsidR="00734BB4">
        <w:rPr>
          <w:szCs w:val="28"/>
          <w:lang w:val="uk-UA"/>
        </w:rPr>
        <w:instrText xml:space="preserve"> REF _Ref427847486 \r \h </w:instrText>
      </w:r>
      <w:r w:rsidR="00734BB4">
        <w:rPr>
          <w:szCs w:val="28"/>
          <w:lang w:val="uk-UA"/>
        </w:rPr>
      </w:r>
      <w:r w:rsidR="00734BB4">
        <w:rPr>
          <w:szCs w:val="28"/>
          <w:lang w:val="uk-UA"/>
        </w:rPr>
        <w:fldChar w:fldCharType="separate"/>
      </w:r>
      <w:r w:rsidR="005E0A3F">
        <w:rPr>
          <w:szCs w:val="28"/>
          <w:lang w:val="uk-UA"/>
        </w:rPr>
        <w:t>220</w:t>
      </w:r>
      <w:r w:rsidR="00734BB4">
        <w:rPr>
          <w:szCs w:val="28"/>
          <w:lang w:val="uk-UA"/>
        </w:rPr>
        <w:fldChar w:fldCharType="end"/>
      </w:r>
      <w:r w:rsidR="00991CED">
        <w:rPr>
          <w:szCs w:val="28"/>
          <w:lang w:val="uk-UA"/>
        </w:rPr>
        <w:t xml:space="preserve">, С. 22, 119, 371; </w:t>
      </w:r>
      <w:r w:rsidR="00734BB4">
        <w:rPr>
          <w:szCs w:val="28"/>
          <w:lang w:val="uk-UA"/>
        </w:rPr>
        <w:fldChar w:fldCharType="begin"/>
      </w:r>
      <w:r w:rsidR="00734BB4">
        <w:rPr>
          <w:szCs w:val="28"/>
          <w:lang w:val="uk-UA"/>
        </w:rPr>
        <w:instrText xml:space="preserve"> REF _Ref427850854 \r \h </w:instrText>
      </w:r>
      <w:r w:rsidR="00734BB4">
        <w:rPr>
          <w:szCs w:val="28"/>
          <w:lang w:val="uk-UA"/>
        </w:rPr>
      </w:r>
      <w:r w:rsidR="00734BB4">
        <w:rPr>
          <w:szCs w:val="28"/>
          <w:lang w:val="uk-UA"/>
        </w:rPr>
        <w:fldChar w:fldCharType="separate"/>
      </w:r>
      <w:r w:rsidR="005E0A3F">
        <w:rPr>
          <w:szCs w:val="28"/>
          <w:lang w:val="uk-UA"/>
        </w:rPr>
        <w:t>11</w:t>
      </w:r>
      <w:r w:rsidR="00734BB4">
        <w:rPr>
          <w:szCs w:val="28"/>
          <w:lang w:val="uk-UA"/>
        </w:rPr>
        <w:fldChar w:fldCharType="end"/>
      </w:r>
      <w:r w:rsidR="00991CED">
        <w:rPr>
          <w:szCs w:val="28"/>
          <w:lang w:val="uk-UA"/>
        </w:rPr>
        <w:t xml:space="preserve">, С. 26; </w:t>
      </w:r>
      <w:r w:rsidR="00734BB4">
        <w:rPr>
          <w:szCs w:val="28"/>
          <w:lang w:val="uk-UA"/>
        </w:rPr>
        <w:fldChar w:fldCharType="begin"/>
      </w:r>
      <w:r w:rsidR="00734BB4">
        <w:rPr>
          <w:szCs w:val="28"/>
          <w:lang w:val="uk-UA"/>
        </w:rPr>
        <w:instrText xml:space="preserve"> REF _Ref427850878 \r \h </w:instrText>
      </w:r>
      <w:r w:rsidR="00734BB4">
        <w:rPr>
          <w:szCs w:val="28"/>
          <w:lang w:val="uk-UA"/>
        </w:rPr>
      </w:r>
      <w:r w:rsidR="00734BB4">
        <w:rPr>
          <w:szCs w:val="28"/>
          <w:lang w:val="uk-UA"/>
        </w:rPr>
        <w:fldChar w:fldCharType="separate"/>
      </w:r>
      <w:r w:rsidR="005E0A3F">
        <w:rPr>
          <w:szCs w:val="28"/>
          <w:lang w:val="uk-UA"/>
        </w:rPr>
        <w:t>87</w:t>
      </w:r>
      <w:r w:rsidR="00734BB4">
        <w:rPr>
          <w:szCs w:val="28"/>
          <w:lang w:val="uk-UA"/>
        </w:rPr>
        <w:fldChar w:fldCharType="end"/>
      </w:r>
      <w:r w:rsidR="00991CED">
        <w:rPr>
          <w:szCs w:val="28"/>
          <w:lang w:val="uk-UA"/>
        </w:rPr>
        <w:t xml:space="preserve">, С. 130; </w:t>
      </w:r>
      <w:r w:rsidR="00734BB4">
        <w:rPr>
          <w:szCs w:val="28"/>
          <w:lang w:val="uk-UA"/>
        </w:rPr>
        <w:fldChar w:fldCharType="begin"/>
      </w:r>
      <w:r w:rsidR="00734BB4">
        <w:rPr>
          <w:szCs w:val="28"/>
          <w:lang w:val="uk-UA"/>
        </w:rPr>
        <w:instrText xml:space="preserve"> REF _Ref427850914 \r \h </w:instrText>
      </w:r>
      <w:r w:rsidR="00734BB4">
        <w:rPr>
          <w:szCs w:val="28"/>
          <w:lang w:val="uk-UA"/>
        </w:rPr>
      </w:r>
      <w:r w:rsidR="00734BB4">
        <w:rPr>
          <w:szCs w:val="28"/>
          <w:lang w:val="uk-UA"/>
        </w:rPr>
        <w:fldChar w:fldCharType="separate"/>
      </w:r>
      <w:r w:rsidR="005E0A3F">
        <w:rPr>
          <w:szCs w:val="28"/>
          <w:lang w:val="uk-UA"/>
        </w:rPr>
        <w:t>378</w:t>
      </w:r>
      <w:r w:rsidR="00734BB4">
        <w:rPr>
          <w:szCs w:val="28"/>
          <w:lang w:val="uk-UA"/>
        </w:rPr>
        <w:fldChar w:fldCharType="end"/>
      </w:r>
      <w:r w:rsidR="00991CED">
        <w:rPr>
          <w:szCs w:val="28"/>
          <w:lang w:val="uk-UA"/>
        </w:rPr>
        <w:t xml:space="preserve">, С. 371; </w:t>
      </w:r>
      <w:r w:rsidR="00734BB4">
        <w:rPr>
          <w:szCs w:val="28"/>
          <w:lang w:val="uk-UA"/>
        </w:rPr>
        <w:fldChar w:fldCharType="begin"/>
      </w:r>
      <w:r w:rsidR="00734BB4">
        <w:rPr>
          <w:szCs w:val="28"/>
          <w:lang w:val="uk-UA"/>
        </w:rPr>
        <w:instrText xml:space="preserve"> REF _Ref427840420 \r \h </w:instrText>
      </w:r>
      <w:r w:rsidR="00734BB4">
        <w:rPr>
          <w:szCs w:val="28"/>
          <w:lang w:val="uk-UA"/>
        </w:rPr>
      </w:r>
      <w:r w:rsidR="00734BB4">
        <w:rPr>
          <w:szCs w:val="28"/>
          <w:lang w:val="uk-UA"/>
        </w:rPr>
        <w:fldChar w:fldCharType="separate"/>
      </w:r>
      <w:r w:rsidR="005E0A3F">
        <w:rPr>
          <w:szCs w:val="28"/>
          <w:lang w:val="uk-UA"/>
        </w:rPr>
        <w:t>284</w:t>
      </w:r>
      <w:r w:rsidR="00734BB4">
        <w:rPr>
          <w:szCs w:val="28"/>
          <w:lang w:val="uk-UA"/>
        </w:rPr>
        <w:fldChar w:fldCharType="end"/>
      </w:r>
      <w:r w:rsidR="00991CED">
        <w:rPr>
          <w:szCs w:val="28"/>
          <w:lang w:val="uk-UA"/>
        </w:rPr>
        <w:t xml:space="preserve">, С. 14; </w:t>
      </w:r>
      <w:r w:rsidR="00734BB4">
        <w:rPr>
          <w:szCs w:val="28"/>
          <w:lang w:val="uk-UA"/>
        </w:rPr>
        <w:fldChar w:fldCharType="begin"/>
      </w:r>
      <w:r w:rsidR="00734BB4">
        <w:rPr>
          <w:szCs w:val="28"/>
          <w:lang w:val="uk-UA"/>
        </w:rPr>
        <w:instrText xml:space="preserve"> REF _Ref427850953 \r \h </w:instrText>
      </w:r>
      <w:r w:rsidR="00734BB4">
        <w:rPr>
          <w:szCs w:val="28"/>
          <w:lang w:val="uk-UA"/>
        </w:rPr>
      </w:r>
      <w:r w:rsidR="00734BB4">
        <w:rPr>
          <w:szCs w:val="28"/>
          <w:lang w:val="uk-UA"/>
        </w:rPr>
        <w:fldChar w:fldCharType="separate"/>
      </w:r>
      <w:r w:rsidR="005E0A3F">
        <w:rPr>
          <w:szCs w:val="28"/>
          <w:lang w:val="uk-UA"/>
        </w:rPr>
        <w:t>73</w:t>
      </w:r>
      <w:r w:rsidR="00734BB4">
        <w:rPr>
          <w:szCs w:val="28"/>
          <w:lang w:val="uk-UA"/>
        </w:rPr>
        <w:fldChar w:fldCharType="end"/>
      </w:r>
      <w:r w:rsidR="00991CED">
        <w:rPr>
          <w:szCs w:val="28"/>
          <w:lang w:val="uk-UA"/>
        </w:rPr>
        <w:t xml:space="preserve">, С. 16; </w:t>
      </w:r>
      <w:r w:rsidR="00734BB4">
        <w:rPr>
          <w:szCs w:val="28"/>
          <w:lang w:val="uk-UA"/>
        </w:rPr>
        <w:fldChar w:fldCharType="begin"/>
      </w:r>
      <w:r w:rsidR="00734BB4">
        <w:rPr>
          <w:szCs w:val="28"/>
          <w:lang w:val="uk-UA"/>
        </w:rPr>
        <w:instrText xml:space="preserve"> REF _Ref427850966 \r \h </w:instrText>
      </w:r>
      <w:r w:rsidR="00734BB4">
        <w:rPr>
          <w:szCs w:val="28"/>
          <w:lang w:val="uk-UA"/>
        </w:rPr>
      </w:r>
      <w:r w:rsidR="00734BB4">
        <w:rPr>
          <w:szCs w:val="28"/>
          <w:lang w:val="uk-UA"/>
        </w:rPr>
        <w:fldChar w:fldCharType="separate"/>
      </w:r>
      <w:r w:rsidR="005E0A3F">
        <w:rPr>
          <w:szCs w:val="28"/>
          <w:lang w:val="uk-UA"/>
        </w:rPr>
        <w:t>261</w:t>
      </w:r>
      <w:r w:rsidR="00734BB4">
        <w:rPr>
          <w:szCs w:val="28"/>
          <w:lang w:val="uk-UA"/>
        </w:rPr>
        <w:fldChar w:fldCharType="end"/>
      </w:r>
      <w:r w:rsidR="00991CED">
        <w:rPr>
          <w:szCs w:val="28"/>
          <w:lang w:val="uk-UA"/>
        </w:rPr>
        <w:t xml:space="preserve">, С. 129; </w:t>
      </w:r>
      <w:r w:rsidR="00734BB4">
        <w:rPr>
          <w:szCs w:val="28"/>
          <w:lang w:val="uk-UA"/>
        </w:rPr>
        <w:fldChar w:fldCharType="begin"/>
      </w:r>
      <w:r w:rsidR="00734BB4">
        <w:rPr>
          <w:szCs w:val="28"/>
          <w:lang w:val="uk-UA"/>
        </w:rPr>
        <w:instrText xml:space="preserve"> REF _Ref427850787 \r \h </w:instrText>
      </w:r>
      <w:r w:rsidR="00734BB4">
        <w:rPr>
          <w:szCs w:val="28"/>
          <w:lang w:val="uk-UA"/>
        </w:rPr>
      </w:r>
      <w:r w:rsidR="00734BB4">
        <w:rPr>
          <w:szCs w:val="28"/>
          <w:lang w:val="uk-UA"/>
        </w:rPr>
        <w:fldChar w:fldCharType="separate"/>
      </w:r>
      <w:r w:rsidR="005E0A3F">
        <w:rPr>
          <w:szCs w:val="28"/>
          <w:lang w:val="uk-UA"/>
        </w:rPr>
        <w:t>243</w:t>
      </w:r>
      <w:r w:rsidR="00734BB4">
        <w:rPr>
          <w:szCs w:val="28"/>
          <w:lang w:val="uk-UA"/>
        </w:rPr>
        <w:fldChar w:fldCharType="end"/>
      </w:r>
      <w:r w:rsidR="00991CED">
        <w:rPr>
          <w:szCs w:val="28"/>
          <w:lang w:val="uk-UA"/>
        </w:rPr>
        <w:t xml:space="preserve">, С. 64; </w:t>
      </w:r>
      <w:r w:rsidR="00734BB4">
        <w:rPr>
          <w:szCs w:val="28"/>
          <w:lang w:val="uk-UA"/>
        </w:rPr>
        <w:fldChar w:fldCharType="begin"/>
      </w:r>
      <w:r w:rsidR="00734BB4">
        <w:rPr>
          <w:szCs w:val="28"/>
          <w:lang w:val="uk-UA"/>
        </w:rPr>
        <w:instrText xml:space="preserve"> REF _Ref427850996 \r \h </w:instrText>
      </w:r>
      <w:r w:rsidR="00734BB4">
        <w:rPr>
          <w:szCs w:val="28"/>
          <w:lang w:val="uk-UA"/>
        </w:rPr>
      </w:r>
      <w:r w:rsidR="00734BB4">
        <w:rPr>
          <w:szCs w:val="28"/>
          <w:lang w:val="uk-UA"/>
        </w:rPr>
        <w:fldChar w:fldCharType="separate"/>
      </w:r>
      <w:r w:rsidR="005E0A3F">
        <w:rPr>
          <w:szCs w:val="28"/>
          <w:lang w:val="uk-UA"/>
        </w:rPr>
        <w:t>70</w:t>
      </w:r>
      <w:r w:rsidR="00734BB4">
        <w:rPr>
          <w:szCs w:val="28"/>
          <w:lang w:val="uk-UA"/>
        </w:rPr>
        <w:fldChar w:fldCharType="end"/>
      </w:r>
      <w:r w:rsidR="00991CED">
        <w:rPr>
          <w:szCs w:val="28"/>
          <w:lang w:val="uk-UA"/>
        </w:rPr>
        <w:t xml:space="preserve">, С. 18-19; </w:t>
      </w:r>
      <w:r w:rsidR="00734BB4">
        <w:rPr>
          <w:szCs w:val="28"/>
          <w:lang w:val="uk-UA"/>
        </w:rPr>
        <w:fldChar w:fldCharType="begin"/>
      </w:r>
      <w:r w:rsidR="00734BB4">
        <w:rPr>
          <w:szCs w:val="28"/>
          <w:lang w:val="uk-UA"/>
        </w:rPr>
        <w:instrText xml:space="preserve"> REF _Ref427851008 \r \h </w:instrText>
      </w:r>
      <w:r w:rsidR="00734BB4">
        <w:rPr>
          <w:szCs w:val="28"/>
          <w:lang w:val="uk-UA"/>
        </w:rPr>
      </w:r>
      <w:r w:rsidR="00734BB4">
        <w:rPr>
          <w:szCs w:val="28"/>
          <w:lang w:val="uk-UA"/>
        </w:rPr>
        <w:fldChar w:fldCharType="separate"/>
      </w:r>
      <w:r w:rsidR="005E0A3F">
        <w:rPr>
          <w:szCs w:val="28"/>
          <w:lang w:val="uk-UA"/>
        </w:rPr>
        <w:t>138</w:t>
      </w:r>
      <w:r w:rsidR="00734BB4">
        <w:rPr>
          <w:szCs w:val="28"/>
          <w:lang w:val="uk-UA"/>
        </w:rPr>
        <w:fldChar w:fldCharType="end"/>
      </w:r>
      <w:r w:rsidR="005B2FD3">
        <w:rPr>
          <w:szCs w:val="28"/>
          <w:lang w:val="uk-UA"/>
        </w:rPr>
        <w:t xml:space="preserve">; </w:t>
      </w:r>
      <w:r w:rsidR="00734BB4">
        <w:rPr>
          <w:szCs w:val="28"/>
          <w:lang w:val="uk-UA"/>
        </w:rPr>
        <w:fldChar w:fldCharType="begin"/>
      </w:r>
      <w:r w:rsidR="00734BB4">
        <w:rPr>
          <w:szCs w:val="28"/>
          <w:lang w:val="uk-UA"/>
        </w:rPr>
        <w:instrText xml:space="preserve"> REF _Ref427851079 \r \h </w:instrText>
      </w:r>
      <w:r w:rsidR="00734BB4">
        <w:rPr>
          <w:szCs w:val="28"/>
          <w:lang w:val="uk-UA"/>
        </w:rPr>
      </w:r>
      <w:r w:rsidR="00734BB4">
        <w:rPr>
          <w:szCs w:val="28"/>
          <w:lang w:val="uk-UA"/>
        </w:rPr>
        <w:fldChar w:fldCharType="separate"/>
      </w:r>
      <w:r w:rsidR="005E0A3F">
        <w:rPr>
          <w:szCs w:val="28"/>
          <w:lang w:val="uk-UA"/>
        </w:rPr>
        <w:t>320</w:t>
      </w:r>
      <w:r w:rsidR="00734BB4">
        <w:rPr>
          <w:szCs w:val="28"/>
          <w:lang w:val="uk-UA"/>
        </w:rPr>
        <w:fldChar w:fldCharType="end"/>
      </w:r>
      <w:r w:rsidR="005B2FD3">
        <w:rPr>
          <w:szCs w:val="28"/>
          <w:lang w:val="uk-UA"/>
        </w:rPr>
        <w:t>, С. 48</w:t>
      </w:r>
      <w:r w:rsidR="00734BB4" w:rsidRPr="00734BB4">
        <w:rPr>
          <w:szCs w:val="28"/>
          <w:lang w:val="uk-UA"/>
        </w:rPr>
        <w:t>]</w:t>
      </w:r>
      <w:r w:rsidR="005B2FD3" w:rsidRPr="009A3423">
        <w:rPr>
          <w:szCs w:val="28"/>
          <w:lang w:val="uk-UA"/>
        </w:rPr>
        <w:t xml:space="preserve"> </w:t>
      </w:r>
      <w:r w:rsidRPr="009A3423">
        <w:rPr>
          <w:szCs w:val="28"/>
          <w:lang w:val="uk-UA"/>
        </w:rPr>
        <w:t>зазначимо що є</w:t>
      </w:r>
      <w:r w:rsidRPr="009A3423">
        <w:rPr>
          <w:rStyle w:val="rvts58"/>
          <w:szCs w:val="28"/>
          <w:lang w:val="uk-UA"/>
        </w:rPr>
        <w:t xml:space="preserve"> всі підстави розглядати </w:t>
      </w:r>
      <w:r w:rsidR="008D0B4B">
        <w:rPr>
          <w:rStyle w:val="rvts58"/>
          <w:szCs w:val="28"/>
          <w:lang w:val="uk-UA"/>
        </w:rPr>
        <w:t>«</w:t>
      </w:r>
      <w:r w:rsidRPr="009A3423">
        <w:rPr>
          <w:rStyle w:val="rvts58"/>
          <w:szCs w:val="28"/>
          <w:lang w:val="uk-UA"/>
        </w:rPr>
        <w:t>приватну</w:t>
      </w:r>
      <w:r w:rsidR="008D0B4B">
        <w:rPr>
          <w:rStyle w:val="rvts58"/>
          <w:szCs w:val="28"/>
          <w:lang w:val="uk-UA"/>
        </w:rPr>
        <w:t>»</w:t>
      </w:r>
      <w:r w:rsidRPr="009A3423">
        <w:rPr>
          <w:rStyle w:val="rvts58"/>
          <w:szCs w:val="28"/>
          <w:lang w:val="uk-UA"/>
        </w:rPr>
        <w:t xml:space="preserve"> корупцію як важливу і небезпечну частину загального явища корупції, а зловживання, не пов'язане з отриманням неправомірної вигоди від третіх осіб, – також різновидом корупційних відносин (адже особа в даному випадку порушує відносини, суб'єктами яких є не лише вона). </w:t>
      </w:r>
      <w:r w:rsidRPr="009A3423">
        <w:rPr>
          <w:szCs w:val="28"/>
          <w:lang w:val="uk-UA"/>
        </w:rPr>
        <w:t>Отже, одним із основних напрямів реалізації Національної антикорупційної стратегії</w:t>
      </w:r>
      <w:r w:rsidR="00451CF3">
        <w:rPr>
          <w:szCs w:val="28"/>
          <w:lang w:val="uk-UA"/>
        </w:rPr>
        <w:t xml:space="preserve"> </w:t>
      </w:r>
      <w:r w:rsidR="00451CF3" w:rsidRPr="00451CF3">
        <w:rPr>
          <w:szCs w:val="28"/>
          <w:lang w:val="uk-UA"/>
        </w:rPr>
        <w:t>[</w:t>
      </w:r>
      <w:r w:rsidR="00451CF3">
        <w:rPr>
          <w:szCs w:val="28"/>
          <w:lang w:val="uk-UA"/>
        </w:rPr>
        <w:fldChar w:fldCharType="begin"/>
      </w:r>
      <w:r w:rsidR="00451CF3">
        <w:rPr>
          <w:szCs w:val="28"/>
          <w:lang w:val="uk-UA"/>
        </w:rPr>
        <w:instrText xml:space="preserve"> REF _Ref427853541 \r \h </w:instrText>
      </w:r>
      <w:r w:rsidR="00451CF3">
        <w:rPr>
          <w:szCs w:val="28"/>
          <w:lang w:val="uk-UA"/>
        </w:rPr>
      </w:r>
      <w:r w:rsidR="00451CF3">
        <w:rPr>
          <w:szCs w:val="28"/>
          <w:lang w:val="uk-UA"/>
        </w:rPr>
        <w:fldChar w:fldCharType="separate"/>
      </w:r>
      <w:r w:rsidR="005E0A3F">
        <w:rPr>
          <w:szCs w:val="28"/>
          <w:lang w:val="uk-UA"/>
        </w:rPr>
        <w:t>359</w:t>
      </w:r>
      <w:r w:rsidR="00451CF3">
        <w:rPr>
          <w:szCs w:val="28"/>
          <w:lang w:val="uk-UA"/>
        </w:rPr>
        <w:fldChar w:fldCharType="end"/>
      </w:r>
      <w:r w:rsidR="00451CF3" w:rsidRPr="00451CF3">
        <w:rPr>
          <w:szCs w:val="28"/>
          <w:lang w:val="uk-UA"/>
        </w:rPr>
        <w:t>]</w:t>
      </w:r>
      <w:r w:rsidRPr="009A3423">
        <w:rPr>
          <w:szCs w:val="28"/>
          <w:lang w:val="uk-UA"/>
        </w:rPr>
        <w:t xml:space="preserve">, на нашу думку цілком обґрунтовано, є зниження рівня корупції саме у приватному секторі. У свою чергу, </w:t>
      </w:r>
      <w:r w:rsidRPr="009A3423">
        <w:rPr>
          <w:rStyle w:val="rvts0"/>
          <w:szCs w:val="28"/>
          <w:lang w:val="uk-UA"/>
        </w:rPr>
        <w:t>Розділ XIII Державної програми щодо запобігання і протидії корупції на 2011 –</w:t>
      </w:r>
      <w:r w:rsidRPr="009A3423">
        <w:rPr>
          <w:szCs w:val="28"/>
          <w:lang w:val="uk-UA"/>
        </w:rPr>
        <w:t xml:space="preserve"> 2015 роки має назву </w:t>
      </w:r>
      <w:r w:rsidR="008D0B4B">
        <w:rPr>
          <w:szCs w:val="28"/>
          <w:lang w:val="uk-UA"/>
        </w:rPr>
        <w:t>«</w:t>
      </w:r>
      <w:r w:rsidRPr="009A3423">
        <w:rPr>
          <w:rStyle w:val="rvts58"/>
          <w:szCs w:val="28"/>
          <w:lang w:val="uk-UA"/>
        </w:rPr>
        <w:t>Зниження рівня корупції у приватному секторі</w:t>
      </w:r>
      <w:r w:rsidR="008D0B4B">
        <w:rPr>
          <w:rStyle w:val="rvts58"/>
          <w:szCs w:val="28"/>
          <w:lang w:val="uk-UA"/>
        </w:rPr>
        <w:t>»</w:t>
      </w:r>
      <w:r w:rsidR="00451CF3">
        <w:rPr>
          <w:rStyle w:val="rvts58"/>
          <w:szCs w:val="28"/>
          <w:lang w:val="uk-UA"/>
        </w:rPr>
        <w:t xml:space="preserve"> </w:t>
      </w:r>
      <w:r w:rsidR="00451CF3" w:rsidRPr="00451CF3">
        <w:rPr>
          <w:rStyle w:val="rvts58"/>
          <w:szCs w:val="28"/>
        </w:rPr>
        <w:t>[</w:t>
      </w:r>
      <w:r w:rsidR="00451CF3">
        <w:rPr>
          <w:rStyle w:val="rvts58"/>
          <w:szCs w:val="28"/>
          <w:lang w:val="uk-UA"/>
        </w:rPr>
        <w:fldChar w:fldCharType="begin"/>
      </w:r>
      <w:r w:rsidR="00451CF3">
        <w:rPr>
          <w:rStyle w:val="rvts58"/>
          <w:szCs w:val="28"/>
        </w:rPr>
        <w:instrText xml:space="preserve"> REF _Ref427853597 \r \h </w:instrText>
      </w:r>
      <w:r w:rsidR="00451CF3">
        <w:rPr>
          <w:rStyle w:val="rvts58"/>
          <w:szCs w:val="28"/>
          <w:lang w:val="uk-UA"/>
        </w:rPr>
      </w:r>
      <w:r w:rsidR="00451CF3">
        <w:rPr>
          <w:rStyle w:val="rvts58"/>
          <w:szCs w:val="28"/>
          <w:lang w:val="uk-UA"/>
        </w:rPr>
        <w:fldChar w:fldCharType="separate"/>
      </w:r>
      <w:r w:rsidR="005E0A3F">
        <w:rPr>
          <w:rStyle w:val="rvts58"/>
          <w:szCs w:val="28"/>
        </w:rPr>
        <w:t>265</w:t>
      </w:r>
      <w:r w:rsidR="00451CF3">
        <w:rPr>
          <w:rStyle w:val="rvts58"/>
          <w:szCs w:val="28"/>
          <w:lang w:val="uk-UA"/>
        </w:rPr>
        <w:fldChar w:fldCharType="end"/>
      </w:r>
      <w:r w:rsidR="00451CF3" w:rsidRPr="00451CF3">
        <w:rPr>
          <w:rStyle w:val="rvts58"/>
          <w:szCs w:val="28"/>
        </w:rPr>
        <w:t>]</w:t>
      </w:r>
      <w:r w:rsidRPr="009A3423">
        <w:rPr>
          <w:rStyle w:val="rvts58"/>
          <w:szCs w:val="28"/>
          <w:lang w:val="uk-UA"/>
        </w:rPr>
        <w:t>.</w:t>
      </w:r>
    </w:p>
    <w:p w:rsidR="00D24E99" w:rsidRPr="009A3423" w:rsidRDefault="00D24E99" w:rsidP="00D24E99">
      <w:pPr>
        <w:spacing w:line="360" w:lineRule="auto"/>
        <w:ind w:firstLine="708"/>
        <w:jc w:val="both"/>
        <w:rPr>
          <w:szCs w:val="28"/>
          <w:lang w:val="uk-UA"/>
        </w:rPr>
      </w:pPr>
      <w:r w:rsidRPr="009A3423">
        <w:rPr>
          <w:szCs w:val="28"/>
          <w:lang w:val="uk-UA"/>
        </w:rPr>
        <w:t>Що стосується історії розвитку кримінально-правової протидії зловживанню повноваженнями, зазначимо, що</w:t>
      </w:r>
      <w:r w:rsidR="0082294D" w:rsidRPr="009A3423">
        <w:rPr>
          <w:szCs w:val="28"/>
          <w:lang w:val="uk-UA"/>
        </w:rPr>
        <w:t>,</w:t>
      </w:r>
      <w:r w:rsidRPr="009A3423">
        <w:rPr>
          <w:szCs w:val="28"/>
          <w:lang w:val="uk-UA"/>
        </w:rPr>
        <w:t xml:space="preserve"> використовуючи знання про історію кримінального законодавства, можна дослідити особливості генезису різноманітних кримінально-правових явищ та інститутів у кожній державі світу, </w:t>
      </w:r>
      <w:r w:rsidRPr="009A3423">
        <w:rPr>
          <w:szCs w:val="28"/>
          <w:lang w:val="uk-UA"/>
        </w:rPr>
        <w:lastRenderedPageBreak/>
        <w:t>простежити, як виникали, розвивалися та вдосконалювалися (трансформувалися) норми права, які позитивні та негативні риси були у минулому, від чого треба відмовитися, що потрібно використати у майбутньому тощо</w:t>
      </w:r>
      <w:r w:rsidR="00451CF3">
        <w:rPr>
          <w:szCs w:val="28"/>
          <w:lang w:val="uk-UA"/>
        </w:rPr>
        <w:t xml:space="preserve"> </w:t>
      </w:r>
      <w:r w:rsidR="00451CF3" w:rsidRPr="00451CF3">
        <w:rPr>
          <w:szCs w:val="28"/>
          <w:lang w:val="uk-UA"/>
        </w:rPr>
        <w:t>[</w:t>
      </w:r>
      <w:r w:rsidR="00451CF3">
        <w:rPr>
          <w:szCs w:val="28"/>
          <w:lang w:val="uk-UA"/>
        </w:rPr>
        <w:fldChar w:fldCharType="begin"/>
      </w:r>
      <w:r w:rsidR="00451CF3">
        <w:rPr>
          <w:szCs w:val="28"/>
          <w:lang w:val="uk-UA"/>
        </w:rPr>
        <w:instrText xml:space="preserve"> REF _Ref427853641 \r \h </w:instrText>
      </w:r>
      <w:r w:rsidR="00451CF3">
        <w:rPr>
          <w:szCs w:val="28"/>
          <w:lang w:val="uk-UA"/>
        </w:rPr>
      </w:r>
      <w:r w:rsidR="00451CF3">
        <w:rPr>
          <w:szCs w:val="28"/>
          <w:lang w:val="uk-UA"/>
        </w:rPr>
        <w:fldChar w:fldCharType="separate"/>
      </w:r>
      <w:r w:rsidR="005E0A3F">
        <w:rPr>
          <w:szCs w:val="28"/>
          <w:lang w:val="uk-UA"/>
        </w:rPr>
        <w:t>292</w:t>
      </w:r>
      <w:r w:rsidR="00451CF3">
        <w:rPr>
          <w:szCs w:val="28"/>
          <w:lang w:val="uk-UA"/>
        </w:rPr>
        <w:fldChar w:fldCharType="end"/>
      </w:r>
      <w:r w:rsidR="00451CF3">
        <w:rPr>
          <w:szCs w:val="28"/>
          <w:lang w:val="uk-UA"/>
        </w:rPr>
        <w:t>, С. 38</w:t>
      </w:r>
      <w:r w:rsidR="00451CF3" w:rsidRPr="00451CF3">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При цьому, на наш погляд, дослідження генезису та розвитку того чи іншого інституту права вимагає від дослідника визначитися по-перше, з періодизацією відповідного часового проміжку і, по-друге, з конкретним предметом наукового пошуку. Адже сподівання на виявлення прямих аналогів сучасної кримінально-правової заборони є марними. Більш реалістичним виглядає аналіз історичних джерел з метою визначення, чи були відповідні суспільні відносини об'єктом кримінально-правової охорони і у якій саме формі, і такий підхід поступово набуває поширення у наукових джерелах</w:t>
      </w:r>
      <w:r w:rsidR="00451CF3">
        <w:rPr>
          <w:szCs w:val="28"/>
          <w:lang w:val="uk-UA"/>
        </w:rPr>
        <w:t xml:space="preserve"> </w:t>
      </w:r>
      <w:r w:rsidR="00451CF3" w:rsidRPr="00451CF3">
        <w:rPr>
          <w:szCs w:val="28"/>
          <w:lang w:val="uk-UA"/>
        </w:rPr>
        <w:t>[</w:t>
      </w:r>
      <w:r w:rsidR="00AA1D09">
        <w:rPr>
          <w:szCs w:val="28"/>
          <w:lang w:val="uk-UA"/>
        </w:rPr>
        <w:fldChar w:fldCharType="begin"/>
      </w:r>
      <w:r w:rsidR="00AA1D09">
        <w:rPr>
          <w:szCs w:val="28"/>
          <w:lang w:val="uk-UA"/>
        </w:rPr>
        <w:instrText xml:space="preserve"> REF _Ref427853674 \r \h </w:instrText>
      </w:r>
      <w:r w:rsidR="00AA1D09">
        <w:rPr>
          <w:szCs w:val="28"/>
          <w:lang w:val="uk-UA"/>
        </w:rPr>
      </w:r>
      <w:r w:rsidR="00AA1D09">
        <w:rPr>
          <w:szCs w:val="28"/>
          <w:lang w:val="uk-UA"/>
        </w:rPr>
        <w:fldChar w:fldCharType="separate"/>
      </w:r>
      <w:r w:rsidR="005E0A3F">
        <w:rPr>
          <w:szCs w:val="28"/>
          <w:lang w:val="uk-UA"/>
        </w:rPr>
        <w:t>291</w:t>
      </w:r>
      <w:r w:rsidR="00AA1D09">
        <w:rPr>
          <w:szCs w:val="28"/>
          <w:lang w:val="uk-UA"/>
        </w:rPr>
        <w:fldChar w:fldCharType="end"/>
      </w:r>
      <w:r w:rsidR="00AA1D09">
        <w:rPr>
          <w:szCs w:val="28"/>
          <w:lang w:val="uk-UA"/>
        </w:rPr>
        <w:t xml:space="preserve">, С. 26; </w:t>
      </w:r>
      <w:r w:rsidR="00AA1D09">
        <w:rPr>
          <w:szCs w:val="28"/>
          <w:lang w:val="uk-UA"/>
        </w:rPr>
        <w:fldChar w:fldCharType="begin"/>
      </w:r>
      <w:r w:rsidR="00AA1D09">
        <w:rPr>
          <w:szCs w:val="28"/>
          <w:lang w:val="uk-UA"/>
        </w:rPr>
        <w:instrText xml:space="preserve"> REF _Ref427853703 \r \h </w:instrText>
      </w:r>
      <w:r w:rsidR="00AA1D09">
        <w:rPr>
          <w:szCs w:val="28"/>
          <w:lang w:val="uk-UA"/>
        </w:rPr>
      </w:r>
      <w:r w:rsidR="00AA1D09">
        <w:rPr>
          <w:szCs w:val="28"/>
          <w:lang w:val="uk-UA"/>
        </w:rPr>
        <w:fldChar w:fldCharType="separate"/>
      </w:r>
      <w:r w:rsidR="005E0A3F">
        <w:rPr>
          <w:szCs w:val="28"/>
          <w:lang w:val="uk-UA"/>
        </w:rPr>
        <w:t>1</w:t>
      </w:r>
      <w:r w:rsidR="00AA1D09">
        <w:rPr>
          <w:szCs w:val="28"/>
          <w:lang w:val="uk-UA"/>
        </w:rPr>
        <w:fldChar w:fldCharType="end"/>
      </w:r>
      <w:r w:rsidR="00AA1D09">
        <w:rPr>
          <w:szCs w:val="28"/>
          <w:lang w:val="uk-UA"/>
        </w:rPr>
        <w:t xml:space="preserve">, С. 16; </w:t>
      </w:r>
      <w:r w:rsidR="00AA1D09">
        <w:rPr>
          <w:szCs w:val="28"/>
          <w:lang w:val="uk-UA"/>
        </w:rPr>
        <w:fldChar w:fldCharType="begin"/>
      </w:r>
      <w:r w:rsidR="00AA1D09">
        <w:rPr>
          <w:szCs w:val="28"/>
          <w:lang w:val="uk-UA"/>
        </w:rPr>
        <w:instrText xml:space="preserve"> REF _Ref427853717 \r \h </w:instrText>
      </w:r>
      <w:r w:rsidR="00AA1D09">
        <w:rPr>
          <w:szCs w:val="28"/>
          <w:lang w:val="uk-UA"/>
        </w:rPr>
      </w:r>
      <w:r w:rsidR="00AA1D09">
        <w:rPr>
          <w:szCs w:val="28"/>
          <w:lang w:val="uk-UA"/>
        </w:rPr>
        <w:fldChar w:fldCharType="separate"/>
      </w:r>
      <w:r w:rsidR="005E0A3F">
        <w:rPr>
          <w:szCs w:val="28"/>
          <w:lang w:val="uk-UA"/>
        </w:rPr>
        <w:t>177</w:t>
      </w:r>
      <w:r w:rsidR="00AA1D09">
        <w:rPr>
          <w:szCs w:val="28"/>
          <w:lang w:val="uk-UA"/>
        </w:rPr>
        <w:fldChar w:fldCharType="end"/>
      </w:r>
      <w:r w:rsidR="00AA1D09">
        <w:rPr>
          <w:szCs w:val="28"/>
          <w:lang w:val="uk-UA"/>
        </w:rPr>
        <w:t>, С. 12</w:t>
      </w:r>
      <w:r w:rsidR="00451CF3" w:rsidRPr="00451CF3">
        <w:rPr>
          <w:szCs w:val="28"/>
          <w:lang w:val="uk-UA"/>
        </w:rPr>
        <w:t>]</w:t>
      </w:r>
      <w:r w:rsidRPr="009A3423">
        <w:rPr>
          <w:szCs w:val="28"/>
          <w:lang w:val="uk-UA"/>
        </w:rPr>
        <w:t xml:space="preserve">. Тобто йдеться про перебування відповідних суспільних відносин серед об'єктів кримінально-правової охорони в тій чи іншій формі. Навіть за відсутності окремої норми та за іншого понятійного апарату аналіз відповідних історичних джерел дає підстави для висновків про характер кримінально-правової охорони відповідних відносин. </w:t>
      </w:r>
    </w:p>
    <w:p w:rsidR="00D24E99" w:rsidRPr="009A3423" w:rsidRDefault="00D24E99" w:rsidP="00D24E99">
      <w:pPr>
        <w:spacing w:line="360" w:lineRule="auto"/>
        <w:ind w:firstLine="720"/>
        <w:jc w:val="both"/>
        <w:rPr>
          <w:szCs w:val="28"/>
          <w:lang w:val="uk-UA"/>
        </w:rPr>
      </w:pPr>
      <w:r w:rsidRPr="009A3423">
        <w:rPr>
          <w:szCs w:val="28"/>
          <w:lang w:val="uk-UA"/>
        </w:rPr>
        <w:t xml:space="preserve">Отже, досліджуватимемо криміналізацію відповідної поведінки </w:t>
      </w:r>
      <w:r w:rsidR="008D0B4B">
        <w:rPr>
          <w:szCs w:val="28"/>
          <w:lang w:val="uk-UA"/>
        </w:rPr>
        <w:t>«</w:t>
      </w:r>
      <w:r w:rsidRPr="009A3423">
        <w:rPr>
          <w:szCs w:val="28"/>
          <w:lang w:val="uk-UA"/>
        </w:rPr>
        <w:t>по суті</w:t>
      </w:r>
      <w:r w:rsidR="008D0B4B">
        <w:rPr>
          <w:szCs w:val="28"/>
          <w:lang w:val="uk-UA"/>
        </w:rPr>
        <w:t>»</w:t>
      </w:r>
      <w:r w:rsidRPr="009A3423">
        <w:rPr>
          <w:szCs w:val="28"/>
          <w:lang w:val="uk-UA"/>
        </w:rPr>
        <w:t xml:space="preserve">, тобто коли діяння посадової особи юридичної особи приватного права (в тій формі, у якій вони існували у відповідний період), що полягало у отримання користі від використання свого посадового становища, було криміналізоване, але, можливо, як різновид іншого злочину (наприклад, проти власності). До речі, у </w:t>
      </w:r>
      <w:r w:rsidR="00AA1D09">
        <w:rPr>
          <w:szCs w:val="28"/>
          <w:lang w:val="uk-UA"/>
        </w:rPr>
        <w:t>20-х роках минулого століття М. </w:t>
      </w:r>
      <w:r w:rsidRPr="009A3423">
        <w:rPr>
          <w:szCs w:val="28"/>
          <w:lang w:val="uk-UA"/>
        </w:rPr>
        <w:t>Оршанський писав, що прийняття дарунку за неправильну дію по приватній службі пов'язане з нанесенням шкоди довірителю та тягне застосування інших статей КК (наприклад, за викрадання), але не за хабарництво</w:t>
      </w:r>
      <w:r w:rsidR="00AA1D09">
        <w:rPr>
          <w:szCs w:val="28"/>
          <w:lang w:val="uk-UA"/>
        </w:rPr>
        <w:t xml:space="preserve"> </w:t>
      </w:r>
      <w:r w:rsidR="00AA1D09" w:rsidRPr="00AA1D09">
        <w:rPr>
          <w:szCs w:val="28"/>
        </w:rPr>
        <w:t>[</w:t>
      </w:r>
      <w:r w:rsidR="00AA1D09">
        <w:rPr>
          <w:szCs w:val="28"/>
          <w:lang w:val="uk-UA"/>
        </w:rPr>
        <w:fldChar w:fldCharType="begin"/>
      </w:r>
      <w:r w:rsidR="00AA1D09" w:rsidRPr="00AA1D09">
        <w:rPr>
          <w:szCs w:val="28"/>
        </w:rPr>
        <w:instrText xml:space="preserve"> </w:instrText>
      </w:r>
      <w:r w:rsidR="00AA1D09">
        <w:rPr>
          <w:szCs w:val="28"/>
          <w:lang w:val="en-US"/>
        </w:rPr>
        <w:instrText>REF</w:instrText>
      </w:r>
      <w:r w:rsidR="00AA1D09" w:rsidRPr="00AA1D09">
        <w:rPr>
          <w:szCs w:val="28"/>
        </w:rPr>
        <w:instrText xml:space="preserve"> _</w:instrText>
      </w:r>
      <w:r w:rsidR="00AA1D09">
        <w:rPr>
          <w:szCs w:val="28"/>
          <w:lang w:val="en-US"/>
        </w:rPr>
        <w:instrText>Ref</w:instrText>
      </w:r>
      <w:r w:rsidR="00AA1D09" w:rsidRPr="00AA1D09">
        <w:rPr>
          <w:szCs w:val="28"/>
        </w:rPr>
        <w:instrText>427853920 \</w:instrText>
      </w:r>
      <w:r w:rsidR="00AA1D09">
        <w:rPr>
          <w:szCs w:val="28"/>
          <w:lang w:val="en-US"/>
        </w:rPr>
        <w:instrText>r</w:instrText>
      </w:r>
      <w:r w:rsidR="00AA1D09" w:rsidRPr="00AA1D09">
        <w:rPr>
          <w:szCs w:val="28"/>
        </w:rPr>
        <w:instrText xml:space="preserve"> \</w:instrText>
      </w:r>
      <w:r w:rsidR="00AA1D09">
        <w:rPr>
          <w:szCs w:val="28"/>
          <w:lang w:val="en-US"/>
        </w:rPr>
        <w:instrText>h</w:instrText>
      </w:r>
      <w:r w:rsidR="00AA1D09" w:rsidRPr="00AA1D09">
        <w:rPr>
          <w:szCs w:val="28"/>
        </w:rPr>
        <w:instrText xml:space="preserve"> </w:instrText>
      </w:r>
      <w:r w:rsidR="00AA1D09">
        <w:rPr>
          <w:szCs w:val="28"/>
          <w:lang w:val="uk-UA"/>
        </w:rPr>
      </w:r>
      <w:r w:rsidR="00AA1D09">
        <w:rPr>
          <w:szCs w:val="28"/>
          <w:lang w:val="uk-UA"/>
        </w:rPr>
        <w:fldChar w:fldCharType="separate"/>
      </w:r>
      <w:r w:rsidR="005E0A3F">
        <w:rPr>
          <w:szCs w:val="28"/>
          <w:lang w:val="en-US"/>
        </w:rPr>
        <w:t>354</w:t>
      </w:r>
      <w:r w:rsidR="00AA1D09">
        <w:rPr>
          <w:szCs w:val="28"/>
          <w:lang w:val="uk-UA"/>
        </w:rPr>
        <w:fldChar w:fldCharType="end"/>
      </w:r>
      <w:r w:rsidR="00AA1D09">
        <w:rPr>
          <w:szCs w:val="28"/>
          <w:lang w:val="uk-UA"/>
        </w:rPr>
        <w:t>, С. 257</w:t>
      </w:r>
      <w:r w:rsidR="00AA1D09" w:rsidRPr="00AA1D09">
        <w:rPr>
          <w:szCs w:val="28"/>
        </w:rPr>
        <w:t>]</w:t>
      </w:r>
      <w:r w:rsidRPr="009A3423">
        <w:rPr>
          <w:szCs w:val="28"/>
          <w:lang w:val="uk-UA"/>
        </w:rPr>
        <w:t>. В той же час, не зважаючи на приватно-правову форму організації, активними суб'єктами публічно-правових відносин вважалися банки, трести та синдикати</w:t>
      </w:r>
      <w:r w:rsidR="00AA1D09">
        <w:rPr>
          <w:szCs w:val="28"/>
          <w:lang w:val="uk-UA"/>
        </w:rPr>
        <w:t xml:space="preserve"> </w:t>
      </w:r>
      <w:r w:rsidR="00AA1D09" w:rsidRPr="00AA1D09">
        <w:rPr>
          <w:szCs w:val="28"/>
        </w:rPr>
        <w:t>[</w:t>
      </w:r>
      <w:r w:rsidR="00AA1D09">
        <w:rPr>
          <w:szCs w:val="28"/>
          <w:lang w:val="uk-UA"/>
        </w:rPr>
        <w:fldChar w:fldCharType="begin"/>
      </w:r>
      <w:r w:rsidR="00AA1D09">
        <w:rPr>
          <w:szCs w:val="28"/>
        </w:rPr>
        <w:instrText xml:space="preserve"> REF _Ref427853967 \r \h </w:instrText>
      </w:r>
      <w:r w:rsidR="00AA1D09">
        <w:rPr>
          <w:szCs w:val="28"/>
          <w:lang w:val="uk-UA"/>
        </w:rPr>
      </w:r>
      <w:r w:rsidR="00AA1D09">
        <w:rPr>
          <w:szCs w:val="28"/>
          <w:lang w:val="uk-UA"/>
        </w:rPr>
        <w:fldChar w:fldCharType="separate"/>
      </w:r>
      <w:r w:rsidR="005E0A3F">
        <w:rPr>
          <w:szCs w:val="28"/>
        </w:rPr>
        <w:t>106</w:t>
      </w:r>
      <w:r w:rsidR="00AA1D09">
        <w:rPr>
          <w:szCs w:val="28"/>
          <w:lang w:val="uk-UA"/>
        </w:rPr>
        <w:fldChar w:fldCharType="end"/>
      </w:r>
      <w:r w:rsidR="00AA1D09">
        <w:rPr>
          <w:szCs w:val="28"/>
          <w:lang w:val="uk-UA"/>
        </w:rPr>
        <w:t>, С. </w:t>
      </w:r>
      <w:r w:rsidR="00A90EE1">
        <w:rPr>
          <w:szCs w:val="28"/>
          <w:lang w:val="uk-UA"/>
        </w:rPr>
        <w:t>500</w:t>
      </w:r>
      <w:r w:rsidR="00AA1D09" w:rsidRPr="00AA1D09">
        <w:rPr>
          <w:szCs w:val="28"/>
        </w:rPr>
        <w:t>]</w:t>
      </w:r>
      <w:r w:rsidRPr="009A3423">
        <w:rPr>
          <w:szCs w:val="28"/>
          <w:lang w:val="uk-UA"/>
        </w:rPr>
        <w:t>. Цікаво, що й американська правова доктрина (щоправда, не повністю підтримана законодавцями штатів) навіть комерційний підкуп вважає майновим злочином, однією з форм обманної поведінки у сфері приватного бізнесу (стаття 224 Примірного КК)</w:t>
      </w:r>
      <w:r w:rsidR="00A90EE1">
        <w:rPr>
          <w:szCs w:val="28"/>
          <w:lang w:val="uk-UA"/>
        </w:rPr>
        <w:t xml:space="preserve"> </w:t>
      </w:r>
      <w:r w:rsidR="00A90EE1" w:rsidRPr="00A90EE1">
        <w:rPr>
          <w:szCs w:val="28"/>
          <w:lang w:val="uk-UA"/>
        </w:rPr>
        <w:t>[</w:t>
      </w:r>
      <w:r w:rsidR="00A90EE1">
        <w:rPr>
          <w:szCs w:val="28"/>
          <w:lang w:val="uk-UA"/>
        </w:rPr>
        <w:fldChar w:fldCharType="begin"/>
      </w:r>
      <w:r w:rsidR="00A90EE1" w:rsidRPr="00A90EE1">
        <w:rPr>
          <w:szCs w:val="28"/>
          <w:lang w:val="uk-UA"/>
        </w:rPr>
        <w:instrText xml:space="preserve"> </w:instrText>
      </w:r>
      <w:r w:rsidR="00A90EE1">
        <w:rPr>
          <w:szCs w:val="28"/>
          <w:lang w:val="en-US"/>
        </w:rPr>
        <w:instrText>REF</w:instrText>
      </w:r>
      <w:r w:rsidR="00A90EE1" w:rsidRPr="00A90EE1">
        <w:rPr>
          <w:szCs w:val="28"/>
          <w:lang w:val="uk-UA"/>
        </w:rPr>
        <w:instrText xml:space="preserve"> _</w:instrText>
      </w:r>
      <w:r w:rsidR="00A90EE1">
        <w:rPr>
          <w:szCs w:val="28"/>
          <w:lang w:val="en-US"/>
        </w:rPr>
        <w:instrText>Ref</w:instrText>
      </w:r>
      <w:r w:rsidR="00A90EE1" w:rsidRPr="00A90EE1">
        <w:rPr>
          <w:szCs w:val="28"/>
          <w:lang w:val="uk-UA"/>
        </w:rPr>
        <w:instrText>427853967 \</w:instrText>
      </w:r>
      <w:r w:rsidR="00A90EE1">
        <w:rPr>
          <w:szCs w:val="28"/>
          <w:lang w:val="en-US"/>
        </w:rPr>
        <w:instrText>r</w:instrText>
      </w:r>
      <w:r w:rsidR="00A90EE1" w:rsidRPr="00A90EE1">
        <w:rPr>
          <w:szCs w:val="28"/>
          <w:lang w:val="uk-UA"/>
        </w:rPr>
        <w:instrText xml:space="preserve"> \</w:instrText>
      </w:r>
      <w:r w:rsidR="00A90EE1">
        <w:rPr>
          <w:szCs w:val="28"/>
          <w:lang w:val="en-US"/>
        </w:rPr>
        <w:instrText>h</w:instrText>
      </w:r>
      <w:r w:rsidR="00A90EE1" w:rsidRPr="00A90EE1">
        <w:rPr>
          <w:szCs w:val="28"/>
          <w:lang w:val="uk-UA"/>
        </w:rPr>
        <w:instrText xml:space="preserve"> </w:instrText>
      </w:r>
      <w:r w:rsidR="00A90EE1">
        <w:rPr>
          <w:szCs w:val="28"/>
          <w:lang w:val="uk-UA"/>
        </w:rPr>
      </w:r>
      <w:r w:rsidR="00A90EE1">
        <w:rPr>
          <w:szCs w:val="28"/>
          <w:lang w:val="uk-UA"/>
        </w:rPr>
        <w:fldChar w:fldCharType="separate"/>
      </w:r>
      <w:r w:rsidR="005E0A3F">
        <w:rPr>
          <w:szCs w:val="28"/>
          <w:lang w:val="en-US"/>
        </w:rPr>
        <w:t>106</w:t>
      </w:r>
      <w:r w:rsidR="00A90EE1">
        <w:rPr>
          <w:szCs w:val="28"/>
          <w:lang w:val="uk-UA"/>
        </w:rPr>
        <w:fldChar w:fldCharType="end"/>
      </w:r>
      <w:r w:rsidR="00A90EE1">
        <w:rPr>
          <w:szCs w:val="28"/>
          <w:lang w:val="uk-UA"/>
        </w:rPr>
        <w:t>, С. 23-27</w:t>
      </w:r>
      <w:r w:rsidR="00A90EE1" w:rsidRPr="00A90EE1">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Отже, відповідальність за зловживання повноваженнями посадової особи приватної компанії не є винаходом виключно сучасності, оскільки посягає на цінності, які вже досить давно є предметом кримінально-правової охорони: зокрема, право власності, порядок здійснення повноважень посадовою особою, охоронювані законом права і свободи особи тощо. Таким чином, предметом пошуку може стати характер криміналізації посягань на зазначені цінності, якщо вони вчинені службовою особою приватної компанії.</w:t>
      </w:r>
    </w:p>
    <w:p w:rsidR="00D24E99" w:rsidRPr="009A3423" w:rsidRDefault="00D24E99" w:rsidP="00D24E99">
      <w:pPr>
        <w:spacing w:line="360" w:lineRule="auto"/>
        <w:ind w:firstLine="720"/>
        <w:jc w:val="both"/>
        <w:rPr>
          <w:szCs w:val="28"/>
          <w:lang w:val="uk-UA"/>
        </w:rPr>
      </w:pPr>
      <w:r w:rsidRPr="009A3423">
        <w:rPr>
          <w:szCs w:val="28"/>
          <w:lang w:val="uk-UA"/>
        </w:rPr>
        <w:t>Методологічною основою здійснення історично-правового пошуку є періодизація відповідного розвитку, оскільки це дає можливість узагальнити масиви історичних даних, визначити причини виникнення та зміни тенденцій історичного розвитку та врахувати їх при визначення обґрунтованості та ефективності сучасної форми криміналізації відповідних діянь. Слід погодитись із тим, що складність проведення періодизації історії права України зумовлена, насамперед тим, що історія України, є, власне, чередуванням періодів здобуття та втрати незалежності</w:t>
      </w:r>
      <w:r w:rsidR="00A90EE1">
        <w:rPr>
          <w:szCs w:val="28"/>
          <w:lang w:val="uk-UA"/>
        </w:rPr>
        <w:t xml:space="preserve"> </w:t>
      </w:r>
      <w:r w:rsidR="00A90EE1" w:rsidRPr="00A90EE1">
        <w:rPr>
          <w:szCs w:val="28"/>
          <w:lang w:val="uk-UA"/>
        </w:rPr>
        <w:t>[</w:t>
      </w:r>
      <w:r w:rsidR="00A90EE1">
        <w:rPr>
          <w:szCs w:val="28"/>
          <w:lang w:val="uk-UA"/>
        </w:rPr>
        <w:fldChar w:fldCharType="begin"/>
      </w:r>
      <w:r w:rsidR="00A90EE1" w:rsidRPr="00A90EE1">
        <w:rPr>
          <w:szCs w:val="28"/>
          <w:lang w:val="uk-UA"/>
        </w:rPr>
        <w:instrText xml:space="preserve"> </w:instrText>
      </w:r>
      <w:r w:rsidR="00A90EE1">
        <w:rPr>
          <w:szCs w:val="28"/>
          <w:lang w:val="en-US"/>
        </w:rPr>
        <w:instrText>REF</w:instrText>
      </w:r>
      <w:r w:rsidR="00A90EE1" w:rsidRPr="00A90EE1">
        <w:rPr>
          <w:szCs w:val="28"/>
          <w:lang w:val="uk-UA"/>
        </w:rPr>
        <w:instrText xml:space="preserve"> _</w:instrText>
      </w:r>
      <w:r w:rsidR="00A90EE1">
        <w:rPr>
          <w:szCs w:val="28"/>
          <w:lang w:val="en-US"/>
        </w:rPr>
        <w:instrText>Ref</w:instrText>
      </w:r>
      <w:r w:rsidR="00A90EE1" w:rsidRPr="00A90EE1">
        <w:rPr>
          <w:szCs w:val="28"/>
          <w:lang w:val="uk-UA"/>
        </w:rPr>
        <w:instrText>427854205 \</w:instrText>
      </w:r>
      <w:r w:rsidR="00A90EE1">
        <w:rPr>
          <w:szCs w:val="28"/>
          <w:lang w:val="en-US"/>
        </w:rPr>
        <w:instrText>r</w:instrText>
      </w:r>
      <w:r w:rsidR="00A90EE1" w:rsidRPr="00A90EE1">
        <w:rPr>
          <w:szCs w:val="28"/>
          <w:lang w:val="uk-UA"/>
        </w:rPr>
        <w:instrText xml:space="preserve"> \</w:instrText>
      </w:r>
      <w:r w:rsidR="00A90EE1">
        <w:rPr>
          <w:szCs w:val="28"/>
          <w:lang w:val="en-US"/>
        </w:rPr>
        <w:instrText>h</w:instrText>
      </w:r>
      <w:r w:rsidR="00A90EE1" w:rsidRPr="00A90EE1">
        <w:rPr>
          <w:szCs w:val="28"/>
          <w:lang w:val="uk-UA"/>
        </w:rPr>
        <w:instrText xml:space="preserve"> </w:instrText>
      </w:r>
      <w:r w:rsidR="00A90EE1">
        <w:rPr>
          <w:szCs w:val="28"/>
          <w:lang w:val="uk-UA"/>
        </w:rPr>
      </w:r>
      <w:r w:rsidR="00A90EE1">
        <w:rPr>
          <w:szCs w:val="28"/>
          <w:lang w:val="uk-UA"/>
        </w:rPr>
        <w:fldChar w:fldCharType="separate"/>
      </w:r>
      <w:r w:rsidR="005E0A3F">
        <w:rPr>
          <w:szCs w:val="28"/>
          <w:lang w:val="en-US"/>
        </w:rPr>
        <w:t>234</w:t>
      </w:r>
      <w:r w:rsidR="00A90EE1">
        <w:rPr>
          <w:szCs w:val="28"/>
          <w:lang w:val="uk-UA"/>
        </w:rPr>
        <w:fldChar w:fldCharType="end"/>
      </w:r>
      <w:r w:rsidR="00A90EE1">
        <w:rPr>
          <w:szCs w:val="28"/>
          <w:lang w:val="uk-UA"/>
        </w:rPr>
        <w:t>, С. 31</w:t>
      </w:r>
      <w:r w:rsidR="00A90EE1" w:rsidRPr="00A90EE1">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За результатами</w:t>
      </w:r>
      <w:r w:rsidR="00E7129D">
        <w:rPr>
          <w:szCs w:val="28"/>
          <w:lang w:val="uk-UA"/>
        </w:rPr>
        <w:t xml:space="preserve"> аналізу наукових підходів В.В. </w:t>
      </w:r>
      <w:r w:rsidRPr="009A3423">
        <w:rPr>
          <w:szCs w:val="28"/>
          <w:lang w:val="uk-UA"/>
        </w:rPr>
        <w:t>Бондарчука</w:t>
      </w:r>
      <w:r w:rsidR="00A90EE1">
        <w:rPr>
          <w:szCs w:val="28"/>
          <w:lang w:val="uk-UA"/>
        </w:rPr>
        <w:t xml:space="preserve"> </w:t>
      </w:r>
      <w:r w:rsidR="00A90EE1" w:rsidRPr="00A90EE1">
        <w:rPr>
          <w:szCs w:val="28"/>
          <w:lang w:val="uk-UA"/>
        </w:rPr>
        <w:t>[</w:t>
      </w:r>
      <w:r w:rsidR="00A90EE1">
        <w:rPr>
          <w:szCs w:val="28"/>
          <w:lang w:val="uk-UA"/>
        </w:rPr>
        <w:fldChar w:fldCharType="begin"/>
      </w:r>
      <w:r w:rsidR="00A90EE1" w:rsidRPr="00A90EE1">
        <w:rPr>
          <w:szCs w:val="28"/>
          <w:lang w:val="uk-UA"/>
        </w:rPr>
        <w:instrText xml:space="preserve"> </w:instrText>
      </w:r>
      <w:r w:rsidR="00A90EE1">
        <w:rPr>
          <w:szCs w:val="28"/>
          <w:lang w:val="en-US"/>
        </w:rPr>
        <w:instrText>REF</w:instrText>
      </w:r>
      <w:r w:rsidR="00A90EE1" w:rsidRPr="00A90EE1">
        <w:rPr>
          <w:szCs w:val="28"/>
          <w:lang w:val="uk-UA"/>
        </w:rPr>
        <w:instrText xml:space="preserve"> _</w:instrText>
      </w:r>
      <w:r w:rsidR="00A90EE1">
        <w:rPr>
          <w:szCs w:val="28"/>
          <w:lang w:val="en-US"/>
        </w:rPr>
        <w:instrText>Ref</w:instrText>
      </w:r>
      <w:r w:rsidR="00A90EE1" w:rsidRPr="00A90EE1">
        <w:rPr>
          <w:szCs w:val="28"/>
          <w:lang w:val="uk-UA"/>
        </w:rPr>
        <w:instrText>427854274 \</w:instrText>
      </w:r>
      <w:r w:rsidR="00A90EE1">
        <w:rPr>
          <w:szCs w:val="28"/>
          <w:lang w:val="en-US"/>
        </w:rPr>
        <w:instrText>r</w:instrText>
      </w:r>
      <w:r w:rsidR="00A90EE1" w:rsidRPr="00A90EE1">
        <w:rPr>
          <w:szCs w:val="28"/>
          <w:lang w:val="uk-UA"/>
        </w:rPr>
        <w:instrText xml:space="preserve"> \</w:instrText>
      </w:r>
      <w:r w:rsidR="00A90EE1">
        <w:rPr>
          <w:szCs w:val="28"/>
          <w:lang w:val="en-US"/>
        </w:rPr>
        <w:instrText>h</w:instrText>
      </w:r>
      <w:r w:rsidR="00A90EE1" w:rsidRPr="00A90EE1">
        <w:rPr>
          <w:szCs w:val="28"/>
          <w:lang w:val="uk-UA"/>
        </w:rPr>
        <w:instrText xml:space="preserve"> </w:instrText>
      </w:r>
      <w:r w:rsidR="00A90EE1">
        <w:rPr>
          <w:szCs w:val="28"/>
          <w:lang w:val="uk-UA"/>
        </w:rPr>
      </w:r>
      <w:r w:rsidR="00A90EE1">
        <w:rPr>
          <w:szCs w:val="28"/>
          <w:lang w:val="uk-UA"/>
        </w:rPr>
        <w:fldChar w:fldCharType="separate"/>
      </w:r>
      <w:r w:rsidR="005E0A3F">
        <w:rPr>
          <w:szCs w:val="28"/>
          <w:lang w:val="en-US"/>
        </w:rPr>
        <w:t>45</w:t>
      </w:r>
      <w:r w:rsidR="00A90EE1">
        <w:rPr>
          <w:szCs w:val="28"/>
          <w:lang w:val="uk-UA"/>
        </w:rPr>
        <w:fldChar w:fldCharType="end"/>
      </w:r>
      <w:r w:rsidR="00A90EE1">
        <w:rPr>
          <w:szCs w:val="28"/>
          <w:lang w:val="uk-UA"/>
        </w:rPr>
        <w:t>, С. 6</w:t>
      </w:r>
      <w:r w:rsidR="00A90EE1" w:rsidRPr="00A90EE1">
        <w:rPr>
          <w:szCs w:val="28"/>
          <w:lang w:val="uk-UA"/>
        </w:rPr>
        <w:t>]</w:t>
      </w:r>
      <w:r w:rsidR="00E7129D">
        <w:rPr>
          <w:szCs w:val="28"/>
          <w:lang w:val="uk-UA"/>
        </w:rPr>
        <w:t>, С.В. </w:t>
      </w:r>
      <w:r w:rsidRPr="009A3423">
        <w:rPr>
          <w:szCs w:val="28"/>
          <w:lang w:val="uk-UA"/>
        </w:rPr>
        <w:t>Лосича</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_Ref427854310 \r \h </w:instrText>
      </w:r>
      <w:r w:rsidR="00E7129D">
        <w:rPr>
          <w:szCs w:val="28"/>
          <w:lang w:val="uk-UA"/>
        </w:rPr>
      </w:r>
      <w:r w:rsidR="00E7129D">
        <w:rPr>
          <w:szCs w:val="28"/>
          <w:lang w:val="uk-UA"/>
        </w:rPr>
        <w:fldChar w:fldCharType="separate"/>
      </w:r>
      <w:r w:rsidR="005E0A3F">
        <w:rPr>
          <w:szCs w:val="28"/>
          <w:lang w:val="uk-UA"/>
        </w:rPr>
        <w:t>205</w:t>
      </w:r>
      <w:r w:rsidR="00E7129D">
        <w:rPr>
          <w:szCs w:val="28"/>
          <w:lang w:val="uk-UA"/>
        </w:rPr>
        <w:fldChar w:fldCharType="end"/>
      </w:r>
      <w:r w:rsidR="00E7129D">
        <w:rPr>
          <w:szCs w:val="28"/>
          <w:lang w:val="uk-UA"/>
        </w:rPr>
        <w:t>, С. 92-96</w:t>
      </w:r>
      <w:r w:rsidR="00E7129D" w:rsidRPr="00E7129D">
        <w:rPr>
          <w:szCs w:val="28"/>
          <w:lang w:val="uk-UA"/>
        </w:rPr>
        <w:t>]</w:t>
      </w:r>
      <w:r w:rsidR="00E7129D">
        <w:rPr>
          <w:szCs w:val="28"/>
          <w:lang w:val="uk-UA"/>
        </w:rPr>
        <w:t>, В.К. </w:t>
      </w:r>
      <w:r w:rsidRPr="009A3423">
        <w:rPr>
          <w:szCs w:val="28"/>
          <w:lang w:val="uk-UA"/>
        </w:rPr>
        <w:t>Матвійчука</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_Ref427854383 \r \h </w:instrText>
      </w:r>
      <w:r w:rsidR="00E7129D">
        <w:rPr>
          <w:szCs w:val="28"/>
          <w:lang w:val="uk-UA"/>
        </w:rPr>
      </w:r>
      <w:r w:rsidR="00E7129D">
        <w:rPr>
          <w:szCs w:val="28"/>
          <w:lang w:val="uk-UA"/>
        </w:rPr>
        <w:fldChar w:fldCharType="separate"/>
      </w:r>
      <w:r w:rsidR="005E0A3F">
        <w:rPr>
          <w:szCs w:val="28"/>
          <w:lang w:val="uk-UA"/>
        </w:rPr>
        <w:t>217</w:t>
      </w:r>
      <w:r w:rsidR="00E7129D">
        <w:rPr>
          <w:szCs w:val="28"/>
          <w:lang w:val="uk-UA"/>
        </w:rPr>
        <w:fldChar w:fldCharType="end"/>
      </w:r>
      <w:r w:rsidR="00E7129D">
        <w:rPr>
          <w:szCs w:val="28"/>
          <w:lang w:val="uk-UA"/>
        </w:rPr>
        <w:t>, С. 69-70</w:t>
      </w:r>
      <w:r w:rsidR="00E7129D" w:rsidRPr="00E7129D">
        <w:rPr>
          <w:szCs w:val="28"/>
          <w:lang w:val="uk-UA"/>
        </w:rPr>
        <w:t>]</w:t>
      </w:r>
      <w:r w:rsidR="00E7129D">
        <w:rPr>
          <w:szCs w:val="28"/>
          <w:lang w:val="uk-UA"/>
        </w:rPr>
        <w:t>, Є.С. </w:t>
      </w:r>
      <w:r w:rsidRPr="009A3423">
        <w:rPr>
          <w:szCs w:val="28"/>
          <w:lang w:val="uk-UA"/>
        </w:rPr>
        <w:t>Назимка</w:t>
      </w:r>
      <w:r w:rsidR="00E7129D">
        <w:rPr>
          <w:szCs w:val="28"/>
          <w:lang w:val="uk-UA"/>
        </w:rPr>
        <w:t xml:space="preserve"> </w:t>
      </w:r>
      <w:r w:rsidR="00E7129D" w:rsidRPr="00E7129D">
        <w:rPr>
          <w:szCs w:val="28"/>
          <w:lang w:val="uk-UA"/>
        </w:rPr>
        <w:t>[</w:t>
      </w:r>
      <w:r w:rsidR="00E7129D">
        <w:rPr>
          <w:szCs w:val="28"/>
          <w:lang w:val="uk-UA"/>
        </w:rPr>
        <w:fldChar w:fldCharType="begin"/>
      </w:r>
      <w:r w:rsidR="00E7129D" w:rsidRPr="00E7129D">
        <w:rPr>
          <w:szCs w:val="28"/>
          <w:lang w:val="uk-UA"/>
        </w:rPr>
        <w:instrText xml:space="preserve"> </w:instrText>
      </w:r>
      <w:r w:rsidR="00E7129D">
        <w:rPr>
          <w:szCs w:val="28"/>
          <w:lang w:val="en-US"/>
        </w:rPr>
        <w:instrText>REF</w:instrText>
      </w:r>
      <w:r w:rsidR="00E7129D" w:rsidRPr="00E7129D">
        <w:rPr>
          <w:szCs w:val="28"/>
          <w:lang w:val="uk-UA"/>
        </w:rPr>
        <w:instrText xml:space="preserve"> _</w:instrText>
      </w:r>
      <w:r w:rsidR="00E7129D">
        <w:rPr>
          <w:szCs w:val="28"/>
          <w:lang w:val="en-US"/>
        </w:rPr>
        <w:instrText>Ref</w:instrText>
      </w:r>
      <w:r w:rsidR="00E7129D" w:rsidRPr="00E7129D">
        <w:rPr>
          <w:szCs w:val="28"/>
          <w:lang w:val="uk-UA"/>
        </w:rPr>
        <w:instrText>427854205 \</w:instrText>
      </w:r>
      <w:r w:rsidR="00E7129D">
        <w:rPr>
          <w:szCs w:val="28"/>
          <w:lang w:val="en-US"/>
        </w:rPr>
        <w:instrText>r</w:instrText>
      </w:r>
      <w:r w:rsidR="00E7129D" w:rsidRPr="00E7129D">
        <w:rPr>
          <w:szCs w:val="28"/>
          <w:lang w:val="uk-UA"/>
        </w:rPr>
        <w:instrText xml:space="preserve"> \</w:instrText>
      </w:r>
      <w:r w:rsidR="00E7129D">
        <w:rPr>
          <w:szCs w:val="28"/>
          <w:lang w:val="en-US"/>
        </w:rPr>
        <w:instrText>h</w:instrText>
      </w:r>
      <w:r w:rsidR="00E7129D" w:rsidRPr="00E7129D">
        <w:rPr>
          <w:szCs w:val="28"/>
          <w:lang w:val="uk-UA"/>
        </w:rPr>
        <w:instrText xml:space="preserve"> </w:instrText>
      </w:r>
      <w:r w:rsidR="00E7129D">
        <w:rPr>
          <w:szCs w:val="28"/>
          <w:lang w:val="uk-UA"/>
        </w:rPr>
      </w:r>
      <w:r w:rsidR="00E7129D">
        <w:rPr>
          <w:szCs w:val="28"/>
          <w:lang w:val="uk-UA"/>
        </w:rPr>
        <w:fldChar w:fldCharType="separate"/>
      </w:r>
      <w:r w:rsidR="005E0A3F">
        <w:rPr>
          <w:szCs w:val="28"/>
          <w:lang w:val="en-US"/>
        </w:rPr>
        <w:t>234</w:t>
      </w:r>
      <w:r w:rsidR="00E7129D">
        <w:rPr>
          <w:szCs w:val="28"/>
          <w:lang w:val="uk-UA"/>
        </w:rPr>
        <w:fldChar w:fldCharType="end"/>
      </w:r>
      <w:r w:rsidR="00E7129D">
        <w:rPr>
          <w:szCs w:val="28"/>
          <w:lang w:val="uk-UA"/>
        </w:rPr>
        <w:t>, С. 33</w:t>
      </w:r>
      <w:r w:rsidR="00E7129D" w:rsidRPr="00E7129D">
        <w:rPr>
          <w:szCs w:val="28"/>
          <w:lang w:val="uk-UA"/>
        </w:rPr>
        <w:t>]</w:t>
      </w:r>
      <w:r w:rsidR="00E7129D">
        <w:rPr>
          <w:szCs w:val="28"/>
          <w:lang w:val="uk-UA"/>
        </w:rPr>
        <w:t>, А.В. Савченка та С.П. </w:t>
      </w:r>
      <w:r w:rsidRPr="009A3423">
        <w:rPr>
          <w:szCs w:val="28"/>
          <w:lang w:val="uk-UA"/>
        </w:rPr>
        <w:t>Репецького</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_Ref427854446 \r \h </w:instrText>
      </w:r>
      <w:r w:rsidR="00E7129D">
        <w:rPr>
          <w:szCs w:val="28"/>
          <w:lang w:val="uk-UA"/>
        </w:rPr>
      </w:r>
      <w:r w:rsidR="00E7129D">
        <w:rPr>
          <w:szCs w:val="28"/>
          <w:lang w:val="uk-UA"/>
        </w:rPr>
        <w:fldChar w:fldCharType="separate"/>
      </w:r>
      <w:r w:rsidR="005E0A3F">
        <w:rPr>
          <w:szCs w:val="28"/>
          <w:lang w:val="uk-UA"/>
        </w:rPr>
        <w:t>294</w:t>
      </w:r>
      <w:r w:rsidR="00E7129D">
        <w:rPr>
          <w:szCs w:val="28"/>
          <w:lang w:val="uk-UA"/>
        </w:rPr>
        <w:fldChar w:fldCharType="end"/>
      </w:r>
      <w:r w:rsidR="00E7129D">
        <w:rPr>
          <w:szCs w:val="28"/>
          <w:lang w:val="uk-UA"/>
        </w:rPr>
        <w:t>, С. 13</w:t>
      </w:r>
      <w:r w:rsidR="00E7129D" w:rsidRPr="00E7129D">
        <w:rPr>
          <w:szCs w:val="28"/>
          <w:lang w:val="uk-UA"/>
        </w:rPr>
        <w:t>]</w:t>
      </w:r>
      <w:r w:rsidR="00E7129D">
        <w:rPr>
          <w:szCs w:val="28"/>
          <w:lang w:val="uk-UA"/>
        </w:rPr>
        <w:t>, Л.М. </w:t>
      </w:r>
      <w:r w:rsidRPr="009A3423">
        <w:rPr>
          <w:szCs w:val="28"/>
          <w:lang w:val="uk-UA"/>
        </w:rPr>
        <w:t>Демидової</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_Ref427854473 \r \h </w:instrText>
      </w:r>
      <w:r w:rsidR="00E7129D">
        <w:rPr>
          <w:szCs w:val="28"/>
          <w:lang w:val="uk-UA"/>
        </w:rPr>
      </w:r>
      <w:r w:rsidR="00E7129D">
        <w:rPr>
          <w:szCs w:val="28"/>
          <w:lang w:val="uk-UA"/>
        </w:rPr>
        <w:fldChar w:fldCharType="separate"/>
      </w:r>
      <w:r w:rsidR="005E0A3F">
        <w:rPr>
          <w:szCs w:val="28"/>
          <w:lang w:val="uk-UA"/>
        </w:rPr>
        <w:t>99</w:t>
      </w:r>
      <w:r w:rsidR="00E7129D">
        <w:rPr>
          <w:szCs w:val="28"/>
          <w:lang w:val="uk-UA"/>
        </w:rPr>
        <w:fldChar w:fldCharType="end"/>
      </w:r>
      <w:r w:rsidR="00E7129D">
        <w:rPr>
          <w:szCs w:val="28"/>
          <w:lang w:val="uk-UA"/>
        </w:rPr>
        <w:t>, С. 103</w:t>
      </w:r>
      <w:r w:rsidR="00E7129D" w:rsidRPr="00E7129D">
        <w:rPr>
          <w:szCs w:val="28"/>
          <w:lang w:val="uk-UA"/>
        </w:rPr>
        <w:t>]</w:t>
      </w:r>
      <w:r w:rsidR="00E7129D">
        <w:rPr>
          <w:szCs w:val="28"/>
          <w:lang w:val="uk-UA"/>
        </w:rPr>
        <w:t>, С.А. </w:t>
      </w:r>
      <w:r w:rsidRPr="009A3423">
        <w:rPr>
          <w:szCs w:val="28"/>
          <w:lang w:val="uk-UA"/>
        </w:rPr>
        <w:t>Мозоля</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_Ref427854565 \r \h </w:instrText>
      </w:r>
      <w:r w:rsidR="00E7129D">
        <w:rPr>
          <w:szCs w:val="28"/>
          <w:lang w:val="uk-UA"/>
        </w:rPr>
      </w:r>
      <w:r w:rsidR="00E7129D">
        <w:rPr>
          <w:szCs w:val="28"/>
          <w:lang w:val="uk-UA"/>
        </w:rPr>
        <w:fldChar w:fldCharType="separate"/>
      </w:r>
      <w:r w:rsidR="005E0A3F">
        <w:rPr>
          <w:szCs w:val="28"/>
          <w:lang w:val="uk-UA"/>
        </w:rPr>
        <w:t>229</w:t>
      </w:r>
      <w:r w:rsidR="00E7129D">
        <w:rPr>
          <w:szCs w:val="28"/>
          <w:lang w:val="uk-UA"/>
        </w:rPr>
        <w:fldChar w:fldCharType="end"/>
      </w:r>
      <w:r w:rsidR="00E7129D">
        <w:rPr>
          <w:szCs w:val="28"/>
          <w:lang w:val="uk-UA"/>
        </w:rPr>
        <w:t>, С. 24-28</w:t>
      </w:r>
      <w:r w:rsidR="00E7129D" w:rsidRPr="00E7129D">
        <w:rPr>
          <w:szCs w:val="28"/>
          <w:lang w:val="uk-UA"/>
        </w:rPr>
        <w:t>]</w:t>
      </w:r>
      <w:r w:rsidR="00E7129D">
        <w:rPr>
          <w:szCs w:val="28"/>
          <w:lang w:val="uk-UA"/>
        </w:rPr>
        <w:t>, М.О. </w:t>
      </w:r>
      <w:r w:rsidRPr="009A3423">
        <w:rPr>
          <w:szCs w:val="28"/>
          <w:lang w:val="uk-UA"/>
        </w:rPr>
        <w:t>Міщенко</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_Ref427854599 \r \h </w:instrText>
      </w:r>
      <w:r w:rsidR="00E7129D">
        <w:rPr>
          <w:szCs w:val="28"/>
          <w:lang w:val="uk-UA"/>
        </w:rPr>
      </w:r>
      <w:r w:rsidR="00E7129D">
        <w:rPr>
          <w:szCs w:val="28"/>
          <w:lang w:val="uk-UA"/>
        </w:rPr>
        <w:fldChar w:fldCharType="separate"/>
      </w:r>
      <w:r w:rsidR="005E0A3F">
        <w:rPr>
          <w:szCs w:val="28"/>
          <w:lang w:val="uk-UA"/>
        </w:rPr>
        <w:t>227</w:t>
      </w:r>
      <w:r w:rsidR="00E7129D">
        <w:rPr>
          <w:szCs w:val="28"/>
          <w:lang w:val="uk-UA"/>
        </w:rPr>
        <w:fldChar w:fldCharType="end"/>
      </w:r>
      <w:r w:rsidR="00E7129D">
        <w:rPr>
          <w:szCs w:val="28"/>
          <w:lang w:val="uk-UA"/>
        </w:rPr>
        <w:t>, С. 9</w:t>
      </w:r>
      <w:r w:rsidR="00E7129D" w:rsidRPr="00E7129D">
        <w:rPr>
          <w:szCs w:val="28"/>
          <w:lang w:val="uk-UA"/>
        </w:rPr>
        <w:t>]</w:t>
      </w:r>
      <w:r w:rsidR="00E7129D">
        <w:rPr>
          <w:szCs w:val="28"/>
          <w:lang w:val="uk-UA"/>
        </w:rPr>
        <w:t>, О.В. </w:t>
      </w:r>
      <w:r w:rsidRPr="009A3423">
        <w:rPr>
          <w:szCs w:val="28"/>
          <w:lang w:val="uk-UA"/>
        </w:rPr>
        <w:t>Авраменка</w:t>
      </w:r>
      <w:r w:rsidR="00E7129D">
        <w:rPr>
          <w:szCs w:val="28"/>
          <w:lang w:val="uk-UA"/>
        </w:rPr>
        <w:t xml:space="preserve"> </w:t>
      </w:r>
      <w:r w:rsidR="00E7129D" w:rsidRPr="00E7129D">
        <w:rPr>
          <w:szCs w:val="28"/>
          <w:lang w:val="uk-UA"/>
        </w:rPr>
        <w:t>[</w:t>
      </w:r>
      <w:r w:rsidR="00E7129D">
        <w:rPr>
          <w:szCs w:val="28"/>
          <w:lang w:val="uk-UA"/>
        </w:rPr>
        <w:fldChar w:fldCharType="begin"/>
      </w:r>
      <w:r w:rsidR="00E7129D">
        <w:rPr>
          <w:szCs w:val="28"/>
          <w:lang w:val="uk-UA"/>
        </w:rPr>
        <w:instrText xml:space="preserve"> REF _Ref427853703 \r \h </w:instrText>
      </w:r>
      <w:r w:rsidR="00E7129D">
        <w:rPr>
          <w:szCs w:val="28"/>
          <w:lang w:val="uk-UA"/>
        </w:rPr>
      </w:r>
      <w:r w:rsidR="00E7129D">
        <w:rPr>
          <w:szCs w:val="28"/>
          <w:lang w:val="uk-UA"/>
        </w:rPr>
        <w:fldChar w:fldCharType="separate"/>
      </w:r>
      <w:r w:rsidR="005E0A3F">
        <w:rPr>
          <w:szCs w:val="28"/>
          <w:lang w:val="uk-UA"/>
        </w:rPr>
        <w:t>1</w:t>
      </w:r>
      <w:r w:rsidR="00E7129D">
        <w:rPr>
          <w:szCs w:val="28"/>
          <w:lang w:val="uk-UA"/>
        </w:rPr>
        <w:fldChar w:fldCharType="end"/>
      </w:r>
      <w:r w:rsidR="00E7129D">
        <w:rPr>
          <w:szCs w:val="28"/>
          <w:lang w:val="uk-UA"/>
        </w:rPr>
        <w:t>, С. </w:t>
      </w:r>
      <w:r w:rsidR="00FC7C8A">
        <w:rPr>
          <w:szCs w:val="28"/>
          <w:lang w:val="uk-UA"/>
        </w:rPr>
        <w:t>16</w:t>
      </w:r>
      <w:r w:rsidR="00E7129D" w:rsidRPr="00E7129D">
        <w:rPr>
          <w:szCs w:val="28"/>
          <w:lang w:val="uk-UA"/>
        </w:rPr>
        <w:t>]</w:t>
      </w:r>
      <w:r w:rsidR="00E7129D">
        <w:rPr>
          <w:szCs w:val="28"/>
          <w:lang w:val="uk-UA"/>
        </w:rPr>
        <w:t>, Н.І. </w:t>
      </w:r>
      <w:r w:rsidRPr="009A3423">
        <w:rPr>
          <w:szCs w:val="28"/>
          <w:lang w:val="uk-UA"/>
        </w:rPr>
        <w:t>Устрицької</w:t>
      </w:r>
      <w:r w:rsidR="00FC7C8A">
        <w:rPr>
          <w:szCs w:val="28"/>
          <w:lang w:val="uk-UA"/>
        </w:rPr>
        <w:t xml:space="preserve"> </w:t>
      </w:r>
      <w:r w:rsidR="00FC7C8A" w:rsidRPr="00FC7C8A">
        <w:rPr>
          <w:szCs w:val="28"/>
          <w:lang w:val="uk-UA"/>
        </w:rPr>
        <w:t>[</w:t>
      </w:r>
      <w:r w:rsidR="00FC7C8A">
        <w:rPr>
          <w:szCs w:val="28"/>
          <w:lang w:val="uk-UA"/>
        </w:rPr>
        <w:fldChar w:fldCharType="begin"/>
      </w:r>
      <w:r w:rsidR="00FC7C8A">
        <w:rPr>
          <w:szCs w:val="28"/>
          <w:lang w:val="uk-UA"/>
        </w:rPr>
        <w:instrText xml:space="preserve"> REF _Ref427854657 \r \h </w:instrText>
      </w:r>
      <w:r w:rsidR="00FC7C8A">
        <w:rPr>
          <w:szCs w:val="28"/>
          <w:lang w:val="uk-UA"/>
        </w:rPr>
      </w:r>
      <w:r w:rsidR="00FC7C8A">
        <w:rPr>
          <w:szCs w:val="28"/>
          <w:lang w:val="uk-UA"/>
        </w:rPr>
        <w:fldChar w:fldCharType="separate"/>
      </w:r>
      <w:r w:rsidR="005E0A3F">
        <w:rPr>
          <w:szCs w:val="28"/>
          <w:lang w:val="uk-UA"/>
        </w:rPr>
        <w:t>363</w:t>
      </w:r>
      <w:r w:rsidR="00FC7C8A">
        <w:rPr>
          <w:szCs w:val="28"/>
          <w:lang w:val="uk-UA"/>
        </w:rPr>
        <w:fldChar w:fldCharType="end"/>
      </w:r>
      <w:r w:rsidR="00FC7C8A">
        <w:rPr>
          <w:szCs w:val="28"/>
          <w:lang w:val="uk-UA"/>
        </w:rPr>
        <w:t>, С. 24-25</w:t>
      </w:r>
      <w:r w:rsidR="00FC7C8A" w:rsidRPr="00FC7C8A">
        <w:rPr>
          <w:szCs w:val="28"/>
          <w:lang w:val="uk-UA"/>
        </w:rPr>
        <w:t>]</w:t>
      </w:r>
      <w:r w:rsidRPr="009A3423">
        <w:rPr>
          <w:szCs w:val="28"/>
          <w:lang w:val="uk-UA"/>
        </w:rPr>
        <w:t>, Г.Н.</w:t>
      </w:r>
      <w:r w:rsidR="00E7129D">
        <w:rPr>
          <w:szCs w:val="28"/>
          <w:lang w:val="uk-UA"/>
        </w:rPr>
        <w:t> </w:t>
      </w:r>
      <w:r w:rsidRPr="009A3423">
        <w:rPr>
          <w:szCs w:val="28"/>
          <w:lang w:val="uk-UA"/>
        </w:rPr>
        <w:t>Телесніцького</w:t>
      </w:r>
      <w:r w:rsidR="00FC7C8A">
        <w:rPr>
          <w:szCs w:val="28"/>
          <w:lang w:val="uk-UA"/>
        </w:rPr>
        <w:t xml:space="preserve"> </w:t>
      </w:r>
      <w:r w:rsidR="00FC7C8A" w:rsidRPr="00FC7C8A">
        <w:rPr>
          <w:szCs w:val="28"/>
          <w:lang w:val="uk-UA"/>
        </w:rPr>
        <w:t>[</w:t>
      </w:r>
      <w:r w:rsidR="00FC7C8A">
        <w:rPr>
          <w:szCs w:val="28"/>
          <w:lang w:val="uk-UA"/>
        </w:rPr>
        <w:fldChar w:fldCharType="begin"/>
      </w:r>
      <w:r w:rsidR="00FC7C8A" w:rsidRPr="00FC7C8A">
        <w:rPr>
          <w:szCs w:val="28"/>
          <w:lang w:val="uk-UA"/>
        </w:rPr>
        <w:instrText xml:space="preserve"> </w:instrText>
      </w:r>
      <w:r w:rsidR="00FC7C8A">
        <w:rPr>
          <w:szCs w:val="28"/>
          <w:lang w:val="en-US"/>
        </w:rPr>
        <w:instrText>REF</w:instrText>
      </w:r>
      <w:r w:rsidR="00FC7C8A" w:rsidRPr="00FC7C8A">
        <w:rPr>
          <w:szCs w:val="28"/>
          <w:lang w:val="uk-UA"/>
        </w:rPr>
        <w:instrText xml:space="preserve"> _</w:instrText>
      </w:r>
      <w:r w:rsidR="00FC7C8A">
        <w:rPr>
          <w:szCs w:val="28"/>
          <w:lang w:val="en-US"/>
        </w:rPr>
        <w:instrText>Ref</w:instrText>
      </w:r>
      <w:r w:rsidR="00FC7C8A" w:rsidRPr="00FC7C8A">
        <w:rPr>
          <w:szCs w:val="28"/>
          <w:lang w:val="uk-UA"/>
        </w:rPr>
        <w:instrText>427854694 \</w:instrText>
      </w:r>
      <w:r w:rsidR="00FC7C8A">
        <w:rPr>
          <w:szCs w:val="28"/>
          <w:lang w:val="en-US"/>
        </w:rPr>
        <w:instrText>r</w:instrText>
      </w:r>
      <w:r w:rsidR="00FC7C8A" w:rsidRPr="00FC7C8A">
        <w:rPr>
          <w:szCs w:val="28"/>
          <w:lang w:val="uk-UA"/>
        </w:rPr>
        <w:instrText xml:space="preserve"> \</w:instrText>
      </w:r>
      <w:r w:rsidR="00FC7C8A">
        <w:rPr>
          <w:szCs w:val="28"/>
          <w:lang w:val="en-US"/>
        </w:rPr>
        <w:instrText>h</w:instrText>
      </w:r>
      <w:r w:rsidR="00FC7C8A" w:rsidRPr="00FC7C8A">
        <w:rPr>
          <w:szCs w:val="28"/>
          <w:lang w:val="uk-UA"/>
        </w:rPr>
        <w:instrText xml:space="preserve"> </w:instrText>
      </w:r>
      <w:r w:rsidR="00FC7C8A">
        <w:rPr>
          <w:szCs w:val="28"/>
          <w:lang w:val="uk-UA"/>
        </w:rPr>
      </w:r>
      <w:r w:rsidR="00FC7C8A">
        <w:rPr>
          <w:szCs w:val="28"/>
          <w:lang w:val="uk-UA"/>
        </w:rPr>
        <w:fldChar w:fldCharType="separate"/>
      </w:r>
      <w:r w:rsidR="005E0A3F">
        <w:rPr>
          <w:szCs w:val="28"/>
          <w:lang w:val="en-US"/>
        </w:rPr>
        <w:t>329</w:t>
      </w:r>
      <w:r w:rsidR="00FC7C8A">
        <w:rPr>
          <w:szCs w:val="28"/>
          <w:lang w:val="uk-UA"/>
        </w:rPr>
        <w:fldChar w:fldCharType="end"/>
      </w:r>
      <w:r w:rsidR="00FC7C8A">
        <w:rPr>
          <w:szCs w:val="28"/>
          <w:lang w:val="uk-UA"/>
        </w:rPr>
        <w:t>, С. 5</w:t>
      </w:r>
      <w:r w:rsidR="00FC7C8A" w:rsidRPr="00FC7C8A">
        <w:rPr>
          <w:szCs w:val="28"/>
          <w:lang w:val="uk-UA"/>
        </w:rPr>
        <w:t>]</w:t>
      </w:r>
      <w:r w:rsidRPr="009A3423">
        <w:rPr>
          <w:szCs w:val="28"/>
          <w:lang w:val="uk-UA"/>
        </w:rPr>
        <w:t xml:space="preserve"> до періодизації розвитку кримінального законодавства, що були нами оприлюднені у окремій публікації</w:t>
      </w:r>
      <w:r w:rsidR="00FC7C8A">
        <w:rPr>
          <w:szCs w:val="28"/>
          <w:lang w:val="uk-UA"/>
        </w:rPr>
        <w:t xml:space="preserve"> </w:t>
      </w:r>
      <w:r w:rsidR="00FC7C8A" w:rsidRPr="00FC7C8A">
        <w:rPr>
          <w:szCs w:val="28"/>
          <w:lang w:val="uk-UA"/>
        </w:rPr>
        <w:t>[</w:t>
      </w:r>
      <w:r w:rsidR="00FC7C8A">
        <w:rPr>
          <w:szCs w:val="28"/>
          <w:lang w:val="uk-UA"/>
        </w:rPr>
        <w:fldChar w:fldCharType="begin"/>
      </w:r>
      <w:r w:rsidR="00FC7C8A">
        <w:rPr>
          <w:szCs w:val="28"/>
          <w:lang w:val="uk-UA"/>
        </w:rPr>
        <w:instrText xml:space="preserve"> REF _Ref427854745 \r \h </w:instrText>
      </w:r>
      <w:r w:rsidR="00FC7C8A">
        <w:rPr>
          <w:szCs w:val="28"/>
          <w:lang w:val="uk-UA"/>
        </w:rPr>
      </w:r>
      <w:r w:rsidR="00FC7C8A">
        <w:rPr>
          <w:szCs w:val="28"/>
          <w:lang w:val="uk-UA"/>
        </w:rPr>
        <w:fldChar w:fldCharType="separate"/>
      </w:r>
      <w:r w:rsidR="005E0A3F">
        <w:rPr>
          <w:szCs w:val="28"/>
          <w:lang w:val="uk-UA"/>
        </w:rPr>
        <w:t>303</w:t>
      </w:r>
      <w:r w:rsidR="00FC7C8A">
        <w:rPr>
          <w:szCs w:val="28"/>
          <w:lang w:val="uk-UA"/>
        </w:rPr>
        <w:fldChar w:fldCharType="end"/>
      </w:r>
      <w:r w:rsidR="00FC7C8A">
        <w:rPr>
          <w:szCs w:val="28"/>
          <w:lang w:val="uk-UA"/>
        </w:rPr>
        <w:t>, С. 287-290</w:t>
      </w:r>
      <w:r w:rsidR="00FC7C8A" w:rsidRPr="00FC7C8A">
        <w:rPr>
          <w:szCs w:val="28"/>
          <w:lang w:val="uk-UA"/>
        </w:rPr>
        <w:t>]</w:t>
      </w:r>
      <w:r w:rsidRPr="009A3423">
        <w:rPr>
          <w:szCs w:val="28"/>
          <w:lang w:val="uk-UA"/>
        </w:rPr>
        <w:t xml:space="preserve">, нами зроблено висновок, що, по-перше, предметом історичного аналізу (та відповідної періодизації) в межах правового дослідження варто визнати характер розвитку правового регулювання (а не історичний розвиток загалом чи етапи існування державних утворень), а, по-друге, предметом порівняння має бути не форма криміналізації діяння, а зміст кримінально-правової охорони відповідних об'єктів. Так, В.І. Осадчий, характеризуючи розвиток законодавства про злочини проти виборчих та референтних прав, не </w:t>
      </w:r>
      <w:r w:rsidR="008D0B4B">
        <w:rPr>
          <w:szCs w:val="28"/>
          <w:lang w:val="uk-UA"/>
        </w:rPr>
        <w:t>«</w:t>
      </w:r>
      <w:r w:rsidRPr="009A3423">
        <w:rPr>
          <w:szCs w:val="28"/>
          <w:lang w:val="uk-UA"/>
        </w:rPr>
        <w:t>абсолютизує</w:t>
      </w:r>
      <w:r w:rsidR="008D0B4B">
        <w:rPr>
          <w:szCs w:val="28"/>
          <w:lang w:val="uk-UA"/>
        </w:rPr>
        <w:t>»</w:t>
      </w:r>
      <w:r w:rsidRPr="009A3423">
        <w:rPr>
          <w:szCs w:val="28"/>
          <w:lang w:val="uk-UA"/>
        </w:rPr>
        <w:t xml:space="preserve"> аспект періодизації, звертаючись в першу чергу до змісту питання </w:t>
      </w:r>
      <w:r w:rsidRPr="009A3423">
        <w:rPr>
          <w:szCs w:val="28"/>
          <w:lang w:val="uk-UA"/>
        </w:rPr>
        <w:lastRenderedPageBreak/>
        <w:t>– а саме обсягу та суті правового регулювання відповідних питань у пам'ятках права</w:t>
      </w:r>
      <w:r w:rsidR="00FC7C8A">
        <w:rPr>
          <w:szCs w:val="28"/>
          <w:lang w:val="uk-UA"/>
        </w:rPr>
        <w:t xml:space="preserve"> </w:t>
      </w:r>
      <w:r w:rsidR="00FC7C8A" w:rsidRPr="00FC7C8A">
        <w:rPr>
          <w:szCs w:val="28"/>
        </w:rPr>
        <w:t>[</w:t>
      </w:r>
      <w:r w:rsidR="00FC7C8A">
        <w:rPr>
          <w:szCs w:val="28"/>
        </w:rPr>
        <w:fldChar w:fldCharType="begin"/>
      </w:r>
      <w:r w:rsidR="00FC7C8A">
        <w:rPr>
          <w:szCs w:val="28"/>
        </w:rPr>
        <w:instrText xml:space="preserve"> REF _Ref427854829 \r \h </w:instrText>
      </w:r>
      <w:r w:rsidR="00FC7C8A">
        <w:rPr>
          <w:szCs w:val="28"/>
        </w:rPr>
      </w:r>
      <w:r w:rsidR="00FC7C8A">
        <w:rPr>
          <w:szCs w:val="28"/>
        </w:rPr>
        <w:fldChar w:fldCharType="separate"/>
      </w:r>
      <w:r w:rsidR="005E0A3F">
        <w:rPr>
          <w:szCs w:val="28"/>
        </w:rPr>
        <w:t>176</w:t>
      </w:r>
      <w:r w:rsidR="00FC7C8A">
        <w:rPr>
          <w:szCs w:val="28"/>
        </w:rPr>
        <w:fldChar w:fldCharType="end"/>
      </w:r>
      <w:r w:rsidR="00FC7C8A">
        <w:rPr>
          <w:szCs w:val="28"/>
          <w:lang w:val="uk-UA"/>
        </w:rPr>
        <w:t>, С. 37-77</w:t>
      </w:r>
      <w:r w:rsidR="00FC7C8A" w:rsidRPr="00FC7C8A">
        <w:rPr>
          <w:szCs w:val="28"/>
        </w:rPr>
        <w:t>]</w:t>
      </w:r>
      <w:r w:rsidRPr="009A3423">
        <w:rPr>
          <w:szCs w:val="28"/>
          <w:lang w:val="uk-UA"/>
        </w:rPr>
        <w:t>.</w:t>
      </w:r>
    </w:p>
    <w:p w:rsidR="00D24E99" w:rsidRPr="009A3423" w:rsidRDefault="00D24E99" w:rsidP="00D24E99">
      <w:pPr>
        <w:spacing w:line="360" w:lineRule="auto"/>
        <w:ind w:firstLine="709"/>
        <w:jc w:val="both"/>
        <w:rPr>
          <w:szCs w:val="28"/>
          <w:lang w:val="uk-UA"/>
        </w:rPr>
      </w:pPr>
      <w:r w:rsidRPr="009A3423">
        <w:rPr>
          <w:szCs w:val="28"/>
          <w:lang w:val="uk-UA"/>
        </w:rPr>
        <w:t xml:space="preserve">Можна запропонувати наступну періодизацію процесу надання законодавчої оцінки службових зловживанням керівників юридичних осіб сфери приватного права: 1) етап генезису правового регулювання відносин служби у публічному секторі та їх кримінально-правового забезпечення, переважно у формі криміналізації хабарництва (X  – XVII століття); 2) етап ускладнення правового регулювання відносин служби (виокремлення громадської служби) та </w:t>
      </w:r>
      <w:r w:rsidR="008D0B4B">
        <w:rPr>
          <w:szCs w:val="28"/>
          <w:lang w:val="uk-UA"/>
        </w:rPr>
        <w:t>«</w:t>
      </w:r>
      <w:r w:rsidRPr="009A3423">
        <w:rPr>
          <w:szCs w:val="28"/>
          <w:lang w:val="uk-UA"/>
        </w:rPr>
        <w:t>точкової</w:t>
      </w:r>
      <w:r w:rsidR="008D0B4B">
        <w:rPr>
          <w:szCs w:val="28"/>
          <w:lang w:val="uk-UA"/>
        </w:rPr>
        <w:t>»</w:t>
      </w:r>
      <w:r w:rsidRPr="009A3423">
        <w:rPr>
          <w:szCs w:val="28"/>
          <w:lang w:val="uk-UA"/>
        </w:rPr>
        <w:t xml:space="preserve"> криміналізації окремих видів службових зловживань, суб</w:t>
      </w:r>
      <w:r w:rsidR="00FC7C8A">
        <w:rPr>
          <w:szCs w:val="28"/>
          <w:lang w:val="uk-UA"/>
        </w:rPr>
        <w:t>’</w:t>
      </w:r>
      <w:r w:rsidRPr="009A3423">
        <w:rPr>
          <w:szCs w:val="28"/>
          <w:lang w:val="uk-UA"/>
        </w:rPr>
        <w:t>єктами яких на практиці могли бути керівники організацій приватного права (XVII – 20-ті роки XX століття); 3) етап поступового звуження сфери існування приватної економічної діяльності та кола службових зловживань в цій сфері відповідно до соціалістичного укладу, аж до повної заборони приватної підприємницької діяльності (20-ті роки XX – 1960 рік); 4) відновлення кримінально-правової заборони службових зловживань на підприємствах всіх форм власності (1994 рік – 2009 рік); 5) криміналізація зловживання повноваженнями окремою нормою КК в межах державної антикорупційної політики (з 2009 року по т.ч.)</w:t>
      </w:r>
    </w:p>
    <w:p w:rsidR="00D24E99" w:rsidRPr="009A3423" w:rsidRDefault="00D24E99" w:rsidP="00D24E99">
      <w:pPr>
        <w:spacing w:line="360" w:lineRule="auto"/>
        <w:ind w:firstLine="720"/>
        <w:jc w:val="both"/>
        <w:rPr>
          <w:szCs w:val="28"/>
          <w:lang w:val="uk-UA"/>
        </w:rPr>
      </w:pPr>
      <w:r w:rsidRPr="009A3423">
        <w:rPr>
          <w:szCs w:val="28"/>
          <w:lang w:val="uk-UA"/>
        </w:rPr>
        <w:t>При цьому, за браком обсягу роботи залишаємо поза увагою питання осмислення та протидії корисливим зловживанням, в тому числі у формі хабарництва, до появи джерел давньоруського права, тим більше, що ці аспекти в літературі належно описані</w:t>
      </w:r>
      <w:r w:rsidR="00FC7C8A">
        <w:rPr>
          <w:szCs w:val="28"/>
          <w:lang w:val="uk-UA"/>
        </w:rPr>
        <w:t xml:space="preserve"> </w:t>
      </w:r>
      <w:r w:rsidR="00FC7C8A" w:rsidRPr="00FC7C8A">
        <w:rPr>
          <w:szCs w:val="28"/>
        </w:rPr>
        <w:t>[</w:t>
      </w:r>
      <w:r w:rsidR="00FC7C8A">
        <w:rPr>
          <w:szCs w:val="28"/>
          <w:lang w:val="uk-UA"/>
        </w:rPr>
        <w:fldChar w:fldCharType="begin"/>
      </w:r>
      <w:r w:rsidR="00FC7C8A" w:rsidRPr="00FC7C8A">
        <w:rPr>
          <w:szCs w:val="28"/>
        </w:rPr>
        <w:instrText xml:space="preserve"> </w:instrText>
      </w:r>
      <w:r w:rsidR="00FC7C8A">
        <w:rPr>
          <w:szCs w:val="28"/>
          <w:lang w:val="en-US"/>
        </w:rPr>
        <w:instrText>REF</w:instrText>
      </w:r>
      <w:r w:rsidR="00FC7C8A" w:rsidRPr="00FC7C8A">
        <w:rPr>
          <w:szCs w:val="28"/>
        </w:rPr>
        <w:instrText xml:space="preserve"> _</w:instrText>
      </w:r>
      <w:r w:rsidR="00FC7C8A">
        <w:rPr>
          <w:szCs w:val="28"/>
          <w:lang w:val="en-US"/>
        </w:rPr>
        <w:instrText>Ref</w:instrText>
      </w:r>
      <w:r w:rsidR="00FC7C8A" w:rsidRPr="00FC7C8A">
        <w:rPr>
          <w:szCs w:val="28"/>
        </w:rPr>
        <w:instrText>427854888 \</w:instrText>
      </w:r>
      <w:r w:rsidR="00FC7C8A">
        <w:rPr>
          <w:szCs w:val="28"/>
          <w:lang w:val="en-US"/>
        </w:rPr>
        <w:instrText>r</w:instrText>
      </w:r>
      <w:r w:rsidR="00FC7C8A" w:rsidRPr="00FC7C8A">
        <w:rPr>
          <w:szCs w:val="28"/>
        </w:rPr>
        <w:instrText xml:space="preserve"> \</w:instrText>
      </w:r>
      <w:r w:rsidR="00FC7C8A">
        <w:rPr>
          <w:szCs w:val="28"/>
          <w:lang w:val="en-US"/>
        </w:rPr>
        <w:instrText>h</w:instrText>
      </w:r>
      <w:r w:rsidR="00FC7C8A" w:rsidRPr="00FC7C8A">
        <w:rPr>
          <w:szCs w:val="28"/>
        </w:rPr>
        <w:instrText xml:space="preserve"> </w:instrText>
      </w:r>
      <w:r w:rsidR="00FC7C8A">
        <w:rPr>
          <w:szCs w:val="28"/>
          <w:lang w:val="uk-UA"/>
        </w:rPr>
      </w:r>
      <w:r w:rsidR="00FC7C8A">
        <w:rPr>
          <w:szCs w:val="28"/>
          <w:lang w:val="uk-UA"/>
        </w:rPr>
        <w:fldChar w:fldCharType="separate"/>
      </w:r>
      <w:r w:rsidR="005E0A3F">
        <w:rPr>
          <w:szCs w:val="28"/>
          <w:lang w:val="en-US"/>
        </w:rPr>
        <w:t>252</w:t>
      </w:r>
      <w:r w:rsidR="00FC7C8A">
        <w:rPr>
          <w:szCs w:val="28"/>
          <w:lang w:val="uk-UA"/>
        </w:rPr>
        <w:fldChar w:fldCharType="end"/>
      </w:r>
      <w:r w:rsidR="00FC7C8A">
        <w:rPr>
          <w:szCs w:val="28"/>
          <w:lang w:val="uk-UA"/>
        </w:rPr>
        <w:t xml:space="preserve">, С. 374; </w:t>
      </w:r>
      <w:r w:rsidR="00FC7C8A">
        <w:rPr>
          <w:szCs w:val="28"/>
          <w:lang w:val="uk-UA"/>
        </w:rPr>
        <w:fldChar w:fldCharType="begin"/>
      </w:r>
      <w:r w:rsidR="00FC7C8A">
        <w:rPr>
          <w:szCs w:val="28"/>
        </w:rPr>
        <w:instrText xml:space="preserve"> REF _Ref427854911 \r \h </w:instrText>
      </w:r>
      <w:r w:rsidR="00FC7C8A">
        <w:rPr>
          <w:szCs w:val="28"/>
          <w:lang w:val="uk-UA"/>
        </w:rPr>
      </w:r>
      <w:r w:rsidR="00FC7C8A">
        <w:rPr>
          <w:szCs w:val="28"/>
          <w:lang w:val="uk-UA"/>
        </w:rPr>
        <w:fldChar w:fldCharType="separate"/>
      </w:r>
      <w:r w:rsidR="005E0A3F">
        <w:rPr>
          <w:szCs w:val="28"/>
        </w:rPr>
        <w:t>90</w:t>
      </w:r>
      <w:r w:rsidR="00FC7C8A">
        <w:rPr>
          <w:szCs w:val="28"/>
          <w:lang w:val="uk-UA"/>
        </w:rPr>
        <w:fldChar w:fldCharType="end"/>
      </w:r>
      <w:r w:rsidR="00FC7C8A">
        <w:rPr>
          <w:szCs w:val="28"/>
          <w:lang w:val="uk-UA"/>
        </w:rPr>
        <w:t>, С. </w:t>
      </w:r>
      <w:r w:rsidR="004E552C">
        <w:rPr>
          <w:szCs w:val="28"/>
          <w:lang w:val="uk-UA"/>
        </w:rPr>
        <w:t>69-73</w:t>
      </w:r>
      <w:r w:rsidR="00FC7C8A" w:rsidRPr="00FC7C8A">
        <w:rPr>
          <w:szCs w:val="28"/>
        </w:rPr>
        <w:t>]</w:t>
      </w:r>
      <w:r w:rsidRPr="009A3423">
        <w:rPr>
          <w:szCs w:val="28"/>
          <w:lang w:val="uk-UA"/>
        </w:rPr>
        <w:t>. Як зазначає В.К. Матвійчук, до нас не дійшло не тільки будь-якого писаного закону, але навіть і згадки про будь-який конкретний закон до X століття не було</w:t>
      </w:r>
      <w:r w:rsidR="004E552C">
        <w:rPr>
          <w:szCs w:val="28"/>
          <w:lang w:val="uk-UA"/>
        </w:rPr>
        <w:t xml:space="preserve"> </w:t>
      </w:r>
      <w:r w:rsidR="004E552C" w:rsidRPr="004E552C">
        <w:rPr>
          <w:szCs w:val="28"/>
        </w:rPr>
        <w:t>[</w:t>
      </w:r>
      <w:r w:rsidR="004E552C">
        <w:rPr>
          <w:szCs w:val="28"/>
          <w:lang w:val="uk-UA"/>
        </w:rPr>
        <w:fldChar w:fldCharType="begin"/>
      </w:r>
      <w:r w:rsidR="004E552C" w:rsidRPr="004E552C">
        <w:rPr>
          <w:szCs w:val="28"/>
        </w:rPr>
        <w:instrText xml:space="preserve"> </w:instrText>
      </w:r>
      <w:r w:rsidR="004E552C">
        <w:rPr>
          <w:szCs w:val="28"/>
          <w:lang w:val="en-US"/>
        </w:rPr>
        <w:instrText>REF</w:instrText>
      </w:r>
      <w:r w:rsidR="004E552C" w:rsidRPr="004E552C">
        <w:rPr>
          <w:szCs w:val="28"/>
        </w:rPr>
        <w:instrText xml:space="preserve"> _</w:instrText>
      </w:r>
      <w:r w:rsidR="004E552C">
        <w:rPr>
          <w:szCs w:val="28"/>
          <w:lang w:val="en-US"/>
        </w:rPr>
        <w:instrText>Ref</w:instrText>
      </w:r>
      <w:r w:rsidR="004E552C" w:rsidRPr="004E552C">
        <w:rPr>
          <w:szCs w:val="28"/>
        </w:rPr>
        <w:instrText>427854383 \</w:instrText>
      </w:r>
      <w:r w:rsidR="004E552C">
        <w:rPr>
          <w:szCs w:val="28"/>
          <w:lang w:val="en-US"/>
        </w:rPr>
        <w:instrText>r</w:instrText>
      </w:r>
      <w:r w:rsidR="004E552C" w:rsidRPr="004E552C">
        <w:rPr>
          <w:szCs w:val="28"/>
        </w:rPr>
        <w:instrText xml:space="preserve"> \</w:instrText>
      </w:r>
      <w:r w:rsidR="004E552C">
        <w:rPr>
          <w:szCs w:val="28"/>
          <w:lang w:val="en-US"/>
        </w:rPr>
        <w:instrText>h</w:instrText>
      </w:r>
      <w:r w:rsidR="004E552C" w:rsidRPr="004E552C">
        <w:rPr>
          <w:szCs w:val="28"/>
        </w:rPr>
        <w:instrText xml:space="preserve"> </w:instrText>
      </w:r>
      <w:r w:rsidR="004E552C">
        <w:rPr>
          <w:szCs w:val="28"/>
          <w:lang w:val="uk-UA"/>
        </w:rPr>
      </w:r>
      <w:r w:rsidR="004E552C">
        <w:rPr>
          <w:szCs w:val="28"/>
          <w:lang w:val="uk-UA"/>
        </w:rPr>
        <w:fldChar w:fldCharType="separate"/>
      </w:r>
      <w:r w:rsidR="005E0A3F">
        <w:rPr>
          <w:szCs w:val="28"/>
          <w:lang w:val="en-US"/>
        </w:rPr>
        <w:t>217</w:t>
      </w:r>
      <w:r w:rsidR="004E552C">
        <w:rPr>
          <w:szCs w:val="28"/>
          <w:lang w:val="uk-UA"/>
        </w:rPr>
        <w:fldChar w:fldCharType="end"/>
      </w:r>
      <w:r w:rsidR="004E552C">
        <w:rPr>
          <w:szCs w:val="28"/>
          <w:lang w:val="uk-UA"/>
        </w:rPr>
        <w:t>, С. 53</w:t>
      </w:r>
      <w:r w:rsidR="004E552C" w:rsidRPr="004E552C">
        <w:rPr>
          <w:szCs w:val="28"/>
        </w:rPr>
        <w:t>]</w:t>
      </w:r>
      <w:r w:rsidRPr="009A3423">
        <w:rPr>
          <w:szCs w:val="28"/>
          <w:lang w:val="uk-UA"/>
        </w:rPr>
        <w:t>. Здебільшого, у роботах з кримінального права аналізуються такі джерела, як Руська</w:t>
      </w:r>
      <w:r w:rsidR="00F8044D" w:rsidRPr="009A3423">
        <w:rPr>
          <w:szCs w:val="28"/>
          <w:lang w:val="uk-UA"/>
        </w:rPr>
        <w:t xml:space="preserve"> </w:t>
      </w:r>
      <w:r w:rsidRPr="009A3423">
        <w:rPr>
          <w:szCs w:val="28"/>
          <w:lang w:val="uk-UA"/>
        </w:rPr>
        <w:t>правда</w:t>
      </w:r>
      <w:r w:rsidR="00F8044D" w:rsidRPr="009A3423">
        <w:rPr>
          <w:szCs w:val="28"/>
          <w:lang w:val="uk-UA"/>
        </w:rPr>
        <w:t xml:space="preserve"> (XI-XII ст.)</w:t>
      </w:r>
      <w:r w:rsidRPr="009A3423">
        <w:rPr>
          <w:szCs w:val="28"/>
          <w:lang w:val="uk-UA"/>
        </w:rPr>
        <w:t>, Литовські статути</w:t>
      </w:r>
      <w:r w:rsidR="00F8044D" w:rsidRPr="009A3423">
        <w:rPr>
          <w:szCs w:val="28"/>
          <w:lang w:val="uk-UA"/>
        </w:rPr>
        <w:t xml:space="preserve"> (1529, 1566 та 1588 р.р.)</w:t>
      </w:r>
      <w:r w:rsidRPr="009A3423">
        <w:rPr>
          <w:szCs w:val="28"/>
          <w:lang w:val="uk-UA"/>
        </w:rPr>
        <w:t>; Права, за якими судиться малоросійський народ, Судебники 1497 р. та 1550 р., Уложення 1649, 1845 років, Статут про покарання, що накладаються мировими суддями 1864 року,  радянські кримінальні закони (1922, 1926, 1960 р.)</w:t>
      </w:r>
      <w:r w:rsidR="004E552C">
        <w:rPr>
          <w:szCs w:val="28"/>
          <w:lang w:val="uk-UA"/>
        </w:rPr>
        <w:t xml:space="preserve"> </w:t>
      </w:r>
      <w:r w:rsidR="004E552C" w:rsidRPr="004E552C">
        <w:rPr>
          <w:szCs w:val="28"/>
        </w:rPr>
        <w:t>[</w:t>
      </w:r>
      <w:r w:rsidR="004E552C">
        <w:rPr>
          <w:szCs w:val="28"/>
          <w:lang w:val="uk-UA"/>
        </w:rPr>
        <w:fldChar w:fldCharType="begin"/>
      </w:r>
      <w:r w:rsidR="004E552C" w:rsidRPr="004E552C">
        <w:rPr>
          <w:szCs w:val="28"/>
        </w:rPr>
        <w:instrText xml:space="preserve"> </w:instrText>
      </w:r>
      <w:r w:rsidR="004E552C">
        <w:rPr>
          <w:szCs w:val="28"/>
          <w:lang w:val="en-US"/>
        </w:rPr>
        <w:instrText>REF</w:instrText>
      </w:r>
      <w:r w:rsidR="004E552C" w:rsidRPr="004E552C">
        <w:rPr>
          <w:szCs w:val="28"/>
        </w:rPr>
        <w:instrText xml:space="preserve"> _</w:instrText>
      </w:r>
      <w:r w:rsidR="004E552C">
        <w:rPr>
          <w:szCs w:val="28"/>
          <w:lang w:val="en-US"/>
        </w:rPr>
        <w:instrText>Ref</w:instrText>
      </w:r>
      <w:r w:rsidR="004E552C" w:rsidRPr="004E552C">
        <w:rPr>
          <w:szCs w:val="28"/>
        </w:rPr>
        <w:instrText>427854310 \</w:instrText>
      </w:r>
      <w:r w:rsidR="004E552C">
        <w:rPr>
          <w:szCs w:val="28"/>
          <w:lang w:val="en-US"/>
        </w:rPr>
        <w:instrText>r</w:instrText>
      </w:r>
      <w:r w:rsidR="004E552C" w:rsidRPr="004E552C">
        <w:rPr>
          <w:szCs w:val="28"/>
        </w:rPr>
        <w:instrText xml:space="preserve"> \</w:instrText>
      </w:r>
      <w:r w:rsidR="004E552C">
        <w:rPr>
          <w:szCs w:val="28"/>
          <w:lang w:val="en-US"/>
        </w:rPr>
        <w:instrText>h</w:instrText>
      </w:r>
      <w:r w:rsidR="004E552C" w:rsidRPr="004E552C">
        <w:rPr>
          <w:szCs w:val="28"/>
        </w:rPr>
        <w:instrText xml:space="preserve"> </w:instrText>
      </w:r>
      <w:r w:rsidR="004E552C">
        <w:rPr>
          <w:szCs w:val="28"/>
          <w:lang w:val="uk-UA"/>
        </w:rPr>
      </w:r>
      <w:r w:rsidR="004E552C">
        <w:rPr>
          <w:szCs w:val="28"/>
          <w:lang w:val="uk-UA"/>
        </w:rPr>
        <w:fldChar w:fldCharType="separate"/>
      </w:r>
      <w:r w:rsidR="005E0A3F">
        <w:rPr>
          <w:szCs w:val="28"/>
          <w:lang w:val="en-US"/>
        </w:rPr>
        <w:t>205</w:t>
      </w:r>
      <w:r w:rsidR="004E552C">
        <w:rPr>
          <w:szCs w:val="28"/>
          <w:lang w:val="uk-UA"/>
        </w:rPr>
        <w:fldChar w:fldCharType="end"/>
      </w:r>
      <w:r w:rsidR="004E552C">
        <w:rPr>
          <w:szCs w:val="28"/>
          <w:lang w:val="uk-UA"/>
        </w:rPr>
        <w:t xml:space="preserve">, С. 93-94; </w:t>
      </w:r>
      <w:r w:rsidR="004E552C">
        <w:rPr>
          <w:szCs w:val="28"/>
          <w:lang w:val="en-US"/>
        </w:rPr>
        <w:fldChar w:fldCharType="begin"/>
      </w:r>
      <w:r w:rsidR="004E552C" w:rsidRPr="004E552C">
        <w:rPr>
          <w:szCs w:val="28"/>
        </w:rPr>
        <w:instrText xml:space="preserve"> </w:instrText>
      </w:r>
      <w:r w:rsidR="004E552C">
        <w:rPr>
          <w:szCs w:val="28"/>
          <w:lang w:val="en-US"/>
        </w:rPr>
        <w:instrText>REF</w:instrText>
      </w:r>
      <w:r w:rsidR="004E552C" w:rsidRPr="004E552C">
        <w:rPr>
          <w:szCs w:val="28"/>
        </w:rPr>
        <w:instrText xml:space="preserve"> _</w:instrText>
      </w:r>
      <w:r w:rsidR="004E552C">
        <w:rPr>
          <w:szCs w:val="28"/>
          <w:lang w:val="en-US"/>
        </w:rPr>
        <w:instrText>Ref</w:instrText>
      </w:r>
      <w:r w:rsidR="004E552C" w:rsidRPr="004E552C">
        <w:rPr>
          <w:szCs w:val="28"/>
        </w:rPr>
        <w:instrText>427855014 \</w:instrText>
      </w:r>
      <w:r w:rsidR="004E552C">
        <w:rPr>
          <w:szCs w:val="28"/>
          <w:lang w:val="en-US"/>
        </w:rPr>
        <w:instrText>r</w:instrText>
      </w:r>
      <w:r w:rsidR="004E552C" w:rsidRPr="004E552C">
        <w:rPr>
          <w:szCs w:val="28"/>
        </w:rPr>
        <w:instrText xml:space="preserve"> \</w:instrText>
      </w:r>
      <w:r w:rsidR="004E552C">
        <w:rPr>
          <w:szCs w:val="28"/>
          <w:lang w:val="en-US"/>
        </w:rPr>
        <w:instrText>h</w:instrText>
      </w:r>
      <w:r w:rsidR="004E552C" w:rsidRPr="004E552C">
        <w:rPr>
          <w:szCs w:val="28"/>
        </w:rPr>
        <w:instrText xml:space="preserve"> </w:instrText>
      </w:r>
      <w:r w:rsidR="004E552C">
        <w:rPr>
          <w:szCs w:val="28"/>
          <w:lang w:val="en-US"/>
        </w:rPr>
      </w:r>
      <w:r w:rsidR="004E552C">
        <w:rPr>
          <w:szCs w:val="28"/>
          <w:lang w:val="en-US"/>
        </w:rPr>
        <w:fldChar w:fldCharType="separate"/>
      </w:r>
      <w:r w:rsidR="005E0A3F">
        <w:rPr>
          <w:szCs w:val="28"/>
          <w:lang w:val="en-US"/>
        </w:rPr>
        <w:t>212</w:t>
      </w:r>
      <w:r w:rsidR="004E552C">
        <w:rPr>
          <w:szCs w:val="28"/>
          <w:lang w:val="en-US"/>
        </w:rPr>
        <w:fldChar w:fldCharType="end"/>
      </w:r>
      <w:r w:rsidR="004E552C">
        <w:rPr>
          <w:szCs w:val="28"/>
          <w:lang w:val="uk-UA"/>
        </w:rPr>
        <w:t>, С. 17-18</w:t>
      </w:r>
      <w:r w:rsidR="004E552C" w:rsidRPr="004E552C">
        <w:rPr>
          <w:szCs w:val="28"/>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Руська Правда, що виникла не пізніше 1054р., Просторова, підготовлена не раніше 1113 р., і Скорочена, що з'явилася з просторової редакції в середині XV ст., є основним давньоруським джерелом світського писаного права в юридичній літературі, хоча про автори вказують також і на кримінально-правові норми (зокрема, злочини проти власності) у російсько-візантійських договорах Олега 911 р. та Ігоря 944 р.</w:t>
      </w:r>
      <w:r w:rsidR="004E552C">
        <w:rPr>
          <w:szCs w:val="28"/>
          <w:lang w:val="uk-UA"/>
        </w:rPr>
        <w:t xml:space="preserve"> </w:t>
      </w:r>
      <w:r w:rsidR="004E552C" w:rsidRPr="004E552C">
        <w:rPr>
          <w:szCs w:val="28"/>
        </w:rPr>
        <w:t>[</w:t>
      </w:r>
      <w:r w:rsidR="004E552C">
        <w:rPr>
          <w:szCs w:val="28"/>
        </w:rPr>
        <w:fldChar w:fldCharType="begin"/>
      </w:r>
      <w:r w:rsidR="004E552C">
        <w:rPr>
          <w:szCs w:val="28"/>
        </w:rPr>
        <w:instrText xml:space="preserve"> REF _Ref427854473 \r \h </w:instrText>
      </w:r>
      <w:r w:rsidR="004E552C">
        <w:rPr>
          <w:szCs w:val="28"/>
        </w:rPr>
      </w:r>
      <w:r w:rsidR="004E552C">
        <w:rPr>
          <w:szCs w:val="28"/>
        </w:rPr>
        <w:fldChar w:fldCharType="separate"/>
      </w:r>
      <w:r w:rsidR="005E0A3F">
        <w:rPr>
          <w:szCs w:val="28"/>
        </w:rPr>
        <w:t>99</w:t>
      </w:r>
      <w:r w:rsidR="004E552C">
        <w:rPr>
          <w:szCs w:val="28"/>
        </w:rPr>
        <w:fldChar w:fldCharType="end"/>
      </w:r>
      <w:r w:rsidR="004E552C">
        <w:rPr>
          <w:szCs w:val="28"/>
        </w:rPr>
        <w:t xml:space="preserve">, С. 108; </w:t>
      </w:r>
      <w:r w:rsidR="004E552C">
        <w:rPr>
          <w:szCs w:val="28"/>
        </w:rPr>
        <w:fldChar w:fldCharType="begin"/>
      </w:r>
      <w:r w:rsidR="004E552C">
        <w:rPr>
          <w:szCs w:val="28"/>
        </w:rPr>
        <w:instrText xml:space="preserve"> REF _Ref427855092 \r \h </w:instrText>
      </w:r>
      <w:r w:rsidR="004E552C">
        <w:rPr>
          <w:szCs w:val="28"/>
        </w:rPr>
      </w:r>
      <w:r w:rsidR="004E552C">
        <w:rPr>
          <w:szCs w:val="28"/>
        </w:rPr>
        <w:fldChar w:fldCharType="separate"/>
      </w:r>
      <w:r w:rsidR="005E0A3F">
        <w:rPr>
          <w:szCs w:val="28"/>
        </w:rPr>
        <w:t>256</w:t>
      </w:r>
      <w:r w:rsidR="004E552C">
        <w:rPr>
          <w:szCs w:val="28"/>
        </w:rPr>
        <w:fldChar w:fldCharType="end"/>
      </w:r>
      <w:r w:rsidR="004E552C">
        <w:rPr>
          <w:szCs w:val="28"/>
        </w:rPr>
        <w:t>, С. 52</w:t>
      </w:r>
      <w:r w:rsidR="004E552C" w:rsidRPr="004E552C">
        <w:rPr>
          <w:szCs w:val="28"/>
        </w:rPr>
        <w:t>]</w:t>
      </w:r>
      <w:r w:rsidRPr="009A3423">
        <w:rPr>
          <w:szCs w:val="28"/>
          <w:lang w:val="uk-UA"/>
        </w:rPr>
        <w:t xml:space="preserve"> Руська Правда була видана в основному для простолюдинів, тобто для смердів, закупів, холопів, простих варягів</w:t>
      </w:r>
      <w:r w:rsidR="004E552C">
        <w:rPr>
          <w:szCs w:val="28"/>
          <w:lang w:val="uk-UA"/>
        </w:rPr>
        <w:t xml:space="preserve"> </w:t>
      </w:r>
      <w:r w:rsidR="004E552C" w:rsidRPr="004E552C">
        <w:rPr>
          <w:szCs w:val="28"/>
        </w:rPr>
        <w:t>[</w:t>
      </w:r>
      <w:r w:rsidR="004E552C">
        <w:rPr>
          <w:szCs w:val="28"/>
        </w:rPr>
        <w:fldChar w:fldCharType="begin"/>
      </w:r>
      <w:r w:rsidR="004E552C">
        <w:rPr>
          <w:szCs w:val="28"/>
        </w:rPr>
        <w:instrText xml:space="preserve"> REF _Ref427855144 \r \h </w:instrText>
      </w:r>
      <w:r w:rsidR="004E552C">
        <w:rPr>
          <w:szCs w:val="28"/>
        </w:rPr>
      </w:r>
      <w:r w:rsidR="004E552C">
        <w:rPr>
          <w:szCs w:val="28"/>
        </w:rPr>
        <w:fldChar w:fldCharType="separate"/>
      </w:r>
      <w:r w:rsidR="005E0A3F">
        <w:rPr>
          <w:szCs w:val="28"/>
        </w:rPr>
        <w:t>197</w:t>
      </w:r>
      <w:r w:rsidR="004E552C">
        <w:rPr>
          <w:szCs w:val="28"/>
        </w:rPr>
        <w:fldChar w:fldCharType="end"/>
      </w:r>
      <w:r w:rsidR="004E552C">
        <w:rPr>
          <w:szCs w:val="28"/>
          <w:lang w:val="uk-UA"/>
        </w:rPr>
        <w:t>, С. 282</w:t>
      </w:r>
      <w:r w:rsidR="004E552C" w:rsidRPr="004E552C">
        <w:rPr>
          <w:szCs w:val="28"/>
        </w:rPr>
        <w:t>]</w:t>
      </w:r>
      <w:r w:rsidRPr="009A3423">
        <w:rPr>
          <w:szCs w:val="28"/>
          <w:lang w:val="uk-UA"/>
        </w:rPr>
        <w:t>. Для простої людини злочин був у першу чергу образою, що порушувала значущі особисті права. Князівство як законодавець вже розглядало у злочинних посяганнях і порушення власної волі, тобто публічно-правовий аспект. Церква, у свою чергу, напрацьовувала власне поняття злочину, де на першому місці була моральна складова, що відсувала матеріальність злочину на другий план</w:t>
      </w:r>
      <w:r w:rsidR="00DC3DA4">
        <w:rPr>
          <w:szCs w:val="28"/>
          <w:lang w:val="uk-UA"/>
        </w:rPr>
        <w:t xml:space="preserve"> </w:t>
      </w:r>
      <w:r w:rsidR="00DC3DA4" w:rsidRPr="00DC3DA4">
        <w:rPr>
          <w:szCs w:val="28"/>
        </w:rPr>
        <w:t>[</w:t>
      </w:r>
      <w:r w:rsidR="00DC3DA4">
        <w:rPr>
          <w:szCs w:val="28"/>
          <w:lang w:val="uk-UA"/>
        </w:rPr>
        <w:fldChar w:fldCharType="begin"/>
      </w:r>
      <w:r w:rsidR="00DC3DA4">
        <w:rPr>
          <w:szCs w:val="28"/>
        </w:rPr>
        <w:instrText xml:space="preserve"> REF _Ref427855263 \r \h </w:instrText>
      </w:r>
      <w:r w:rsidR="00DC3DA4">
        <w:rPr>
          <w:szCs w:val="28"/>
          <w:lang w:val="uk-UA"/>
        </w:rPr>
      </w:r>
      <w:r w:rsidR="00DC3DA4">
        <w:rPr>
          <w:szCs w:val="28"/>
          <w:lang w:val="uk-UA"/>
        </w:rPr>
        <w:fldChar w:fldCharType="separate"/>
      </w:r>
      <w:r w:rsidR="005E0A3F">
        <w:rPr>
          <w:szCs w:val="28"/>
        </w:rPr>
        <w:t>84</w:t>
      </w:r>
      <w:r w:rsidR="00DC3DA4">
        <w:rPr>
          <w:szCs w:val="28"/>
          <w:lang w:val="uk-UA"/>
        </w:rPr>
        <w:fldChar w:fldCharType="end"/>
      </w:r>
      <w:r w:rsidR="00DC3DA4">
        <w:rPr>
          <w:szCs w:val="28"/>
          <w:lang w:val="uk-UA"/>
        </w:rPr>
        <w:t>, С. 665</w:t>
      </w:r>
      <w:r w:rsidR="00DC3DA4" w:rsidRPr="00DC3DA4">
        <w:rPr>
          <w:szCs w:val="28"/>
        </w:rPr>
        <w:t>]</w:t>
      </w:r>
      <w:r w:rsidRPr="009A3423">
        <w:rPr>
          <w:szCs w:val="28"/>
          <w:lang w:val="uk-UA"/>
        </w:rPr>
        <w:t>. Деякі автори (у тому числі А.В. Наумов</w:t>
      </w:r>
      <w:r w:rsidR="00DC3DA4">
        <w:rPr>
          <w:szCs w:val="28"/>
          <w:lang w:val="uk-UA"/>
        </w:rPr>
        <w:t xml:space="preserve"> </w:t>
      </w:r>
      <w:r w:rsidR="00DC3DA4" w:rsidRPr="00DC3DA4">
        <w:rPr>
          <w:szCs w:val="28"/>
        </w:rPr>
        <w:t>[</w:t>
      </w:r>
      <w:r w:rsidR="00DC3DA4">
        <w:rPr>
          <w:szCs w:val="28"/>
          <w:lang w:val="uk-UA"/>
        </w:rPr>
        <w:fldChar w:fldCharType="begin"/>
      </w:r>
      <w:r w:rsidR="00DC3DA4">
        <w:rPr>
          <w:szCs w:val="28"/>
        </w:rPr>
        <w:instrText xml:space="preserve"> REF _Ref427855294 \r \h </w:instrText>
      </w:r>
      <w:r w:rsidR="00DC3DA4">
        <w:rPr>
          <w:szCs w:val="28"/>
          <w:lang w:val="uk-UA"/>
        </w:rPr>
      </w:r>
      <w:r w:rsidR="00DC3DA4">
        <w:rPr>
          <w:szCs w:val="28"/>
          <w:lang w:val="uk-UA"/>
        </w:rPr>
        <w:fldChar w:fldCharType="separate"/>
      </w:r>
      <w:r w:rsidR="005E0A3F">
        <w:rPr>
          <w:szCs w:val="28"/>
        </w:rPr>
        <w:t>289</w:t>
      </w:r>
      <w:r w:rsidR="00DC3DA4">
        <w:rPr>
          <w:szCs w:val="28"/>
          <w:lang w:val="uk-UA"/>
        </w:rPr>
        <w:fldChar w:fldCharType="end"/>
      </w:r>
      <w:r w:rsidR="00DC3DA4">
        <w:rPr>
          <w:szCs w:val="28"/>
          <w:lang w:val="uk-UA"/>
        </w:rPr>
        <w:t>, С. 65</w:t>
      </w:r>
      <w:r w:rsidR="00DC3DA4" w:rsidRPr="00DC3DA4">
        <w:rPr>
          <w:szCs w:val="28"/>
        </w:rPr>
        <w:t>]</w:t>
      </w:r>
      <w:r w:rsidRPr="009A3423">
        <w:rPr>
          <w:szCs w:val="28"/>
          <w:lang w:val="uk-UA"/>
        </w:rPr>
        <w:t>) стверджують, що Руська Правда містила лише дві групи злочинів: проти особи та проти власності</w:t>
      </w:r>
      <w:r w:rsidR="00DC3DA4">
        <w:rPr>
          <w:szCs w:val="28"/>
          <w:lang w:val="uk-UA"/>
        </w:rPr>
        <w:t xml:space="preserve"> </w:t>
      </w:r>
      <w:r w:rsidR="00DC3DA4" w:rsidRPr="00DC3DA4">
        <w:rPr>
          <w:szCs w:val="28"/>
        </w:rPr>
        <w:t>[</w:t>
      </w:r>
      <w:r w:rsidR="00DC3DA4">
        <w:rPr>
          <w:szCs w:val="28"/>
          <w:lang w:val="uk-UA"/>
        </w:rPr>
        <w:fldChar w:fldCharType="begin"/>
      </w:r>
      <w:r w:rsidR="00DC3DA4">
        <w:rPr>
          <w:szCs w:val="28"/>
        </w:rPr>
        <w:instrText xml:space="preserve"> REF _Ref427854446 \r \h </w:instrText>
      </w:r>
      <w:r w:rsidR="00DC3DA4">
        <w:rPr>
          <w:szCs w:val="28"/>
          <w:lang w:val="uk-UA"/>
        </w:rPr>
      </w:r>
      <w:r w:rsidR="00DC3DA4">
        <w:rPr>
          <w:szCs w:val="28"/>
          <w:lang w:val="uk-UA"/>
        </w:rPr>
        <w:fldChar w:fldCharType="separate"/>
      </w:r>
      <w:r w:rsidR="005E0A3F">
        <w:rPr>
          <w:szCs w:val="28"/>
        </w:rPr>
        <w:t>294</w:t>
      </w:r>
      <w:r w:rsidR="00DC3DA4">
        <w:rPr>
          <w:szCs w:val="28"/>
          <w:lang w:val="uk-UA"/>
        </w:rPr>
        <w:fldChar w:fldCharType="end"/>
      </w:r>
      <w:r w:rsidR="00DC3DA4">
        <w:rPr>
          <w:szCs w:val="28"/>
          <w:lang w:val="uk-UA"/>
        </w:rPr>
        <w:t>, С. 14</w:t>
      </w:r>
      <w:r w:rsidR="00DC3DA4" w:rsidRPr="00DC3DA4">
        <w:rPr>
          <w:szCs w:val="28"/>
        </w:rPr>
        <w:t>]</w:t>
      </w:r>
      <w:r w:rsidRPr="009A3423">
        <w:rPr>
          <w:szCs w:val="28"/>
          <w:lang w:val="uk-UA"/>
        </w:rPr>
        <w:t>, інші говорять про три – проти князя, проти особи та майнові</w:t>
      </w:r>
      <w:r w:rsidR="00DC3DA4">
        <w:rPr>
          <w:szCs w:val="28"/>
          <w:lang w:val="uk-UA"/>
        </w:rPr>
        <w:t xml:space="preserve"> </w:t>
      </w:r>
      <w:r w:rsidR="00DC3DA4" w:rsidRPr="00DC3DA4">
        <w:rPr>
          <w:szCs w:val="28"/>
        </w:rPr>
        <w:t>[</w:t>
      </w:r>
      <w:r w:rsidR="00DC3DA4">
        <w:rPr>
          <w:szCs w:val="28"/>
          <w:lang w:val="uk-UA"/>
        </w:rPr>
        <w:fldChar w:fldCharType="begin"/>
      </w:r>
      <w:r w:rsidR="00DC3DA4">
        <w:rPr>
          <w:szCs w:val="28"/>
        </w:rPr>
        <w:instrText xml:space="preserve"> REF _Ref427855092 \r \h </w:instrText>
      </w:r>
      <w:r w:rsidR="00DC3DA4">
        <w:rPr>
          <w:szCs w:val="28"/>
          <w:lang w:val="uk-UA"/>
        </w:rPr>
      </w:r>
      <w:r w:rsidR="00DC3DA4">
        <w:rPr>
          <w:szCs w:val="28"/>
          <w:lang w:val="uk-UA"/>
        </w:rPr>
        <w:fldChar w:fldCharType="separate"/>
      </w:r>
      <w:r w:rsidR="005E0A3F">
        <w:rPr>
          <w:szCs w:val="28"/>
        </w:rPr>
        <w:t>256</w:t>
      </w:r>
      <w:r w:rsidR="00DC3DA4">
        <w:rPr>
          <w:szCs w:val="28"/>
          <w:lang w:val="uk-UA"/>
        </w:rPr>
        <w:fldChar w:fldCharType="end"/>
      </w:r>
      <w:r w:rsidR="00DC3DA4">
        <w:rPr>
          <w:szCs w:val="28"/>
          <w:lang w:val="uk-UA"/>
        </w:rPr>
        <w:t>, С. 67</w:t>
      </w:r>
      <w:r w:rsidR="00DC3DA4" w:rsidRPr="00DC3DA4">
        <w:rPr>
          <w:szCs w:val="28"/>
        </w:rPr>
        <w:t>]</w:t>
      </w:r>
      <w:r w:rsidRPr="009A3423">
        <w:rPr>
          <w:szCs w:val="28"/>
          <w:lang w:val="uk-UA"/>
        </w:rPr>
        <w:t>. Деякі дослідники відзначають, що в той час посадові злочини існували в зародковому стані та становили зловживання публічною владою</w:t>
      </w:r>
      <w:r w:rsidR="00DC3DA4">
        <w:rPr>
          <w:szCs w:val="28"/>
          <w:lang w:val="uk-UA"/>
        </w:rPr>
        <w:t xml:space="preserve"> </w:t>
      </w:r>
      <w:r w:rsidR="00DC3DA4" w:rsidRPr="00DC3DA4">
        <w:rPr>
          <w:szCs w:val="28"/>
        </w:rPr>
        <w:t>[</w:t>
      </w:r>
      <w:r w:rsidR="00DC3DA4">
        <w:rPr>
          <w:szCs w:val="28"/>
          <w:lang w:val="uk-UA"/>
        </w:rPr>
        <w:fldChar w:fldCharType="begin"/>
      </w:r>
      <w:r w:rsidR="00DC3DA4" w:rsidRPr="00DC3DA4">
        <w:rPr>
          <w:szCs w:val="28"/>
        </w:rPr>
        <w:instrText xml:space="preserve"> </w:instrText>
      </w:r>
      <w:r w:rsidR="00DC3DA4">
        <w:rPr>
          <w:szCs w:val="28"/>
          <w:lang w:val="en-US"/>
        </w:rPr>
        <w:instrText>REF</w:instrText>
      </w:r>
      <w:r w:rsidR="00DC3DA4" w:rsidRPr="00DC3DA4">
        <w:rPr>
          <w:szCs w:val="28"/>
        </w:rPr>
        <w:instrText xml:space="preserve"> _</w:instrText>
      </w:r>
      <w:r w:rsidR="00DC3DA4">
        <w:rPr>
          <w:szCs w:val="28"/>
          <w:lang w:val="en-US"/>
        </w:rPr>
        <w:instrText>Ref</w:instrText>
      </w:r>
      <w:r w:rsidR="00DC3DA4" w:rsidRPr="00DC3DA4">
        <w:rPr>
          <w:szCs w:val="28"/>
        </w:rPr>
        <w:instrText>427855374 \</w:instrText>
      </w:r>
      <w:r w:rsidR="00DC3DA4">
        <w:rPr>
          <w:szCs w:val="28"/>
          <w:lang w:val="en-US"/>
        </w:rPr>
        <w:instrText>r</w:instrText>
      </w:r>
      <w:r w:rsidR="00DC3DA4" w:rsidRPr="00DC3DA4">
        <w:rPr>
          <w:szCs w:val="28"/>
        </w:rPr>
        <w:instrText xml:space="preserve"> \</w:instrText>
      </w:r>
      <w:r w:rsidR="00DC3DA4">
        <w:rPr>
          <w:szCs w:val="28"/>
          <w:lang w:val="en-US"/>
        </w:rPr>
        <w:instrText>h</w:instrText>
      </w:r>
      <w:r w:rsidR="00DC3DA4" w:rsidRPr="00DC3DA4">
        <w:rPr>
          <w:szCs w:val="28"/>
        </w:rPr>
        <w:instrText xml:space="preserve"> </w:instrText>
      </w:r>
      <w:r w:rsidR="00DC3DA4">
        <w:rPr>
          <w:szCs w:val="28"/>
          <w:lang w:val="uk-UA"/>
        </w:rPr>
      </w:r>
      <w:r w:rsidR="00DC3DA4">
        <w:rPr>
          <w:szCs w:val="28"/>
          <w:lang w:val="uk-UA"/>
        </w:rPr>
        <w:fldChar w:fldCharType="separate"/>
      </w:r>
      <w:r w:rsidR="005E0A3F">
        <w:rPr>
          <w:szCs w:val="28"/>
          <w:lang w:val="en-US"/>
        </w:rPr>
        <w:t>51</w:t>
      </w:r>
      <w:r w:rsidR="00DC3DA4">
        <w:rPr>
          <w:szCs w:val="28"/>
          <w:lang w:val="uk-UA"/>
        </w:rPr>
        <w:fldChar w:fldCharType="end"/>
      </w:r>
      <w:r w:rsidR="00DC3DA4">
        <w:rPr>
          <w:szCs w:val="28"/>
          <w:lang w:val="uk-UA"/>
        </w:rPr>
        <w:t>, С. 14</w:t>
      </w:r>
      <w:r w:rsidR="00DC3DA4" w:rsidRPr="0068313D">
        <w:rPr>
          <w:szCs w:val="28"/>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У Древній Русі, не зважаючи на стабільне становище общини та її складових, члени якої керувалися перш за все нормами звичаєвого права, про самостійні громадські об'єднання, де могла би проявитись службова діяльність, говорити не можна. Причинами цього були міцна влада князя, для якої стійка організація являла загрозу; становий стрій; відсутність ринкових відносин у сучасному розумінні</w:t>
      </w:r>
      <w:r w:rsidR="00DC3DA4">
        <w:rPr>
          <w:szCs w:val="28"/>
          <w:lang w:val="uk-UA"/>
        </w:rPr>
        <w:t xml:space="preserve"> </w:t>
      </w:r>
      <w:r w:rsidR="00DC3DA4" w:rsidRPr="00DC3DA4">
        <w:rPr>
          <w:szCs w:val="28"/>
          <w:lang w:val="uk-UA"/>
        </w:rPr>
        <w:t>[</w:t>
      </w:r>
      <w:r w:rsidR="00DC3DA4">
        <w:rPr>
          <w:szCs w:val="28"/>
          <w:lang w:val="uk-UA"/>
        </w:rPr>
        <w:fldChar w:fldCharType="begin"/>
      </w:r>
      <w:r w:rsidR="00DC3DA4">
        <w:rPr>
          <w:szCs w:val="28"/>
          <w:lang w:val="uk-UA"/>
        </w:rPr>
        <w:instrText xml:space="preserve"> REF _Ref427851079 \r \h </w:instrText>
      </w:r>
      <w:r w:rsidR="00DC3DA4">
        <w:rPr>
          <w:szCs w:val="28"/>
          <w:lang w:val="uk-UA"/>
        </w:rPr>
      </w:r>
      <w:r w:rsidR="00DC3DA4">
        <w:rPr>
          <w:szCs w:val="28"/>
          <w:lang w:val="uk-UA"/>
        </w:rPr>
        <w:fldChar w:fldCharType="separate"/>
      </w:r>
      <w:r w:rsidR="005E0A3F">
        <w:rPr>
          <w:szCs w:val="28"/>
          <w:lang w:val="uk-UA"/>
        </w:rPr>
        <w:t>320</w:t>
      </w:r>
      <w:r w:rsidR="00DC3DA4">
        <w:rPr>
          <w:szCs w:val="28"/>
          <w:lang w:val="uk-UA"/>
        </w:rPr>
        <w:fldChar w:fldCharType="end"/>
      </w:r>
      <w:r w:rsidR="00DC3DA4">
        <w:rPr>
          <w:szCs w:val="28"/>
          <w:lang w:val="uk-UA"/>
        </w:rPr>
        <w:t>, С. 51</w:t>
      </w:r>
      <w:r w:rsidR="00DC3DA4" w:rsidRPr="00DC3DA4">
        <w:rPr>
          <w:szCs w:val="28"/>
          <w:lang w:val="uk-UA"/>
        </w:rPr>
        <w:t>]</w:t>
      </w:r>
      <w:r w:rsidR="00DC3DA4">
        <w:rPr>
          <w:szCs w:val="28"/>
          <w:lang w:val="uk-UA"/>
        </w:rPr>
        <w:t>.</w:t>
      </w:r>
      <w:r w:rsidRPr="009A3423">
        <w:rPr>
          <w:szCs w:val="28"/>
          <w:lang w:val="uk-UA"/>
        </w:rPr>
        <w:t xml:space="preserve"> У статті 10 Короткої редакції Руської правди лише згадуються іноземці (варяги), які зазвичай перебували на військовій чи іншій службі у князя. Крім того, хабарництво за часів формування феодальної державності Київської Русі у вигляді </w:t>
      </w:r>
      <w:r w:rsidR="008D0B4B">
        <w:rPr>
          <w:szCs w:val="28"/>
          <w:lang w:val="uk-UA"/>
        </w:rPr>
        <w:t>«</w:t>
      </w:r>
      <w:r w:rsidRPr="009A3423">
        <w:rPr>
          <w:szCs w:val="28"/>
          <w:lang w:val="uk-UA"/>
        </w:rPr>
        <w:t>кормління</w:t>
      </w:r>
      <w:r w:rsidR="008D0B4B">
        <w:rPr>
          <w:szCs w:val="28"/>
          <w:lang w:val="uk-UA"/>
        </w:rPr>
        <w:t>»</w:t>
      </w:r>
      <w:r w:rsidRPr="009A3423">
        <w:rPr>
          <w:szCs w:val="28"/>
          <w:lang w:val="uk-UA"/>
        </w:rPr>
        <w:t xml:space="preserve"> було фактично інструментом забезпечення дієздатності бюрократичного апарату</w:t>
      </w:r>
      <w:r w:rsidR="00DC3DA4">
        <w:rPr>
          <w:szCs w:val="28"/>
          <w:lang w:val="uk-UA"/>
        </w:rPr>
        <w:t xml:space="preserve"> </w:t>
      </w:r>
      <w:r w:rsidR="00DC3DA4" w:rsidRPr="00DC3DA4">
        <w:rPr>
          <w:szCs w:val="28"/>
          <w:lang w:val="uk-UA"/>
        </w:rPr>
        <w:t>[</w:t>
      </w:r>
      <w:r w:rsidR="00DC3DA4">
        <w:rPr>
          <w:szCs w:val="28"/>
          <w:lang w:val="uk-UA"/>
        </w:rPr>
        <w:fldChar w:fldCharType="begin"/>
      </w:r>
      <w:r w:rsidR="00DC3DA4">
        <w:rPr>
          <w:szCs w:val="28"/>
          <w:lang w:val="uk-UA"/>
        </w:rPr>
        <w:instrText xml:space="preserve"> REF _Ref427854888 \r \h </w:instrText>
      </w:r>
      <w:r w:rsidR="00DC3DA4">
        <w:rPr>
          <w:szCs w:val="28"/>
          <w:lang w:val="uk-UA"/>
        </w:rPr>
      </w:r>
      <w:r w:rsidR="00DC3DA4">
        <w:rPr>
          <w:szCs w:val="28"/>
          <w:lang w:val="uk-UA"/>
        </w:rPr>
        <w:fldChar w:fldCharType="separate"/>
      </w:r>
      <w:r w:rsidR="005E0A3F">
        <w:rPr>
          <w:szCs w:val="28"/>
          <w:lang w:val="uk-UA"/>
        </w:rPr>
        <w:t>252</w:t>
      </w:r>
      <w:r w:rsidR="00DC3DA4">
        <w:rPr>
          <w:szCs w:val="28"/>
          <w:lang w:val="uk-UA"/>
        </w:rPr>
        <w:fldChar w:fldCharType="end"/>
      </w:r>
      <w:r w:rsidR="00DC3DA4">
        <w:rPr>
          <w:szCs w:val="28"/>
          <w:lang w:val="uk-UA"/>
        </w:rPr>
        <w:t>, С. 375</w:t>
      </w:r>
      <w:r w:rsidR="00DC3DA4" w:rsidRPr="00DC3DA4">
        <w:rPr>
          <w:szCs w:val="28"/>
          <w:lang w:val="uk-UA"/>
        </w:rPr>
        <w:t>]</w:t>
      </w:r>
      <w:r w:rsidRPr="009A3423">
        <w:rPr>
          <w:szCs w:val="28"/>
          <w:lang w:val="uk-UA"/>
        </w:rPr>
        <w:t>, скасованим лише Іваном Грозним в середині 16 століття</w:t>
      </w:r>
      <w:r w:rsidR="00491878">
        <w:rPr>
          <w:szCs w:val="28"/>
          <w:lang w:val="uk-UA"/>
        </w:rPr>
        <w:t xml:space="preserve"> </w:t>
      </w:r>
      <w:r w:rsidR="00491878" w:rsidRPr="00491878">
        <w:rPr>
          <w:szCs w:val="28"/>
          <w:lang w:val="uk-UA"/>
        </w:rPr>
        <w:t>[</w:t>
      </w:r>
      <w:r w:rsidR="00491878">
        <w:rPr>
          <w:szCs w:val="28"/>
          <w:lang w:val="uk-UA"/>
        </w:rPr>
        <w:fldChar w:fldCharType="begin"/>
      </w:r>
      <w:r w:rsidR="00491878" w:rsidRPr="00491878">
        <w:rPr>
          <w:szCs w:val="28"/>
          <w:lang w:val="uk-UA"/>
        </w:rPr>
        <w:instrText xml:space="preserve"> </w:instrText>
      </w:r>
      <w:r w:rsidR="00491878">
        <w:rPr>
          <w:szCs w:val="28"/>
          <w:lang w:val="en-US"/>
        </w:rPr>
        <w:instrText>REF</w:instrText>
      </w:r>
      <w:r w:rsidR="00491878" w:rsidRPr="00491878">
        <w:rPr>
          <w:szCs w:val="28"/>
          <w:lang w:val="uk-UA"/>
        </w:rPr>
        <w:instrText xml:space="preserve"> _</w:instrText>
      </w:r>
      <w:r w:rsidR="00491878">
        <w:rPr>
          <w:szCs w:val="28"/>
          <w:lang w:val="en-US"/>
        </w:rPr>
        <w:instrText>Ref</w:instrText>
      </w:r>
      <w:r w:rsidR="00491878" w:rsidRPr="00491878">
        <w:rPr>
          <w:szCs w:val="28"/>
          <w:lang w:val="uk-UA"/>
        </w:rPr>
        <w:instrText>427850758 \</w:instrText>
      </w:r>
      <w:r w:rsidR="00491878">
        <w:rPr>
          <w:szCs w:val="28"/>
          <w:lang w:val="en-US"/>
        </w:rPr>
        <w:instrText>r</w:instrText>
      </w:r>
      <w:r w:rsidR="00491878" w:rsidRPr="00491878">
        <w:rPr>
          <w:szCs w:val="28"/>
          <w:lang w:val="uk-UA"/>
        </w:rPr>
        <w:instrText xml:space="preserve"> \</w:instrText>
      </w:r>
      <w:r w:rsidR="00491878">
        <w:rPr>
          <w:szCs w:val="28"/>
          <w:lang w:val="en-US"/>
        </w:rPr>
        <w:instrText>h</w:instrText>
      </w:r>
      <w:r w:rsidR="00491878" w:rsidRPr="00491878">
        <w:rPr>
          <w:szCs w:val="28"/>
          <w:lang w:val="uk-UA"/>
        </w:rPr>
        <w:instrText xml:space="preserve"> </w:instrText>
      </w:r>
      <w:r w:rsidR="00491878">
        <w:rPr>
          <w:szCs w:val="28"/>
          <w:lang w:val="uk-UA"/>
        </w:rPr>
      </w:r>
      <w:r w:rsidR="00491878">
        <w:rPr>
          <w:szCs w:val="28"/>
          <w:lang w:val="uk-UA"/>
        </w:rPr>
        <w:fldChar w:fldCharType="separate"/>
      </w:r>
      <w:r w:rsidR="005E0A3F">
        <w:rPr>
          <w:szCs w:val="28"/>
          <w:lang w:val="en-US"/>
        </w:rPr>
        <w:t>53</w:t>
      </w:r>
      <w:r w:rsidR="00491878">
        <w:rPr>
          <w:szCs w:val="28"/>
          <w:lang w:val="uk-UA"/>
        </w:rPr>
        <w:fldChar w:fldCharType="end"/>
      </w:r>
      <w:r w:rsidR="00491878">
        <w:rPr>
          <w:szCs w:val="28"/>
          <w:lang w:val="uk-UA"/>
        </w:rPr>
        <w:t>, С. 18</w:t>
      </w:r>
      <w:r w:rsidR="00491878" w:rsidRPr="00491878">
        <w:rPr>
          <w:szCs w:val="28"/>
          <w:lang w:val="uk-UA"/>
        </w:rPr>
        <w:t>]</w:t>
      </w:r>
      <w:r w:rsidRPr="009A3423">
        <w:rPr>
          <w:szCs w:val="28"/>
          <w:lang w:val="uk-UA"/>
        </w:rPr>
        <w:t xml:space="preserve">. З іншого боку, заборона воєводі збирати податки більше встановленого розміру (що визначалося в </w:t>
      </w:r>
      <w:r w:rsidRPr="009A3423">
        <w:rPr>
          <w:szCs w:val="28"/>
          <w:lang w:val="uk-UA"/>
        </w:rPr>
        <w:lastRenderedPageBreak/>
        <w:t>уставній грамоті князем) є нічим іншим, як прикладом відповідальності за посадові зловживання: перевищення влади, використання її в корисних цілях</w:t>
      </w:r>
      <w:r w:rsidR="00491878">
        <w:rPr>
          <w:szCs w:val="28"/>
          <w:lang w:val="uk-UA"/>
        </w:rPr>
        <w:t xml:space="preserve"> </w:t>
      </w:r>
      <w:r w:rsidR="00491878" w:rsidRPr="00491878">
        <w:rPr>
          <w:szCs w:val="28"/>
          <w:lang w:val="uk-UA"/>
        </w:rPr>
        <w:t>[</w:t>
      </w:r>
      <w:r w:rsidR="00491878">
        <w:rPr>
          <w:szCs w:val="28"/>
          <w:lang w:val="uk-UA"/>
        </w:rPr>
        <w:fldChar w:fldCharType="begin"/>
      </w:r>
      <w:r w:rsidR="00491878">
        <w:rPr>
          <w:szCs w:val="28"/>
          <w:lang w:val="uk-UA"/>
        </w:rPr>
        <w:instrText xml:space="preserve"> REF _Ref427855625 \r \h </w:instrText>
      </w:r>
      <w:r w:rsidR="00491878">
        <w:rPr>
          <w:szCs w:val="28"/>
          <w:lang w:val="uk-UA"/>
        </w:rPr>
      </w:r>
      <w:r w:rsidR="00491878">
        <w:rPr>
          <w:szCs w:val="28"/>
          <w:lang w:val="uk-UA"/>
        </w:rPr>
        <w:fldChar w:fldCharType="separate"/>
      </w:r>
      <w:r w:rsidR="005E0A3F">
        <w:rPr>
          <w:szCs w:val="28"/>
          <w:lang w:val="uk-UA"/>
        </w:rPr>
        <w:t>335</w:t>
      </w:r>
      <w:r w:rsidR="00491878">
        <w:rPr>
          <w:szCs w:val="28"/>
          <w:lang w:val="uk-UA"/>
        </w:rPr>
        <w:fldChar w:fldCharType="end"/>
      </w:r>
      <w:r w:rsidR="00491878">
        <w:rPr>
          <w:szCs w:val="28"/>
          <w:lang w:val="uk-UA"/>
        </w:rPr>
        <w:t>, С. 15</w:t>
      </w:r>
      <w:r w:rsidR="00491878" w:rsidRPr="00491878">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У другій половині </w:t>
      </w:r>
      <w:r w:rsidR="001D5328" w:rsidRPr="009A3423">
        <w:rPr>
          <w:szCs w:val="28"/>
          <w:lang w:val="uk-UA"/>
        </w:rPr>
        <w:t>XIV</w:t>
      </w:r>
      <w:r w:rsidRPr="009A3423">
        <w:rPr>
          <w:szCs w:val="28"/>
          <w:lang w:val="uk-UA"/>
        </w:rPr>
        <w:t xml:space="preserve"> ст. почався тривалий процес інкорпорації земель тогочасної України до складу Литовської держави та Речі Посполитої, що позначилося і на правовій системі. У цей період та протягом кількох століть народ, який мешкав на території сучасної України, жив за різноманітними нормативними документами, де передбачалися і норми кримінально-правові, наприклад, за Литовськими статутами</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_Ref427854473 \r \h </w:instrText>
      </w:r>
      <w:r w:rsidR="00491878">
        <w:rPr>
          <w:szCs w:val="28"/>
          <w:lang w:val="uk-UA"/>
        </w:rPr>
      </w:r>
      <w:r w:rsidR="00491878">
        <w:rPr>
          <w:szCs w:val="28"/>
          <w:lang w:val="uk-UA"/>
        </w:rPr>
        <w:fldChar w:fldCharType="separate"/>
      </w:r>
      <w:r w:rsidR="005E0A3F">
        <w:rPr>
          <w:szCs w:val="28"/>
        </w:rPr>
        <w:t>99</w:t>
      </w:r>
      <w:r w:rsidR="00491878">
        <w:rPr>
          <w:szCs w:val="28"/>
          <w:lang w:val="uk-UA"/>
        </w:rPr>
        <w:fldChar w:fldCharType="end"/>
      </w:r>
      <w:r w:rsidR="00491878">
        <w:rPr>
          <w:szCs w:val="28"/>
          <w:lang w:val="uk-UA"/>
        </w:rPr>
        <w:t>, С. 113</w:t>
      </w:r>
      <w:r w:rsidR="00491878" w:rsidRPr="00491878">
        <w:rPr>
          <w:szCs w:val="28"/>
        </w:rPr>
        <w:t>]</w:t>
      </w:r>
      <w:r w:rsidR="00491878">
        <w:rPr>
          <w:szCs w:val="28"/>
          <w:lang w:val="uk-UA"/>
        </w:rPr>
        <w:t>. С.Г. </w:t>
      </w:r>
      <w:r w:rsidRPr="009A3423">
        <w:rPr>
          <w:szCs w:val="28"/>
          <w:lang w:val="uk-UA"/>
        </w:rPr>
        <w:t>Айдаєв, досліджуючи відповідальність за перевищення влади, звертає увагу на те, що одним з перших випадків встановлення на території Русі відповідальності за хабарництво як специфічну форму перевищення службових повноважень є ст. 4 Псковської судової грамоти (1397 – 1467)</w:t>
      </w:r>
      <w:r w:rsidR="00491878">
        <w:rPr>
          <w:szCs w:val="28"/>
          <w:lang w:val="uk-UA"/>
        </w:rPr>
        <w:t xml:space="preserve"> </w:t>
      </w:r>
      <w:r w:rsidR="00491878" w:rsidRPr="00491878">
        <w:rPr>
          <w:szCs w:val="28"/>
          <w:lang w:val="uk-UA"/>
        </w:rPr>
        <w:t>[</w:t>
      </w:r>
      <w:r w:rsidR="00491878">
        <w:rPr>
          <w:szCs w:val="28"/>
          <w:lang w:val="uk-UA"/>
        </w:rPr>
        <w:fldChar w:fldCharType="begin"/>
      </w:r>
      <w:r w:rsidR="00491878" w:rsidRPr="00491878">
        <w:rPr>
          <w:szCs w:val="28"/>
          <w:lang w:val="uk-UA"/>
        </w:rPr>
        <w:instrText xml:space="preserve"> </w:instrText>
      </w:r>
      <w:r w:rsidR="00491878">
        <w:rPr>
          <w:szCs w:val="28"/>
          <w:lang w:val="en-US"/>
        </w:rPr>
        <w:instrText>REF</w:instrText>
      </w:r>
      <w:r w:rsidR="00491878" w:rsidRPr="00491878">
        <w:rPr>
          <w:szCs w:val="28"/>
          <w:lang w:val="uk-UA"/>
        </w:rPr>
        <w:instrText xml:space="preserve"> _</w:instrText>
      </w:r>
      <w:r w:rsidR="00491878">
        <w:rPr>
          <w:szCs w:val="28"/>
          <w:lang w:val="en-US"/>
        </w:rPr>
        <w:instrText>Ref</w:instrText>
      </w:r>
      <w:r w:rsidR="00491878" w:rsidRPr="00491878">
        <w:rPr>
          <w:szCs w:val="28"/>
          <w:lang w:val="uk-UA"/>
        </w:rPr>
        <w:instrText>427855673 \</w:instrText>
      </w:r>
      <w:r w:rsidR="00491878">
        <w:rPr>
          <w:szCs w:val="28"/>
          <w:lang w:val="en-US"/>
        </w:rPr>
        <w:instrText>r</w:instrText>
      </w:r>
      <w:r w:rsidR="00491878" w:rsidRPr="00491878">
        <w:rPr>
          <w:szCs w:val="28"/>
          <w:lang w:val="uk-UA"/>
        </w:rPr>
        <w:instrText xml:space="preserve"> \</w:instrText>
      </w:r>
      <w:r w:rsidR="00491878">
        <w:rPr>
          <w:szCs w:val="28"/>
          <w:lang w:val="en-US"/>
        </w:rPr>
        <w:instrText>h</w:instrText>
      </w:r>
      <w:r w:rsidR="00491878" w:rsidRPr="00491878">
        <w:rPr>
          <w:szCs w:val="28"/>
          <w:lang w:val="uk-UA"/>
        </w:rPr>
        <w:instrText xml:space="preserve"> </w:instrText>
      </w:r>
      <w:r w:rsidR="00491878">
        <w:rPr>
          <w:szCs w:val="28"/>
          <w:lang w:val="uk-UA"/>
        </w:rPr>
      </w:r>
      <w:r w:rsidR="00491878">
        <w:rPr>
          <w:szCs w:val="28"/>
          <w:lang w:val="uk-UA"/>
        </w:rPr>
        <w:fldChar w:fldCharType="separate"/>
      </w:r>
      <w:r w:rsidR="005E0A3F">
        <w:rPr>
          <w:szCs w:val="28"/>
          <w:lang w:val="en-US"/>
        </w:rPr>
        <w:t>3</w:t>
      </w:r>
      <w:r w:rsidR="00491878">
        <w:rPr>
          <w:szCs w:val="28"/>
          <w:lang w:val="uk-UA"/>
        </w:rPr>
        <w:fldChar w:fldCharType="end"/>
      </w:r>
      <w:r w:rsidR="00491878">
        <w:rPr>
          <w:szCs w:val="28"/>
          <w:lang w:val="uk-UA"/>
        </w:rPr>
        <w:t>, С. 14</w:t>
      </w:r>
      <w:r w:rsidR="00491878" w:rsidRPr="00491878">
        <w:rPr>
          <w:szCs w:val="28"/>
          <w:lang w:val="uk-UA"/>
        </w:rPr>
        <w:t>]</w:t>
      </w:r>
      <w:r w:rsidRPr="009A3423">
        <w:rPr>
          <w:szCs w:val="28"/>
          <w:lang w:val="uk-UA"/>
        </w:rPr>
        <w:t>. В той же час, на території Великого Князівства Литовського (далі - ВКЛ) діяли так звані Литовські статути (1529, 1566, 1588) та Магдебурзьке право. Всі три статути перебувають у безпосередньому взаємозв'язку і їх називали редакціями Литовського статуту</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_Ref427855698 \r \h </w:instrText>
      </w:r>
      <w:r w:rsidR="00491878">
        <w:rPr>
          <w:szCs w:val="28"/>
          <w:lang w:val="uk-UA"/>
        </w:rPr>
      </w:r>
      <w:r w:rsidR="00491878">
        <w:rPr>
          <w:szCs w:val="28"/>
          <w:lang w:val="uk-UA"/>
        </w:rPr>
        <w:fldChar w:fldCharType="separate"/>
      </w:r>
      <w:r w:rsidR="005E0A3F">
        <w:rPr>
          <w:szCs w:val="28"/>
        </w:rPr>
        <w:t>214</w:t>
      </w:r>
      <w:r w:rsidR="00491878">
        <w:rPr>
          <w:szCs w:val="28"/>
          <w:lang w:val="uk-UA"/>
        </w:rPr>
        <w:fldChar w:fldCharType="end"/>
      </w:r>
      <w:r w:rsidR="00491878">
        <w:rPr>
          <w:szCs w:val="28"/>
          <w:lang w:val="uk-UA"/>
        </w:rPr>
        <w:t>, С. 1</w:t>
      </w:r>
      <w:r w:rsidR="00491878" w:rsidRPr="00491878">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Першим кодифікованим правовим джерелом, у якому передбачалася відповідальність за необережні злочини, вчинені на службі, був Литовський Статут 1529 р, при тому, що Статути  1566 та 1588 років не містили норм, що передбачали відповідальність за необережні злочини на військовій, державній чи суспільній службі</w:t>
      </w:r>
      <w:r w:rsidR="00491878">
        <w:rPr>
          <w:szCs w:val="28"/>
          <w:lang w:val="uk-UA"/>
        </w:rPr>
        <w:t xml:space="preserve"> </w:t>
      </w:r>
      <w:r w:rsidR="00491878" w:rsidRPr="00491878">
        <w:rPr>
          <w:szCs w:val="28"/>
          <w:lang w:val="uk-UA"/>
        </w:rPr>
        <w:t>[</w:t>
      </w:r>
      <w:r w:rsidR="00491878">
        <w:rPr>
          <w:szCs w:val="28"/>
          <w:lang w:val="uk-UA"/>
        </w:rPr>
        <w:fldChar w:fldCharType="begin"/>
      </w:r>
      <w:r w:rsidR="00491878">
        <w:rPr>
          <w:szCs w:val="28"/>
          <w:lang w:val="uk-UA"/>
        </w:rPr>
        <w:instrText xml:space="preserve"> REF _Ref427855726 \r \h </w:instrText>
      </w:r>
      <w:r w:rsidR="00491878">
        <w:rPr>
          <w:szCs w:val="28"/>
          <w:lang w:val="uk-UA"/>
        </w:rPr>
      </w:r>
      <w:r w:rsidR="00491878">
        <w:rPr>
          <w:szCs w:val="28"/>
          <w:lang w:val="uk-UA"/>
        </w:rPr>
        <w:fldChar w:fldCharType="separate"/>
      </w:r>
      <w:r w:rsidR="005E0A3F">
        <w:rPr>
          <w:szCs w:val="28"/>
          <w:lang w:val="uk-UA"/>
        </w:rPr>
        <w:t>310</w:t>
      </w:r>
      <w:r w:rsidR="00491878">
        <w:rPr>
          <w:szCs w:val="28"/>
          <w:lang w:val="uk-UA"/>
        </w:rPr>
        <w:fldChar w:fldCharType="end"/>
      </w:r>
      <w:r w:rsidR="00491878">
        <w:rPr>
          <w:szCs w:val="28"/>
          <w:lang w:val="uk-UA"/>
        </w:rPr>
        <w:t>, С. 462-463</w:t>
      </w:r>
      <w:r w:rsidR="00491878" w:rsidRPr="00491878">
        <w:rPr>
          <w:szCs w:val="28"/>
          <w:lang w:val="uk-UA"/>
        </w:rPr>
        <w:t>]</w:t>
      </w:r>
      <w:r w:rsidRPr="009A3423">
        <w:rPr>
          <w:szCs w:val="28"/>
          <w:lang w:val="uk-UA"/>
        </w:rPr>
        <w:t xml:space="preserve">. Але криміналізованими були такі злочини проти порядку управління, як підробка господарських листів або печатки, образа господарського </w:t>
      </w:r>
      <w:r w:rsidR="002A7C59" w:rsidRPr="009A3423">
        <w:rPr>
          <w:szCs w:val="28"/>
          <w:lang w:val="uk-UA"/>
        </w:rPr>
        <w:t>ра</w:t>
      </w:r>
      <w:r w:rsidRPr="009A3423">
        <w:rPr>
          <w:szCs w:val="28"/>
          <w:lang w:val="uk-UA"/>
        </w:rPr>
        <w:t>дника чи посланника, халатне відношення до утримування у в'язниці злочинця чи боржника, зневажливе ставлення до листів воєвод, старост і державців, порушення державної монополії на виготовлення і продаж пива у корчмах (артикул 33) і інших недозволених господарськими листами місцях</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_Ref427855763 \r \h </w:instrText>
      </w:r>
      <w:r w:rsidR="00491878">
        <w:rPr>
          <w:szCs w:val="28"/>
          <w:lang w:val="uk-UA"/>
        </w:rPr>
      </w:r>
      <w:r w:rsidR="00491878">
        <w:rPr>
          <w:szCs w:val="28"/>
          <w:lang w:val="uk-UA"/>
        </w:rPr>
        <w:fldChar w:fldCharType="separate"/>
      </w:r>
      <w:r w:rsidR="005E0A3F">
        <w:rPr>
          <w:szCs w:val="28"/>
        </w:rPr>
        <w:t>315</w:t>
      </w:r>
      <w:r w:rsidR="00491878">
        <w:rPr>
          <w:szCs w:val="28"/>
          <w:lang w:val="uk-UA"/>
        </w:rPr>
        <w:fldChar w:fldCharType="end"/>
      </w:r>
      <w:r w:rsidR="00491878">
        <w:rPr>
          <w:szCs w:val="28"/>
          <w:lang w:val="uk-UA"/>
        </w:rPr>
        <w:t>, С. 29-30</w:t>
      </w:r>
      <w:r w:rsidR="00491878" w:rsidRPr="00491878">
        <w:rPr>
          <w:szCs w:val="28"/>
        </w:rPr>
        <w:t>]</w:t>
      </w:r>
      <w:r w:rsidRPr="009A3423">
        <w:rPr>
          <w:szCs w:val="28"/>
          <w:lang w:val="uk-UA"/>
        </w:rPr>
        <w:t xml:space="preserve">. Артикул 11 Розділу першого забороняв виступати проти рішення Господаря (государя), що можна вважати окремою формою посадового злочину, так само, як і підробка листів, привілеїв чи печаток (артикул 16) та монети </w:t>
      </w:r>
      <w:r w:rsidRPr="009A3423">
        <w:rPr>
          <w:szCs w:val="28"/>
          <w:lang w:val="uk-UA"/>
        </w:rPr>
        <w:lastRenderedPageBreak/>
        <w:t>(артикул 17), а також користування ними</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_Ref427855698 \r \h </w:instrText>
      </w:r>
      <w:r w:rsidR="00491878">
        <w:rPr>
          <w:szCs w:val="28"/>
          <w:lang w:val="uk-UA"/>
        </w:rPr>
      </w:r>
      <w:r w:rsidR="00491878">
        <w:rPr>
          <w:szCs w:val="28"/>
          <w:lang w:val="uk-UA"/>
        </w:rPr>
        <w:fldChar w:fldCharType="separate"/>
      </w:r>
      <w:r w:rsidR="005E0A3F">
        <w:rPr>
          <w:szCs w:val="28"/>
        </w:rPr>
        <w:t>214</w:t>
      </w:r>
      <w:r w:rsidR="00491878">
        <w:rPr>
          <w:szCs w:val="28"/>
          <w:lang w:val="uk-UA"/>
        </w:rPr>
        <w:fldChar w:fldCharType="end"/>
      </w:r>
      <w:r w:rsidR="00491878">
        <w:rPr>
          <w:szCs w:val="28"/>
          <w:lang w:val="uk-UA"/>
        </w:rPr>
        <w:t>, С. 69</w:t>
      </w:r>
      <w:r w:rsidR="00491878" w:rsidRPr="00491878">
        <w:rPr>
          <w:szCs w:val="28"/>
        </w:rPr>
        <w:t>]</w:t>
      </w:r>
      <w:r w:rsidRPr="009A3423">
        <w:rPr>
          <w:szCs w:val="28"/>
          <w:lang w:val="uk-UA"/>
        </w:rPr>
        <w:t xml:space="preserve">. Зокрема, вказується про монетників, які би зловживали під час виробництва для своєї користі. В артикулі 10 Розд. І Статуту ВКЛ 1588 р. згадується маршалок, в артикулі 22 Розд. І називаються особи, що виконують публічні функції: дворні урядники, печатарі, маршалкі, подскарбіє, писарі, секретарі, воєводи, старости украінні, а також </w:t>
      </w:r>
      <w:r w:rsidR="008D0B4B">
        <w:rPr>
          <w:szCs w:val="28"/>
          <w:lang w:val="uk-UA"/>
        </w:rPr>
        <w:t>«</w:t>
      </w:r>
      <w:r w:rsidRPr="009A3423">
        <w:rPr>
          <w:szCs w:val="28"/>
          <w:lang w:val="uk-UA"/>
        </w:rPr>
        <w:t>люди служебные</w:t>
      </w:r>
      <w:r w:rsidR="008D0B4B">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Галицько-Волинське князівство, яке виникло на теренах міжусобних чвар, майже повністю рецепіювало державний устрій та правові традиції Київської Русі. Разом із тим, у різних князівствах діяли поодинокі документи юридичного характеру, в яких, на жаль, чітко не вирізнялися норми кримінально-правового характеру</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_Ref427853641 \r \h </w:instrText>
      </w:r>
      <w:r w:rsidR="00491878">
        <w:rPr>
          <w:szCs w:val="28"/>
          <w:lang w:val="uk-UA"/>
        </w:rPr>
      </w:r>
      <w:r w:rsidR="00491878">
        <w:rPr>
          <w:szCs w:val="28"/>
          <w:lang w:val="uk-UA"/>
        </w:rPr>
        <w:fldChar w:fldCharType="separate"/>
      </w:r>
      <w:r w:rsidR="005E0A3F">
        <w:rPr>
          <w:szCs w:val="28"/>
        </w:rPr>
        <w:t>292</w:t>
      </w:r>
      <w:r w:rsidR="00491878">
        <w:rPr>
          <w:szCs w:val="28"/>
          <w:lang w:val="uk-UA"/>
        </w:rPr>
        <w:fldChar w:fldCharType="end"/>
      </w:r>
      <w:r w:rsidR="00491878">
        <w:rPr>
          <w:szCs w:val="28"/>
          <w:lang w:val="uk-UA"/>
        </w:rPr>
        <w:t>, С. 43</w:t>
      </w:r>
      <w:r w:rsidR="00491878" w:rsidRPr="00491878">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У Слобідсько-Українській губернії застосовувалося російське законодавство – Уложення московського царя Олексія Михайловича й Укази Сенату; у Полтавській, Чернігівській, Київській, Волинській і Подільській губерніях – Статут ВКЛ 1588 р</w:t>
      </w:r>
      <w:r w:rsidR="00491878">
        <w:rPr>
          <w:szCs w:val="28"/>
          <w:lang w:val="uk-UA"/>
        </w:rPr>
        <w:t xml:space="preserve">. </w:t>
      </w:r>
      <w:r w:rsidR="00491878" w:rsidRPr="00491878">
        <w:rPr>
          <w:szCs w:val="28"/>
          <w:lang w:val="uk-UA"/>
        </w:rPr>
        <w:t>[</w:t>
      </w:r>
      <w:r w:rsidR="00491878">
        <w:rPr>
          <w:szCs w:val="28"/>
          <w:lang w:val="uk-UA"/>
        </w:rPr>
        <w:fldChar w:fldCharType="begin"/>
      </w:r>
      <w:r w:rsidR="00491878" w:rsidRPr="00491878">
        <w:rPr>
          <w:szCs w:val="28"/>
          <w:lang w:val="uk-UA"/>
        </w:rPr>
        <w:instrText xml:space="preserve"> </w:instrText>
      </w:r>
      <w:r w:rsidR="00491878">
        <w:rPr>
          <w:szCs w:val="28"/>
          <w:lang w:val="en-US"/>
        </w:rPr>
        <w:instrText>REF</w:instrText>
      </w:r>
      <w:r w:rsidR="00491878" w:rsidRPr="00491878">
        <w:rPr>
          <w:szCs w:val="28"/>
          <w:lang w:val="uk-UA"/>
        </w:rPr>
        <w:instrText xml:space="preserve"> _</w:instrText>
      </w:r>
      <w:r w:rsidR="00491878">
        <w:rPr>
          <w:szCs w:val="28"/>
          <w:lang w:val="en-US"/>
        </w:rPr>
        <w:instrText>Ref</w:instrText>
      </w:r>
      <w:r w:rsidR="00491878" w:rsidRPr="00491878">
        <w:rPr>
          <w:szCs w:val="28"/>
          <w:lang w:val="uk-UA"/>
        </w:rPr>
        <w:instrText>427855839 \</w:instrText>
      </w:r>
      <w:r w:rsidR="00491878">
        <w:rPr>
          <w:szCs w:val="28"/>
          <w:lang w:val="en-US"/>
        </w:rPr>
        <w:instrText>r</w:instrText>
      </w:r>
      <w:r w:rsidR="00491878" w:rsidRPr="00491878">
        <w:rPr>
          <w:szCs w:val="28"/>
          <w:lang w:val="uk-UA"/>
        </w:rPr>
        <w:instrText xml:space="preserve"> \</w:instrText>
      </w:r>
      <w:r w:rsidR="00491878">
        <w:rPr>
          <w:szCs w:val="28"/>
          <w:lang w:val="en-US"/>
        </w:rPr>
        <w:instrText>h</w:instrText>
      </w:r>
      <w:r w:rsidR="00491878" w:rsidRPr="00491878">
        <w:rPr>
          <w:szCs w:val="28"/>
          <w:lang w:val="uk-UA"/>
        </w:rPr>
        <w:instrText xml:space="preserve"> </w:instrText>
      </w:r>
      <w:r w:rsidR="00491878">
        <w:rPr>
          <w:szCs w:val="28"/>
          <w:lang w:val="uk-UA"/>
        </w:rPr>
      </w:r>
      <w:r w:rsidR="00491878">
        <w:rPr>
          <w:szCs w:val="28"/>
          <w:lang w:val="uk-UA"/>
        </w:rPr>
        <w:fldChar w:fldCharType="separate"/>
      </w:r>
      <w:r w:rsidR="005E0A3F">
        <w:rPr>
          <w:szCs w:val="28"/>
          <w:lang w:val="en-US"/>
        </w:rPr>
        <w:t>86</w:t>
      </w:r>
      <w:r w:rsidR="00491878">
        <w:rPr>
          <w:szCs w:val="28"/>
          <w:lang w:val="uk-UA"/>
        </w:rPr>
        <w:fldChar w:fldCharType="end"/>
      </w:r>
      <w:r w:rsidR="00491878">
        <w:rPr>
          <w:szCs w:val="28"/>
          <w:lang w:val="uk-UA"/>
        </w:rPr>
        <w:t>, С. 35</w:t>
      </w:r>
      <w:r w:rsidR="00491878" w:rsidRPr="00491878">
        <w:rPr>
          <w:szCs w:val="28"/>
          <w:lang w:val="uk-UA"/>
        </w:rPr>
        <w:t>]</w:t>
      </w:r>
      <w:r w:rsidRPr="009A3423">
        <w:rPr>
          <w:szCs w:val="28"/>
          <w:lang w:val="uk-UA"/>
        </w:rPr>
        <w:t>. Укріплення державного устрою потребувало створення певних управлінських структур. В цьому випадку влада здійснюється від імені держави за допомогою державного апарату, сукупності посадових осіб, які для цього наділяються необхідним обсягом владних та службових повноважень, які в процесі управління в силу різних обставин можуть порушуватися. Відповідно, виникає необхідність встановлення відповідальності чиновників за порушення по службі</w:t>
      </w:r>
      <w:r w:rsidR="00491878">
        <w:rPr>
          <w:szCs w:val="28"/>
          <w:lang w:val="uk-UA"/>
        </w:rPr>
        <w:t xml:space="preserve"> </w:t>
      </w:r>
      <w:r w:rsidR="00491878" w:rsidRPr="00491878">
        <w:rPr>
          <w:szCs w:val="28"/>
        </w:rPr>
        <w:t>[</w:t>
      </w:r>
      <w:r w:rsidR="00491878">
        <w:rPr>
          <w:szCs w:val="28"/>
          <w:lang w:val="uk-UA"/>
        </w:rPr>
        <w:fldChar w:fldCharType="begin"/>
      </w:r>
      <w:r w:rsidR="00491878">
        <w:rPr>
          <w:szCs w:val="28"/>
        </w:rPr>
        <w:instrText xml:space="preserve"> REF _Ref427855863 \r \h </w:instrText>
      </w:r>
      <w:r w:rsidR="00491878">
        <w:rPr>
          <w:szCs w:val="28"/>
          <w:lang w:val="uk-UA"/>
        </w:rPr>
      </w:r>
      <w:r w:rsidR="00491878">
        <w:rPr>
          <w:szCs w:val="28"/>
          <w:lang w:val="uk-UA"/>
        </w:rPr>
        <w:fldChar w:fldCharType="separate"/>
      </w:r>
      <w:r w:rsidR="005E0A3F">
        <w:rPr>
          <w:szCs w:val="28"/>
        </w:rPr>
        <w:t>33</w:t>
      </w:r>
      <w:r w:rsidR="00491878">
        <w:rPr>
          <w:szCs w:val="28"/>
          <w:lang w:val="uk-UA"/>
        </w:rPr>
        <w:fldChar w:fldCharType="end"/>
      </w:r>
      <w:r w:rsidR="00491878">
        <w:rPr>
          <w:szCs w:val="28"/>
          <w:lang w:val="uk-UA"/>
        </w:rPr>
        <w:t>, С. 28</w:t>
      </w:r>
      <w:r w:rsidR="00491878" w:rsidRPr="00491878">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Тогочасні зловживання набували в основному форм зайвих поборів, а вперше пряма заборона на отримання матеріальних цінностей при веденні судових справ та розгляді скарг чиновни</w:t>
      </w:r>
      <w:r w:rsidR="00491878">
        <w:rPr>
          <w:szCs w:val="28"/>
          <w:lang w:val="uk-UA"/>
        </w:rPr>
        <w:t>ками з'явилася у Судебнику 1497 </w:t>
      </w:r>
      <w:r w:rsidRPr="009A3423">
        <w:rPr>
          <w:szCs w:val="28"/>
          <w:lang w:val="uk-UA"/>
        </w:rPr>
        <w:t>р</w:t>
      </w:r>
      <w:r w:rsidR="00491878">
        <w:rPr>
          <w:szCs w:val="28"/>
          <w:lang w:val="uk-UA"/>
        </w:rPr>
        <w:t xml:space="preserve">. </w:t>
      </w:r>
      <w:r w:rsidR="00491878" w:rsidRPr="00491878">
        <w:rPr>
          <w:szCs w:val="28"/>
        </w:rPr>
        <w:t>[</w:t>
      </w:r>
      <w:r w:rsidR="00491878">
        <w:rPr>
          <w:szCs w:val="28"/>
          <w:lang w:val="uk-UA"/>
        </w:rPr>
        <w:fldChar w:fldCharType="begin"/>
      </w:r>
      <w:r w:rsidR="00491878" w:rsidRPr="00491878">
        <w:rPr>
          <w:szCs w:val="28"/>
        </w:rPr>
        <w:instrText xml:space="preserve"> </w:instrText>
      </w:r>
      <w:r w:rsidR="00491878">
        <w:rPr>
          <w:szCs w:val="28"/>
          <w:lang w:val="en-US"/>
        </w:rPr>
        <w:instrText>REF</w:instrText>
      </w:r>
      <w:r w:rsidR="00491878" w:rsidRPr="00491878">
        <w:rPr>
          <w:szCs w:val="28"/>
        </w:rPr>
        <w:instrText xml:space="preserve"> _</w:instrText>
      </w:r>
      <w:r w:rsidR="00491878">
        <w:rPr>
          <w:szCs w:val="28"/>
          <w:lang w:val="en-US"/>
        </w:rPr>
        <w:instrText>Ref</w:instrText>
      </w:r>
      <w:r w:rsidR="00491878" w:rsidRPr="00491878">
        <w:rPr>
          <w:szCs w:val="28"/>
        </w:rPr>
        <w:instrText>427855895 \</w:instrText>
      </w:r>
      <w:r w:rsidR="00491878">
        <w:rPr>
          <w:szCs w:val="28"/>
          <w:lang w:val="en-US"/>
        </w:rPr>
        <w:instrText>r</w:instrText>
      </w:r>
      <w:r w:rsidR="00491878" w:rsidRPr="00491878">
        <w:rPr>
          <w:szCs w:val="28"/>
        </w:rPr>
        <w:instrText xml:space="preserve"> \</w:instrText>
      </w:r>
      <w:r w:rsidR="00491878">
        <w:rPr>
          <w:szCs w:val="28"/>
          <w:lang w:val="en-US"/>
        </w:rPr>
        <w:instrText>h</w:instrText>
      </w:r>
      <w:r w:rsidR="00491878" w:rsidRPr="00491878">
        <w:rPr>
          <w:szCs w:val="28"/>
        </w:rPr>
        <w:instrText xml:space="preserve"> </w:instrText>
      </w:r>
      <w:r w:rsidR="00491878">
        <w:rPr>
          <w:szCs w:val="28"/>
          <w:lang w:val="uk-UA"/>
        </w:rPr>
      </w:r>
      <w:r w:rsidR="00491878">
        <w:rPr>
          <w:szCs w:val="28"/>
          <w:lang w:val="uk-UA"/>
        </w:rPr>
        <w:fldChar w:fldCharType="separate"/>
      </w:r>
      <w:r w:rsidR="005E0A3F">
        <w:rPr>
          <w:szCs w:val="28"/>
          <w:lang w:val="en-US"/>
        </w:rPr>
        <w:t>248</w:t>
      </w:r>
      <w:r w:rsidR="00491878">
        <w:rPr>
          <w:szCs w:val="28"/>
          <w:lang w:val="uk-UA"/>
        </w:rPr>
        <w:fldChar w:fldCharType="end"/>
      </w:r>
      <w:r w:rsidR="00491878">
        <w:rPr>
          <w:szCs w:val="28"/>
          <w:lang w:val="uk-UA"/>
        </w:rPr>
        <w:t>, С. 33</w:t>
      </w:r>
      <w:r w:rsidR="00491878" w:rsidRPr="00491878">
        <w:rPr>
          <w:szCs w:val="28"/>
        </w:rPr>
        <w:t>]</w:t>
      </w:r>
      <w:r w:rsidRPr="009A3423">
        <w:rPr>
          <w:szCs w:val="28"/>
          <w:lang w:val="uk-UA"/>
        </w:rPr>
        <w:t>. Відповідні норми можна побачити, аналізуючи текст статей 1 та 67 Судебника</w:t>
      </w:r>
      <w:r w:rsidR="00491878">
        <w:rPr>
          <w:szCs w:val="28"/>
          <w:lang w:val="uk-UA"/>
        </w:rPr>
        <w:t xml:space="preserve"> </w:t>
      </w:r>
      <w:r w:rsidR="00491878" w:rsidRPr="00491878">
        <w:rPr>
          <w:szCs w:val="28"/>
        </w:rPr>
        <w:t>[</w:t>
      </w:r>
      <w:r w:rsidR="00491878">
        <w:rPr>
          <w:szCs w:val="28"/>
          <w:lang w:val="uk-UA"/>
        </w:rPr>
        <w:fldChar w:fldCharType="begin"/>
      </w:r>
      <w:r w:rsidR="00491878" w:rsidRPr="00491878">
        <w:rPr>
          <w:szCs w:val="28"/>
        </w:rPr>
        <w:instrText xml:space="preserve"> </w:instrText>
      </w:r>
      <w:r w:rsidR="00491878">
        <w:rPr>
          <w:szCs w:val="28"/>
          <w:lang w:val="en-US"/>
        </w:rPr>
        <w:instrText>REF</w:instrText>
      </w:r>
      <w:r w:rsidR="00491878" w:rsidRPr="00491878">
        <w:rPr>
          <w:szCs w:val="28"/>
        </w:rPr>
        <w:instrText xml:space="preserve"> _</w:instrText>
      </w:r>
      <w:r w:rsidR="00491878">
        <w:rPr>
          <w:szCs w:val="28"/>
          <w:lang w:val="en-US"/>
        </w:rPr>
        <w:instrText>Ref</w:instrText>
      </w:r>
      <w:r w:rsidR="00491878" w:rsidRPr="00491878">
        <w:rPr>
          <w:szCs w:val="28"/>
        </w:rPr>
        <w:instrText>427855924 \</w:instrText>
      </w:r>
      <w:r w:rsidR="00491878">
        <w:rPr>
          <w:szCs w:val="28"/>
          <w:lang w:val="en-US"/>
        </w:rPr>
        <w:instrText>r</w:instrText>
      </w:r>
      <w:r w:rsidR="00491878" w:rsidRPr="00491878">
        <w:rPr>
          <w:szCs w:val="28"/>
        </w:rPr>
        <w:instrText xml:space="preserve"> \</w:instrText>
      </w:r>
      <w:r w:rsidR="00491878">
        <w:rPr>
          <w:szCs w:val="28"/>
          <w:lang w:val="en-US"/>
        </w:rPr>
        <w:instrText>h</w:instrText>
      </w:r>
      <w:r w:rsidR="00491878" w:rsidRPr="00491878">
        <w:rPr>
          <w:szCs w:val="28"/>
        </w:rPr>
        <w:instrText xml:space="preserve"> </w:instrText>
      </w:r>
      <w:r w:rsidR="00491878">
        <w:rPr>
          <w:szCs w:val="28"/>
          <w:lang w:val="uk-UA"/>
        </w:rPr>
      </w:r>
      <w:r w:rsidR="00491878">
        <w:rPr>
          <w:szCs w:val="28"/>
          <w:lang w:val="uk-UA"/>
        </w:rPr>
        <w:fldChar w:fldCharType="separate"/>
      </w:r>
      <w:r w:rsidR="005E0A3F">
        <w:rPr>
          <w:szCs w:val="28"/>
          <w:lang w:val="en-US"/>
        </w:rPr>
        <w:t>286</w:t>
      </w:r>
      <w:r w:rsidR="00491878">
        <w:rPr>
          <w:szCs w:val="28"/>
          <w:lang w:val="uk-UA"/>
        </w:rPr>
        <w:fldChar w:fldCharType="end"/>
      </w:r>
      <w:r w:rsidR="00491878">
        <w:rPr>
          <w:szCs w:val="28"/>
          <w:lang w:val="uk-UA"/>
        </w:rPr>
        <w:t>, С. 64, 96</w:t>
      </w:r>
      <w:r w:rsidR="00491878" w:rsidRPr="00491878">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Судебник, затверджений на засіданні боярської думи у червні 1550 року</w:t>
      </w:r>
      <w:r w:rsidR="00491878">
        <w:rPr>
          <w:szCs w:val="28"/>
          <w:lang w:val="uk-UA"/>
        </w:rPr>
        <w:t xml:space="preserve"> </w:t>
      </w:r>
      <w:r w:rsidR="00491878" w:rsidRPr="00491878">
        <w:rPr>
          <w:szCs w:val="28"/>
          <w:lang w:val="uk-UA"/>
        </w:rPr>
        <w:t>[</w:t>
      </w:r>
      <w:r w:rsidR="00491878">
        <w:rPr>
          <w:szCs w:val="28"/>
          <w:lang w:val="uk-UA"/>
        </w:rPr>
        <w:fldChar w:fldCharType="begin"/>
      </w:r>
      <w:r w:rsidR="00491878">
        <w:rPr>
          <w:szCs w:val="28"/>
          <w:lang w:val="uk-UA"/>
        </w:rPr>
        <w:instrText xml:space="preserve"> REF _Ref427855924 \r \h </w:instrText>
      </w:r>
      <w:r w:rsidR="00491878">
        <w:rPr>
          <w:szCs w:val="28"/>
          <w:lang w:val="uk-UA"/>
        </w:rPr>
      </w:r>
      <w:r w:rsidR="00491878">
        <w:rPr>
          <w:szCs w:val="28"/>
          <w:lang w:val="uk-UA"/>
        </w:rPr>
        <w:fldChar w:fldCharType="separate"/>
      </w:r>
      <w:r w:rsidR="005E0A3F">
        <w:rPr>
          <w:szCs w:val="28"/>
          <w:lang w:val="uk-UA"/>
        </w:rPr>
        <w:t>286</w:t>
      </w:r>
      <w:r w:rsidR="00491878">
        <w:rPr>
          <w:szCs w:val="28"/>
          <w:lang w:val="uk-UA"/>
        </w:rPr>
        <w:fldChar w:fldCharType="end"/>
      </w:r>
      <w:r w:rsidR="00491878">
        <w:rPr>
          <w:szCs w:val="28"/>
          <w:lang w:val="uk-UA"/>
        </w:rPr>
        <w:t>, С. 129</w:t>
      </w:r>
      <w:r w:rsidR="00491878" w:rsidRPr="00491878">
        <w:rPr>
          <w:szCs w:val="28"/>
          <w:lang w:val="uk-UA"/>
        </w:rPr>
        <w:t>]</w:t>
      </w:r>
      <w:r w:rsidRPr="009A3423">
        <w:rPr>
          <w:szCs w:val="28"/>
          <w:lang w:val="uk-UA"/>
        </w:rPr>
        <w:t>, відображав укріплення централізованої держави (сословно-представницької монархії) і вперше містив окремий склад посадового злочину – винесення неправильного рішення в результаті отримання хабара</w:t>
      </w:r>
      <w:r w:rsidR="00491878">
        <w:rPr>
          <w:szCs w:val="28"/>
          <w:lang w:val="uk-UA"/>
        </w:rPr>
        <w:t xml:space="preserve"> </w:t>
      </w:r>
      <w:r w:rsidR="00491878" w:rsidRPr="00491878">
        <w:rPr>
          <w:szCs w:val="28"/>
          <w:lang w:val="uk-UA"/>
        </w:rPr>
        <w:t>[</w:t>
      </w:r>
      <w:r w:rsidR="00491878">
        <w:rPr>
          <w:szCs w:val="28"/>
          <w:lang w:val="uk-UA"/>
        </w:rPr>
        <w:fldChar w:fldCharType="begin"/>
      </w:r>
      <w:r w:rsidR="00491878">
        <w:rPr>
          <w:szCs w:val="28"/>
          <w:lang w:val="uk-UA"/>
        </w:rPr>
        <w:instrText xml:space="preserve"> REF _Ref427855294 \r \h </w:instrText>
      </w:r>
      <w:r w:rsidR="00491878">
        <w:rPr>
          <w:szCs w:val="28"/>
          <w:lang w:val="uk-UA"/>
        </w:rPr>
      </w:r>
      <w:r w:rsidR="00491878">
        <w:rPr>
          <w:szCs w:val="28"/>
          <w:lang w:val="uk-UA"/>
        </w:rPr>
        <w:fldChar w:fldCharType="separate"/>
      </w:r>
      <w:r w:rsidR="005E0A3F">
        <w:rPr>
          <w:szCs w:val="28"/>
          <w:lang w:val="uk-UA"/>
        </w:rPr>
        <w:t>289</w:t>
      </w:r>
      <w:r w:rsidR="00491878">
        <w:rPr>
          <w:szCs w:val="28"/>
          <w:lang w:val="uk-UA"/>
        </w:rPr>
        <w:fldChar w:fldCharType="end"/>
      </w:r>
      <w:r w:rsidR="00491878">
        <w:rPr>
          <w:szCs w:val="28"/>
          <w:lang w:val="uk-UA"/>
        </w:rPr>
        <w:t>, С. </w:t>
      </w:r>
      <w:r w:rsidR="00681B1B">
        <w:rPr>
          <w:szCs w:val="28"/>
          <w:lang w:val="uk-UA"/>
        </w:rPr>
        <w:t>67</w:t>
      </w:r>
      <w:r w:rsidR="00491878" w:rsidRPr="00491878">
        <w:rPr>
          <w:szCs w:val="28"/>
          <w:lang w:val="uk-UA"/>
        </w:rPr>
        <w:t>]</w:t>
      </w:r>
      <w:r w:rsidRPr="009A3423">
        <w:rPr>
          <w:szCs w:val="28"/>
          <w:lang w:val="uk-UA"/>
        </w:rPr>
        <w:t xml:space="preserve">. </w:t>
      </w:r>
      <w:r w:rsidRPr="009A3423">
        <w:rPr>
          <w:szCs w:val="28"/>
          <w:lang w:val="uk-UA"/>
        </w:rPr>
        <w:lastRenderedPageBreak/>
        <w:t>Зокрема, перевищення повноважень у формі лихоїмства каралося тілесним покаранням та обезчещенням (статті 3,8, 10)</w:t>
      </w:r>
      <w:r w:rsidR="00681B1B">
        <w:rPr>
          <w:szCs w:val="28"/>
          <w:lang w:val="uk-UA"/>
        </w:rPr>
        <w:t xml:space="preserve"> </w:t>
      </w:r>
      <w:r w:rsidR="00681B1B" w:rsidRPr="00681B1B">
        <w:rPr>
          <w:szCs w:val="28"/>
        </w:rPr>
        <w:t>[</w:t>
      </w:r>
      <w:r w:rsidR="00681B1B">
        <w:rPr>
          <w:szCs w:val="28"/>
          <w:lang w:val="uk-UA"/>
        </w:rPr>
        <w:fldChar w:fldCharType="begin"/>
      </w:r>
      <w:r w:rsidR="00681B1B" w:rsidRPr="00681B1B">
        <w:rPr>
          <w:szCs w:val="28"/>
        </w:rPr>
        <w:instrText xml:space="preserve"> </w:instrText>
      </w:r>
      <w:r w:rsidR="00681B1B">
        <w:rPr>
          <w:szCs w:val="28"/>
          <w:lang w:val="en-US"/>
        </w:rPr>
        <w:instrText>REF</w:instrText>
      </w:r>
      <w:r w:rsidR="00681B1B" w:rsidRPr="00681B1B">
        <w:rPr>
          <w:szCs w:val="28"/>
        </w:rPr>
        <w:instrText xml:space="preserve"> _</w:instrText>
      </w:r>
      <w:r w:rsidR="00681B1B">
        <w:rPr>
          <w:szCs w:val="28"/>
          <w:lang w:val="en-US"/>
        </w:rPr>
        <w:instrText>Ref</w:instrText>
      </w:r>
      <w:r w:rsidR="00681B1B" w:rsidRPr="00681B1B">
        <w:rPr>
          <w:szCs w:val="28"/>
        </w:rPr>
        <w:instrText>427855924 \</w:instrText>
      </w:r>
      <w:r w:rsidR="00681B1B">
        <w:rPr>
          <w:szCs w:val="28"/>
          <w:lang w:val="en-US"/>
        </w:rPr>
        <w:instrText>r</w:instrText>
      </w:r>
      <w:r w:rsidR="00681B1B" w:rsidRPr="00681B1B">
        <w:rPr>
          <w:szCs w:val="28"/>
        </w:rPr>
        <w:instrText xml:space="preserve"> \</w:instrText>
      </w:r>
      <w:r w:rsidR="00681B1B">
        <w:rPr>
          <w:szCs w:val="28"/>
          <w:lang w:val="en-US"/>
        </w:rPr>
        <w:instrText>h</w:instrText>
      </w:r>
      <w:r w:rsidR="00681B1B" w:rsidRPr="00681B1B">
        <w:rPr>
          <w:szCs w:val="28"/>
        </w:rPr>
        <w:instrText xml:space="preserve"> </w:instrText>
      </w:r>
      <w:r w:rsidR="00681B1B">
        <w:rPr>
          <w:szCs w:val="28"/>
          <w:lang w:val="uk-UA"/>
        </w:rPr>
      </w:r>
      <w:r w:rsidR="00681B1B">
        <w:rPr>
          <w:szCs w:val="28"/>
          <w:lang w:val="uk-UA"/>
        </w:rPr>
        <w:fldChar w:fldCharType="separate"/>
      </w:r>
      <w:r w:rsidR="005E0A3F">
        <w:rPr>
          <w:szCs w:val="28"/>
          <w:lang w:val="en-US"/>
        </w:rPr>
        <w:t>286</w:t>
      </w:r>
      <w:r w:rsidR="00681B1B">
        <w:rPr>
          <w:szCs w:val="28"/>
          <w:lang w:val="uk-UA"/>
        </w:rPr>
        <w:fldChar w:fldCharType="end"/>
      </w:r>
      <w:r w:rsidR="00681B1B">
        <w:rPr>
          <w:szCs w:val="28"/>
          <w:lang w:val="uk-UA"/>
        </w:rPr>
        <w:t>, С. 133</w:t>
      </w:r>
      <w:r w:rsidR="00681B1B" w:rsidRPr="00681B1B">
        <w:rPr>
          <w:szCs w:val="28"/>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Соборне Уложення 1649 (або Укладення царя Олексія Михайловича) справило значний вплив на подальший розвиток кримінального законодавства, в тому числі на наступне Уложення 1845 року. Воно забезпечувало правові засади розвитку феодально-кріпосницької системи, і разом з прогресивними нормами щодо форм вини, видів співучасників, обставин, що виключають злочинність діяння, містило жорстоку систему тілесних покарань. Стаття 1 Глави 4 Уложення містила норму про покарання за </w:t>
      </w:r>
      <w:r w:rsidR="008D0B4B">
        <w:rPr>
          <w:szCs w:val="28"/>
          <w:lang w:val="uk-UA"/>
        </w:rPr>
        <w:t>«</w:t>
      </w:r>
      <w:r w:rsidRPr="009A3423">
        <w:rPr>
          <w:szCs w:val="28"/>
          <w:lang w:val="uk-UA"/>
        </w:rPr>
        <w:t>крадійське</w:t>
      </w:r>
      <w:r w:rsidR="008D0B4B">
        <w:rPr>
          <w:szCs w:val="28"/>
          <w:lang w:val="uk-UA"/>
        </w:rPr>
        <w:t>»</w:t>
      </w:r>
      <w:r w:rsidRPr="009A3423">
        <w:rPr>
          <w:szCs w:val="28"/>
          <w:lang w:val="uk-UA"/>
        </w:rPr>
        <w:t xml:space="preserve"> підроблення грамоти, що може бути витлумачено як корисливе зловживання. Стаття 2 глави 6 встановлює покарання для воєводи, який затягує з виданням грамот купцам, внаслідок чого вони отримають збитки. Стаття 58 глави 20 також була спрямована на попередження службових зловживань</w:t>
      </w:r>
      <w:r w:rsidR="00681B1B">
        <w:rPr>
          <w:szCs w:val="28"/>
          <w:lang w:val="uk-UA"/>
        </w:rPr>
        <w:t xml:space="preserve"> </w:t>
      </w:r>
      <w:r w:rsidR="00681B1B" w:rsidRPr="00681B1B">
        <w:rPr>
          <w:szCs w:val="28"/>
          <w:lang w:val="uk-UA"/>
        </w:rPr>
        <w:t>[</w:t>
      </w:r>
      <w:r w:rsidR="00681B1B">
        <w:rPr>
          <w:szCs w:val="28"/>
          <w:lang w:val="uk-UA"/>
        </w:rPr>
        <w:fldChar w:fldCharType="begin"/>
      </w:r>
      <w:r w:rsidR="00681B1B" w:rsidRPr="00681B1B">
        <w:rPr>
          <w:szCs w:val="28"/>
          <w:lang w:val="uk-UA"/>
        </w:rPr>
        <w:instrText xml:space="preserve"> </w:instrText>
      </w:r>
      <w:r w:rsidR="00681B1B">
        <w:rPr>
          <w:szCs w:val="28"/>
          <w:lang w:val="en-US"/>
        </w:rPr>
        <w:instrText>REF</w:instrText>
      </w:r>
      <w:r w:rsidR="00681B1B" w:rsidRPr="00681B1B">
        <w:rPr>
          <w:szCs w:val="28"/>
          <w:lang w:val="uk-UA"/>
        </w:rPr>
        <w:instrText xml:space="preserve"> _</w:instrText>
      </w:r>
      <w:r w:rsidR="00681B1B">
        <w:rPr>
          <w:szCs w:val="28"/>
          <w:lang w:val="en-US"/>
        </w:rPr>
        <w:instrText>Ref</w:instrText>
      </w:r>
      <w:r w:rsidR="00681B1B" w:rsidRPr="00681B1B">
        <w:rPr>
          <w:szCs w:val="28"/>
          <w:lang w:val="uk-UA"/>
        </w:rPr>
        <w:instrText>427856058 \</w:instrText>
      </w:r>
      <w:r w:rsidR="00681B1B">
        <w:rPr>
          <w:szCs w:val="28"/>
          <w:lang w:val="en-US"/>
        </w:rPr>
        <w:instrText>r</w:instrText>
      </w:r>
      <w:r w:rsidR="00681B1B" w:rsidRPr="00681B1B">
        <w:rPr>
          <w:szCs w:val="28"/>
          <w:lang w:val="uk-UA"/>
        </w:rPr>
        <w:instrText xml:space="preserve"> \</w:instrText>
      </w:r>
      <w:r w:rsidR="00681B1B">
        <w:rPr>
          <w:szCs w:val="28"/>
          <w:lang w:val="en-US"/>
        </w:rPr>
        <w:instrText>h</w:instrText>
      </w:r>
      <w:r w:rsidR="00681B1B" w:rsidRPr="00681B1B">
        <w:rPr>
          <w:szCs w:val="28"/>
          <w:lang w:val="uk-UA"/>
        </w:rPr>
        <w:instrText xml:space="preserve"> </w:instrText>
      </w:r>
      <w:r w:rsidR="00681B1B">
        <w:rPr>
          <w:szCs w:val="28"/>
          <w:lang w:val="uk-UA"/>
        </w:rPr>
      </w:r>
      <w:r w:rsidR="00681B1B">
        <w:rPr>
          <w:szCs w:val="28"/>
          <w:lang w:val="uk-UA"/>
        </w:rPr>
        <w:fldChar w:fldCharType="separate"/>
      </w:r>
      <w:r w:rsidR="005E0A3F">
        <w:rPr>
          <w:szCs w:val="28"/>
          <w:lang w:val="en-US"/>
        </w:rPr>
        <w:t>287</w:t>
      </w:r>
      <w:r w:rsidR="00681B1B">
        <w:rPr>
          <w:szCs w:val="28"/>
          <w:lang w:val="uk-UA"/>
        </w:rPr>
        <w:fldChar w:fldCharType="end"/>
      </w:r>
      <w:r w:rsidR="00681B1B">
        <w:rPr>
          <w:szCs w:val="28"/>
          <w:lang w:val="uk-UA"/>
        </w:rPr>
        <w:t>, С. 397</w:t>
      </w:r>
      <w:r w:rsidR="00681B1B" w:rsidRPr="00681B1B">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З укладанням </w:t>
      </w:r>
      <w:r w:rsidR="008D0B4B">
        <w:rPr>
          <w:szCs w:val="28"/>
          <w:lang w:val="uk-UA"/>
        </w:rPr>
        <w:t>«</w:t>
      </w:r>
      <w:r w:rsidRPr="009A3423">
        <w:rPr>
          <w:szCs w:val="28"/>
          <w:lang w:val="uk-UA"/>
        </w:rPr>
        <w:t>Вічного миру</w:t>
      </w:r>
      <w:r w:rsidR="008D0B4B">
        <w:rPr>
          <w:szCs w:val="28"/>
          <w:lang w:val="uk-UA"/>
        </w:rPr>
        <w:t>»</w:t>
      </w:r>
      <w:r w:rsidRPr="009A3423">
        <w:rPr>
          <w:szCs w:val="28"/>
          <w:lang w:val="uk-UA"/>
        </w:rPr>
        <w:t xml:space="preserve"> між Польщею та Росією (1686 р.) до останньої відійшли Лівобережжя (Гетьманщина), Київ, Запоріжжя, Чернігово-Сіверська земля. Особливо цей вплив став відчутним з 1709 року, коли Петром І було зруйновано Запорізьку Січ та призначено свого резидента при гетьманському уряді. Сам з цього часу на Гетьманщину стали поширюватися норми російського права та акти загальноімперського значення</w:t>
      </w:r>
      <w:r w:rsidR="00681B1B">
        <w:rPr>
          <w:szCs w:val="28"/>
          <w:lang w:val="uk-UA"/>
        </w:rPr>
        <w:t xml:space="preserve"> </w:t>
      </w:r>
      <w:r w:rsidR="00681B1B" w:rsidRPr="00681B1B">
        <w:rPr>
          <w:szCs w:val="28"/>
        </w:rPr>
        <w:t>[</w:t>
      </w:r>
      <w:r w:rsidR="00681B1B">
        <w:rPr>
          <w:szCs w:val="28"/>
          <w:lang w:val="uk-UA"/>
        </w:rPr>
        <w:fldChar w:fldCharType="begin"/>
      </w:r>
      <w:r w:rsidR="00681B1B" w:rsidRPr="00681B1B">
        <w:rPr>
          <w:szCs w:val="28"/>
        </w:rPr>
        <w:instrText xml:space="preserve"> </w:instrText>
      </w:r>
      <w:r w:rsidR="00681B1B">
        <w:rPr>
          <w:szCs w:val="28"/>
          <w:lang w:val="en-US"/>
        </w:rPr>
        <w:instrText>REF</w:instrText>
      </w:r>
      <w:r w:rsidR="00681B1B" w:rsidRPr="00681B1B">
        <w:rPr>
          <w:szCs w:val="28"/>
        </w:rPr>
        <w:instrText xml:space="preserve"> _</w:instrText>
      </w:r>
      <w:r w:rsidR="00681B1B">
        <w:rPr>
          <w:szCs w:val="28"/>
          <w:lang w:val="en-US"/>
        </w:rPr>
        <w:instrText>Ref</w:instrText>
      </w:r>
      <w:r w:rsidR="00681B1B" w:rsidRPr="00681B1B">
        <w:rPr>
          <w:szCs w:val="28"/>
        </w:rPr>
        <w:instrText>427854446 \</w:instrText>
      </w:r>
      <w:r w:rsidR="00681B1B">
        <w:rPr>
          <w:szCs w:val="28"/>
          <w:lang w:val="en-US"/>
        </w:rPr>
        <w:instrText>r</w:instrText>
      </w:r>
      <w:r w:rsidR="00681B1B" w:rsidRPr="00681B1B">
        <w:rPr>
          <w:szCs w:val="28"/>
        </w:rPr>
        <w:instrText xml:space="preserve"> \</w:instrText>
      </w:r>
      <w:r w:rsidR="00681B1B">
        <w:rPr>
          <w:szCs w:val="28"/>
          <w:lang w:val="en-US"/>
        </w:rPr>
        <w:instrText>h</w:instrText>
      </w:r>
      <w:r w:rsidR="00681B1B" w:rsidRPr="00681B1B">
        <w:rPr>
          <w:szCs w:val="28"/>
        </w:rPr>
        <w:instrText xml:space="preserve"> </w:instrText>
      </w:r>
      <w:r w:rsidR="00681B1B">
        <w:rPr>
          <w:szCs w:val="28"/>
          <w:lang w:val="uk-UA"/>
        </w:rPr>
      </w:r>
      <w:r w:rsidR="00681B1B">
        <w:rPr>
          <w:szCs w:val="28"/>
          <w:lang w:val="uk-UA"/>
        </w:rPr>
        <w:fldChar w:fldCharType="separate"/>
      </w:r>
      <w:r w:rsidR="005E0A3F">
        <w:rPr>
          <w:szCs w:val="28"/>
          <w:lang w:val="en-US"/>
        </w:rPr>
        <w:t>294</w:t>
      </w:r>
      <w:r w:rsidR="00681B1B">
        <w:rPr>
          <w:szCs w:val="28"/>
          <w:lang w:val="uk-UA"/>
        </w:rPr>
        <w:fldChar w:fldCharType="end"/>
      </w:r>
      <w:r w:rsidR="00681B1B">
        <w:rPr>
          <w:szCs w:val="28"/>
          <w:lang w:val="uk-UA"/>
        </w:rPr>
        <w:t>, С. 23</w:t>
      </w:r>
      <w:r w:rsidR="00681B1B" w:rsidRPr="00681B1B">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Артикул військовий Петра І 1715 року, будучи військово-кримінальним правовим актом, містив також загальні склади злочинів і міг застосовуватися до загальних суб</w:t>
      </w:r>
      <w:r w:rsidR="00681B1B">
        <w:rPr>
          <w:szCs w:val="28"/>
          <w:lang w:val="uk-UA"/>
        </w:rPr>
        <w:t>’</w:t>
      </w:r>
      <w:r w:rsidRPr="009A3423">
        <w:rPr>
          <w:szCs w:val="28"/>
          <w:lang w:val="uk-UA"/>
        </w:rPr>
        <w:t xml:space="preserve">єктів. Саме в цей час з'являється вираз </w:t>
      </w:r>
      <w:r w:rsidR="008D0B4B">
        <w:rPr>
          <w:szCs w:val="28"/>
          <w:lang w:val="uk-UA"/>
        </w:rPr>
        <w:t>«</w:t>
      </w:r>
      <w:r w:rsidRPr="009A3423">
        <w:rPr>
          <w:szCs w:val="28"/>
          <w:lang w:val="uk-UA"/>
        </w:rPr>
        <w:t>чин всуе употребил</w:t>
      </w:r>
      <w:r w:rsidR="008D0B4B">
        <w:rPr>
          <w:szCs w:val="28"/>
          <w:lang w:val="uk-UA"/>
        </w:rPr>
        <w:t>»</w:t>
      </w:r>
      <w:r w:rsidRPr="009A3423">
        <w:rPr>
          <w:szCs w:val="28"/>
          <w:lang w:val="uk-UA"/>
        </w:rPr>
        <w:t>, під яким розумілося перевищення повноважень військовим керівництвом</w:t>
      </w:r>
      <w:r w:rsidR="00681B1B">
        <w:rPr>
          <w:szCs w:val="28"/>
          <w:lang w:val="uk-UA"/>
        </w:rPr>
        <w:t xml:space="preserve"> </w:t>
      </w:r>
      <w:r w:rsidR="00681B1B" w:rsidRPr="00681B1B">
        <w:rPr>
          <w:szCs w:val="28"/>
        </w:rPr>
        <w:t>[</w:t>
      </w:r>
      <w:r w:rsidR="00681B1B">
        <w:rPr>
          <w:szCs w:val="28"/>
          <w:lang w:val="uk-UA"/>
        </w:rPr>
        <w:fldChar w:fldCharType="begin"/>
      </w:r>
      <w:r w:rsidR="00681B1B" w:rsidRPr="00681B1B">
        <w:rPr>
          <w:szCs w:val="28"/>
        </w:rPr>
        <w:instrText xml:space="preserve"> </w:instrText>
      </w:r>
      <w:r w:rsidR="00681B1B">
        <w:rPr>
          <w:szCs w:val="28"/>
          <w:lang w:val="en-US"/>
        </w:rPr>
        <w:instrText>REF</w:instrText>
      </w:r>
      <w:r w:rsidR="00681B1B" w:rsidRPr="00681B1B">
        <w:rPr>
          <w:szCs w:val="28"/>
        </w:rPr>
        <w:instrText xml:space="preserve"> _</w:instrText>
      </w:r>
      <w:r w:rsidR="00681B1B">
        <w:rPr>
          <w:szCs w:val="28"/>
          <w:lang w:val="en-US"/>
        </w:rPr>
        <w:instrText>Ref</w:instrText>
      </w:r>
      <w:r w:rsidR="00681B1B" w:rsidRPr="00681B1B">
        <w:rPr>
          <w:szCs w:val="28"/>
        </w:rPr>
        <w:instrText>427855625 \</w:instrText>
      </w:r>
      <w:r w:rsidR="00681B1B">
        <w:rPr>
          <w:szCs w:val="28"/>
          <w:lang w:val="en-US"/>
        </w:rPr>
        <w:instrText>r</w:instrText>
      </w:r>
      <w:r w:rsidR="00681B1B" w:rsidRPr="00681B1B">
        <w:rPr>
          <w:szCs w:val="28"/>
        </w:rPr>
        <w:instrText xml:space="preserve"> \</w:instrText>
      </w:r>
      <w:r w:rsidR="00681B1B">
        <w:rPr>
          <w:szCs w:val="28"/>
          <w:lang w:val="en-US"/>
        </w:rPr>
        <w:instrText>h</w:instrText>
      </w:r>
      <w:r w:rsidR="00681B1B" w:rsidRPr="00681B1B">
        <w:rPr>
          <w:szCs w:val="28"/>
        </w:rPr>
        <w:instrText xml:space="preserve"> </w:instrText>
      </w:r>
      <w:r w:rsidR="00681B1B">
        <w:rPr>
          <w:szCs w:val="28"/>
          <w:lang w:val="uk-UA"/>
        </w:rPr>
      </w:r>
      <w:r w:rsidR="00681B1B">
        <w:rPr>
          <w:szCs w:val="28"/>
          <w:lang w:val="uk-UA"/>
        </w:rPr>
        <w:fldChar w:fldCharType="separate"/>
      </w:r>
      <w:r w:rsidR="005E0A3F">
        <w:rPr>
          <w:szCs w:val="28"/>
          <w:lang w:val="en-US"/>
        </w:rPr>
        <w:t>335</w:t>
      </w:r>
      <w:r w:rsidR="00681B1B">
        <w:rPr>
          <w:szCs w:val="28"/>
          <w:lang w:val="uk-UA"/>
        </w:rPr>
        <w:fldChar w:fldCharType="end"/>
      </w:r>
      <w:r w:rsidR="00681B1B">
        <w:rPr>
          <w:szCs w:val="28"/>
          <w:lang w:val="uk-UA"/>
        </w:rPr>
        <w:t>, С. 17</w:t>
      </w:r>
      <w:r w:rsidR="00681B1B" w:rsidRPr="00681B1B">
        <w:rPr>
          <w:szCs w:val="28"/>
        </w:rPr>
        <w:t>]</w:t>
      </w:r>
      <w:r w:rsidRPr="009A3423">
        <w:rPr>
          <w:szCs w:val="28"/>
          <w:lang w:val="uk-UA"/>
        </w:rPr>
        <w:t xml:space="preserve">. Артикул 65 передбачав покарання за корисливе зловживання офіцером: </w:t>
      </w:r>
      <w:r w:rsidR="008D0B4B">
        <w:rPr>
          <w:szCs w:val="28"/>
          <w:lang w:val="uk-UA"/>
        </w:rPr>
        <w:t>«</w:t>
      </w:r>
      <w:r w:rsidRPr="009A3423">
        <w:rPr>
          <w:i/>
          <w:szCs w:val="28"/>
          <w:lang w:val="uk-UA"/>
        </w:rPr>
        <w:t>кто из офицеров при выдаче жалованья, корму и провианту возмет на излешнее число солдат и более, нежели на уреченное число имеет денег, оный не токмо, яко неверный слуга, чину своего без абшиту лишится, но и весьма по случаю времени и обстоятельства, на галеру сослан, или яко вор живота лишен будет</w:t>
      </w:r>
      <w:r w:rsidR="008D0B4B">
        <w:rPr>
          <w:szCs w:val="28"/>
          <w:lang w:val="uk-UA"/>
        </w:rPr>
        <w:t>»</w:t>
      </w:r>
      <w:r w:rsidR="00681B1B">
        <w:rPr>
          <w:szCs w:val="28"/>
          <w:lang w:val="uk-UA"/>
        </w:rPr>
        <w:t xml:space="preserve"> </w:t>
      </w:r>
      <w:r w:rsidR="00681B1B" w:rsidRPr="00681B1B">
        <w:rPr>
          <w:szCs w:val="28"/>
        </w:rPr>
        <w:t>[</w:t>
      </w:r>
      <w:r w:rsidR="00681B1B">
        <w:rPr>
          <w:szCs w:val="28"/>
          <w:lang w:val="uk-UA"/>
        </w:rPr>
        <w:fldChar w:fldCharType="begin"/>
      </w:r>
      <w:r w:rsidR="00681B1B" w:rsidRPr="00681B1B">
        <w:rPr>
          <w:szCs w:val="28"/>
        </w:rPr>
        <w:instrText xml:space="preserve"> </w:instrText>
      </w:r>
      <w:r w:rsidR="00681B1B">
        <w:rPr>
          <w:szCs w:val="28"/>
          <w:lang w:val="en-US"/>
        </w:rPr>
        <w:instrText>REF</w:instrText>
      </w:r>
      <w:r w:rsidR="00681B1B" w:rsidRPr="00681B1B">
        <w:rPr>
          <w:szCs w:val="28"/>
        </w:rPr>
        <w:instrText xml:space="preserve"> _</w:instrText>
      </w:r>
      <w:r w:rsidR="00681B1B">
        <w:rPr>
          <w:szCs w:val="28"/>
          <w:lang w:val="en-US"/>
        </w:rPr>
        <w:instrText>Ref</w:instrText>
      </w:r>
      <w:r w:rsidR="00681B1B" w:rsidRPr="00681B1B">
        <w:rPr>
          <w:szCs w:val="28"/>
        </w:rPr>
        <w:instrText>427856208 \</w:instrText>
      </w:r>
      <w:r w:rsidR="00681B1B">
        <w:rPr>
          <w:szCs w:val="28"/>
          <w:lang w:val="en-US"/>
        </w:rPr>
        <w:instrText>r</w:instrText>
      </w:r>
      <w:r w:rsidR="00681B1B" w:rsidRPr="00681B1B">
        <w:rPr>
          <w:szCs w:val="28"/>
        </w:rPr>
        <w:instrText xml:space="preserve"> \</w:instrText>
      </w:r>
      <w:r w:rsidR="00681B1B">
        <w:rPr>
          <w:szCs w:val="28"/>
          <w:lang w:val="en-US"/>
        </w:rPr>
        <w:instrText>h</w:instrText>
      </w:r>
      <w:r w:rsidR="00681B1B" w:rsidRPr="00681B1B">
        <w:rPr>
          <w:szCs w:val="28"/>
        </w:rPr>
        <w:instrText xml:space="preserve"> </w:instrText>
      </w:r>
      <w:r w:rsidR="00681B1B">
        <w:rPr>
          <w:szCs w:val="28"/>
          <w:lang w:val="uk-UA"/>
        </w:rPr>
      </w:r>
      <w:r w:rsidR="00681B1B">
        <w:rPr>
          <w:szCs w:val="28"/>
          <w:lang w:val="uk-UA"/>
        </w:rPr>
        <w:fldChar w:fldCharType="separate"/>
      </w:r>
      <w:r w:rsidR="005E0A3F">
        <w:rPr>
          <w:szCs w:val="28"/>
          <w:lang w:val="en-US"/>
        </w:rPr>
        <w:t>288</w:t>
      </w:r>
      <w:r w:rsidR="00681B1B">
        <w:rPr>
          <w:szCs w:val="28"/>
          <w:lang w:val="uk-UA"/>
        </w:rPr>
        <w:fldChar w:fldCharType="end"/>
      </w:r>
      <w:r w:rsidR="00681B1B">
        <w:rPr>
          <w:szCs w:val="28"/>
          <w:lang w:val="uk-UA"/>
        </w:rPr>
        <w:t>, С. 339</w:t>
      </w:r>
      <w:r w:rsidR="00681B1B" w:rsidRPr="00681B1B">
        <w:rPr>
          <w:szCs w:val="28"/>
        </w:rPr>
        <w:t>]</w:t>
      </w:r>
      <w:r w:rsidRPr="009A3423">
        <w:rPr>
          <w:szCs w:val="28"/>
          <w:lang w:val="uk-UA"/>
        </w:rPr>
        <w:t xml:space="preserve">. Наступний Артикул карав за невидачу відповідного утримання підлеглим, Артикул 184 – за пропуск через караул за хабар, а артикул 194 – за корисливе </w:t>
      </w:r>
      <w:r w:rsidRPr="009A3423">
        <w:rPr>
          <w:szCs w:val="28"/>
          <w:lang w:val="uk-UA"/>
        </w:rPr>
        <w:lastRenderedPageBreak/>
        <w:t>зловживання, зокрема крадіжку з використанням службового становища</w:t>
      </w:r>
      <w:r w:rsidR="00681B1B">
        <w:rPr>
          <w:szCs w:val="28"/>
          <w:lang w:val="uk-UA"/>
        </w:rPr>
        <w:t xml:space="preserve"> </w:t>
      </w:r>
      <w:r w:rsidR="00681B1B" w:rsidRPr="00681B1B">
        <w:rPr>
          <w:szCs w:val="28"/>
        </w:rPr>
        <w:t>[</w:t>
      </w:r>
      <w:r w:rsidR="00681B1B">
        <w:rPr>
          <w:szCs w:val="28"/>
          <w:lang w:val="uk-UA"/>
        </w:rPr>
        <w:fldChar w:fldCharType="begin"/>
      </w:r>
      <w:r w:rsidR="00681B1B" w:rsidRPr="00681B1B">
        <w:rPr>
          <w:szCs w:val="28"/>
        </w:rPr>
        <w:instrText xml:space="preserve"> </w:instrText>
      </w:r>
      <w:r w:rsidR="00681B1B">
        <w:rPr>
          <w:szCs w:val="28"/>
          <w:lang w:val="en-US"/>
        </w:rPr>
        <w:instrText>REF</w:instrText>
      </w:r>
      <w:r w:rsidR="00681B1B" w:rsidRPr="00681B1B">
        <w:rPr>
          <w:szCs w:val="28"/>
        </w:rPr>
        <w:instrText xml:space="preserve"> _</w:instrText>
      </w:r>
      <w:r w:rsidR="00681B1B">
        <w:rPr>
          <w:szCs w:val="28"/>
          <w:lang w:val="en-US"/>
        </w:rPr>
        <w:instrText>Ref</w:instrText>
      </w:r>
      <w:r w:rsidR="00681B1B" w:rsidRPr="00681B1B">
        <w:rPr>
          <w:szCs w:val="28"/>
        </w:rPr>
        <w:instrText>427856208 \</w:instrText>
      </w:r>
      <w:r w:rsidR="00681B1B">
        <w:rPr>
          <w:szCs w:val="28"/>
          <w:lang w:val="en-US"/>
        </w:rPr>
        <w:instrText>r</w:instrText>
      </w:r>
      <w:r w:rsidR="00681B1B" w:rsidRPr="00681B1B">
        <w:rPr>
          <w:szCs w:val="28"/>
        </w:rPr>
        <w:instrText xml:space="preserve"> \</w:instrText>
      </w:r>
      <w:r w:rsidR="00681B1B">
        <w:rPr>
          <w:szCs w:val="28"/>
          <w:lang w:val="en-US"/>
        </w:rPr>
        <w:instrText>h</w:instrText>
      </w:r>
      <w:r w:rsidR="00681B1B" w:rsidRPr="00681B1B">
        <w:rPr>
          <w:szCs w:val="28"/>
        </w:rPr>
        <w:instrText xml:space="preserve"> </w:instrText>
      </w:r>
      <w:r w:rsidR="00681B1B">
        <w:rPr>
          <w:szCs w:val="28"/>
          <w:lang w:val="uk-UA"/>
        </w:rPr>
      </w:r>
      <w:r w:rsidR="00681B1B">
        <w:rPr>
          <w:szCs w:val="28"/>
          <w:lang w:val="uk-UA"/>
        </w:rPr>
        <w:fldChar w:fldCharType="separate"/>
      </w:r>
      <w:r w:rsidR="005E0A3F">
        <w:rPr>
          <w:szCs w:val="28"/>
          <w:lang w:val="en-US"/>
        </w:rPr>
        <w:t>288</w:t>
      </w:r>
      <w:r w:rsidR="00681B1B">
        <w:rPr>
          <w:szCs w:val="28"/>
          <w:lang w:val="uk-UA"/>
        </w:rPr>
        <w:fldChar w:fldCharType="end"/>
      </w:r>
      <w:r w:rsidR="00681B1B">
        <w:rPr>
          <w:szCs w:val="28"/>
          <w:lang w:val="uk-UA"/>
        </w:rPr>
        <w:t>, С. 362</w:t>
      </w:r>
      <w:r w:rsidR="00681B1B" w:rsidRPr="00681B1B">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Права</w:t>
      </w:r>
      <w:r w:rsidR="00B24B22">
        <w:rPr>
          <w:szCs w:val="28"/>
          <w:lang w:val="uk-UA"/>
        </w:rPr>
        <w:t>,</w:t>
      </w:r>
      <w:r w:rsidRPr="009A3423">
        <w:rPr>
          <w:szCs w:val="28"/>
          <w:lang w:val="uk-UA"/>
        </w:rPr>
        <w:t xml:space="preserve"> за якими судиться малоросійський народ</w:t>
      </w:r>
      <w:r w:rsidR="00363692">
        <w:rPr>
          <w:szCs w:val="28"/>
          <w:lang w:val="uk-UA"/>
        </w:rPr>
        <w:t>,</w:t>
      </w:r>
      <w:r w:rsidRPr="009A3423">
        <w:rPr>
          <w:szCs w:val="28"/>
          <w:lang w:val="uk-UA"/>
        </w:rPr>
        <w:t xml:space="preserve"> 1743</w:t>
      </w:r>
      <w:r w:rsidR="00EF1902">
        <w:rPr>
          <w:szCs w:val="28"/>
          <w:lang w:val="uk-UA"/>
        </w:rPr>
        <w:t> </w:t>
      </w:r>
      <w:r w:rsidR="00363692">
        <w:rPr>
          <w:szCs w:val="28"/>
          <w:lang w:val="uk-UA"/>
        </w:rPr>
        <w:t>р.</w:t>
      </w:r>
      <w:r w:rsidRPr="009A3423">
        <w:rPr>
          <w:szCs w:val="28"/>
          <w:lang w:val="uk-UA"/>
        </w:rPr>
        <w:t xml:space="preserve"> Цей кодекс, хоча й не отримав офіційного затвердження, проте дав змогу зрозуміти, яке саме право застосовувалося на території України в ті часи. Такими джерелами (в межах кримінально-правових проблем) були: Литовський статут в редакції 1588 р., німецьке право, звичаєве право, поточне гетьманське законодавство та російське законодавство</w:t>
      </w:r>
      <w:r w:rsidR="00EF1902">
        <w:rPr>
          <w:szCs w:val="28"/>
          <w:lang w:val="uk-UA"/>
        </w:rPr>
        <w:t xml:space="preserve"> </w:t>
      </w:r>
      <w:r w:rsidR="00EF1902" w:rsidRPr="00EF1902">
        <w:rPr>
          <w:szCs w:val="28"/>
        </w:rPr>
        <w:t>[</w:t>
      </w:r>
      <w:r w:rsidR="00EF1902">
        <w:rPr>
          <w:szCs w:val="28"/>
          <w:lang w:val="uk-UA"/>
        </w:rPr>
        <w:fldChar w:fldCharType="begin"/>
      </w:r>
      <w:r w:rsidR="00EF1902">
        <w:rPr>
          <w:szCs w:val="28"/>
        </w:rPr>
        <w:instrText xml:space="preserve"> REF _Ref427856629 \r \h </w:instrText>
      </w:r>
      <w:r w:rsidR="00EF1902">
        <w:rPr>
          <w:szCs w:val="28"/>
          <w:lang w:val="uk-UA"/>
        </w:rPr>
      </w:r>
      <w:r w:rsidR="00EF1902">
        <w:rPr>
          <w:szCs w:val="28"/>
          <w:lang w:val="uk-UA"/>
        </w:rPr>
        <w:fldChar w:fldCharType="separate"/>
      </w:r>
      <w:r w:rsidR="005E0A3F">
        <w:rPr>
          <w:szCs w:val="28"/>
        </w:rPr>
        <w:t>52</w:t>
      </w:r>
      <w:r w:rsidR="00EF1902">
        <w:rPr>
          <w:szCs w:val="28"/>
          <w:lang w:val="uk-UA"/>
        </w:rPr>
        <w:fldChar w:fldCharType="end"/>
      </w:r>
      <w:r w:rsidR="00EF1902">
        <w:rPr>
          <w:szCs w:val="28"/>
          <w:lang w:val="uk-UA"/>
        </w:rPr>
        <w:t>, С. 59</w:t>
      </w:r>
      <w:r w:rsidR="00EF1902" w:rsidRPr="00EF1902">
        <w:rPr>
          <w:szCs w:val="28"/>
        </w:rPr>
        <w:t>]</w:t>
      </w:r>
      <w:r w:rsidRPr="009A3423">
        <w:rPr>
          <w:szCs w:val="28"/>
          <w:lang w:val="uk-UA"/>
        </w:rPr>
        <w:t>. При цьому, самі Права (здебільшого, процес їх розробки) були інструментом поступового позбавлення залишків суверенітету українських земель</w:t>
      </w:r>
      <w:r w:rsidR="00EF1902">
        <w:rPr>
          <w:szCs w:val="28"/>
          <w:lang w:val="uk-UA"/>
        </w:rPr>
        <w:t xml:space="preserve"> </w:t>
      </w:r>
      <w:r w:rsidR="00EF1902" w:rsidRPr="00EF1902">
        <w:rPr>
          <w:szCs w:val="28"/>
        </w:rPr>
        <w:t>[</w:t>
      </w:r>
      <w:r w:rsidR="00EF1902">
        <w:rPr>
          <w:szCs w:val="28"/>
          <w:lang w:val="uk-UA"/>
        </w:rPr>
        <w:fldChar w:fldCharType="begin"/>
      </w:r>
      <w:r w:rsidR="00EF1902">
        <w:rPr>
          <w:szCs w:val="28"/>
        </w:rPr>
        <w:instrText xml:space="preserve"> REF _Ref427856651 \r \h </w:instrText>
      </w:r>
      <w:r w:rsidR="00EF1902">
        <w:rPr>
          <w:szCs w:val="28"/>
          <w:lang w:val="uk-UA"/>
        </w:rPr>
      </w:r>
      <w:r w:rsidR="00EF1902">
        <w:rPr>
          <w:szCs w:val="28"/>
          <w:lang w:val="uk-UA"/>
        </w:rPr>
        <w:fldChar w:fldCharType="separate"/>
      </w:r>
      <w:r w:rsidR="005E0A3F">
        <w:rPr>
          <w:szCs w:val="28"/>
        </w:rPr>
        <w:t>271</w:t>
      </w:r>
      <w:r w:rsidR="00EF1902">
        <w:rPr>
          <w:szCs w:val="28"/>
          <w:lang w:val="uk-UA"/>
        </w:rPr>
        <w:fldChar w:fldCharType="end"/>
      </w:r>
      <w:r w:rsidR="00EF1902">
        <w:rPr>
          <w:szCs w:val="28"/>
          <w:lang w:val="uk-UA"/>
        </w:rPr>
        <w:t>, С. </w:t>
      </w:r>
      <w:r w:rsidR="00EF1902">
        <w:rPr>
          <w:szCs w:val="28"/>
          <w:lang w:val="en-US"/>
        </w:rPr>
        <w:t>XLI</w:t>
      </w:r>
      <w:r w:rsidR="00EF1902" w:rsidRPr="00EF1902">
        <w:rPr>
          <w:szCs w:val="28"/>
        </w:rPr>
        <w:t>]</w:t>
      </w:r>
      <w:r w:rsidRPr="009A3423">
        <w:rPr>
          <w:szCs w:val="28"/>
          <w:lang w:val="uk-UA"/>
        </w:rPr>
        <w:t xml:space="preserve">. У Артикулі 12 глави 3 Прав 1743 р. згадуються посли, посланці, кур’єри, як потерпілі від злочинних посягань, у тексті артикулу 14 глави 3 передбачалася відповідальність за фальшивомонетництво. У пункті 1 артикулу 7 глави 5 згадуються </w:t>
      </w:r>
      <w:r w:rsidR="008D0B4B">
        <w:rPr>
          <w:szCs w:val="28"/>
          <w:lang w:val="uk-UA"/>
        </w:rPr>
        <w:t>«</w:t>
      </w:r>
      <w:r w:rsidRPr="009A3423">
        <w:rPr>
          <w:szCs w:val="28"/>
          <w:lang w:val="uk-UA"/>
        </w:rPr>
        <w:t>чиновні</w:t>
      </w:r>
      <w:r w:rsidR="008D0B4B">
        <w:rPr>
          <w:szCs w:val="28"/>
          <w:lang w:val="uk-UA"/>
        </w:rPr>
        <w:t>»</w:t>
      </w:r>
      <w:r w:rsidRPr="009A3423">
        <w:rPr>
          <w:szCs w:val="28"/>
          <w:lang w:val="uk-UA"/>
        </w:rPr>
        <w:t xml:space="preserve"> люди, утім ні визначення, ні обсягу їхніх повноважень ні в цьому, ні в інших артикулах не знаходимо. В пункті 1 артикулу 12 глави 7 – відповідальність у виді штрафу, арешту чи, навіть, страти судді або когось із </w:t>
      </w:r>
      <w:r w:rsidR="008D0B4B">
        <w:rPr>
          <w:szCs w:val="28"/>
          <w:lang w:val="uk-UA"/>
        </w:rPr>
        <w:t>«</w:t>
      </w:r>
      <w:r w:rsidRPr="009A3423">
        <w:rPr>
          <w:szCs w:val="28"/>
          <w:lang w:val="uk-UA"/>
        </w:rPr>
        <w:t>інших судових персон</w:t>
      </w:r>
      <w:r w:rsidR="008D0B4B">
        <w:rPr>
          <w:szCs w:val="28"/>
          <w:lang w:val="uk-UA"/>
        </w:rPr>
        <w:t>»</w:t>
      </w:r>
      <w:r w:rsidRPr="009A3423">
        <w:rPr>
          <w:szCs w:val="28"/>
          <w:lang w:val="uk-UA"/>
        </w:rPr>
        <w:t xml:space="preserve"> (маються на увазі комісар, межовий суддя, возний суддя, возний присяжний – згідно з артикулом 8 глави 7), якщо вони під час здійснення правосуддя (</w:t>
      </w:r>
      <w:r w:rsidR="008D0B4B">
        <w:rPr>
          <w:szCs w:val="28"/>
          <w:lang w:val="uk-UA"/>
        </w:rPr>
        <w:t>«</w:t>
      </w:r>
      <w:r w:rsidRPr="009A3423">
        <w:rPr>
          <w:szCs w:val="28"/>
          <w:lang w:val="uk-UA"/>
        </w:rPr>
        <w:t>произвожденія суда</w:t>
      </w:r>
      <w:r w:rsidR="008D0B4B">
        <w:rPr>
          <w:szCs w:val="28"/>
          <w:lang w:val="uk-UA"/>
        </w:rPr>
        <w:t>»</w:t>
      </w:r>
      <w:r w:rsidRPr="009A3423">
        <w:rPr>
          <w:szCs w:val="28"/>
          <w:lang w:val="uk-UA"/>
        </w:rPr>
        <w:t xml:space="preserve">) когось облають безчесними словами або вчинять насильство, яке спричинило поранення або смерть потерпілого. Пункт 2 артикулу 37 глави 8 передбачає штраф і мордування суддям за постановлення неправосудного вироку. Артикул 12 глави 20 передбачає військового як спеціального поетпілого, а глава 21 – людей </w:t>
      </w:r>
      <w:r w:rsidR="008D0B4B">
        <w:rPr>
          <w:szCs w:val="28"/>
          <w:lang w:val="uk-UA"/>
        </w:rPr>
        <w:t>«</w:t>
      </w:r>
      <w:r w:rsidRPr="009A3423">
        <w:rPr>
          <w:szCs w:val="28"/>
          <w:lang w:val="uk-UA"/>
        </w:rPr>
        <w:t>служивих</w:t>
      </w:r>
      <w:r w:rsidR="008D0B4B">
        <w:rPr>
          <w:szCs w:val="28"/>
          <w:lang w:val="uk-UA"/>
        </w:rPr>
        <w:t>»</w:t>
      </w:r>
      <w:r w:rsidRPr="009A3423">
        <w:rPr>
          <w:szCs w:val="28"/>
          <w:lang w:val="uk-UA"/>
        </w:rPr>
        <w:t xml:space="preserve">, </w:t>
      </w:r>
      <w:r w:rsidR="008D0B4B">
        <w:rPr>
          <w:szCs w:val="28"/>
          <w:lang w:val="uk-UA"/>
        </w:rPr>
        <w:t>«</w:t>
      </w:r>
      <w:r w:rsidRPr="009A3423">
        <w:rPr>
          <w:szCs w:val="28"/>
          <w:lang w:val="uk-UA"/>
        </w:rPr>
        <w:t>мастєрових</w:t>
      </w:r>
      <w:r w:rsidR="008D0B4B">
        <w:rPr>
          <w:szCs w:val="28"/>
          <w:lang w:val="uk-UA"/>
        </w:rPr>
        <w:t>»</w:t>
      </w:r>
      <w:r w:rsidRPr="009A3423">
        <w:rPr>
          <w:szCs w:val="28"/>
          <w:lang w:val="uk-UA"/>
        </w:rPr>
        <w:t xml:space="preserve"> та інших.</w:t>
      </w:r>
    </w:p>
    <w:p w:rsidR="00D24E99" w:rsidRPr="009A3423" w:rsidRDefault="00D24E99" w:rsidP="00D24E99">
      <w:pPr>
        <w:spacing w:line="360" w:lineRule="auto"/>
        <w:ind w:firstLine="720"/>
        <w:jc w:val="both"/>
        <w:rPr>
          <w:szCs w:val="28"/>
          <w:lang w:val="uk-UA"/>
        </w:rPr>
      </w:pPr>
      <w:r w:rsidRPr="009A3423">
        <w:rPr>
          <w:szCs w:val="28"/>
          <w:lang w:val="uk-UA"/>
        </w:rPr>
        <w:t xml:space="preserve">Зібрання малоросійських прав 1807 року (останній з численних проектів кодифікації (упорядкування та узгодження) цивільних законів, які діяли на </w:t>
      </w:r>
      <w:hyperlink r:id="rId9" w:history="1">
        <w:r w:rsidRPr="009A3423">
          <w:rPr>
            <w:rStyle w:val="a7"/>
            <w:color w:val="auto"/>
            <w:szCs w:val="28"/>
            <w:u w:val="none"/>
            <w:lang w:val="uk-UA"/>
          </w:rPr>
          <w:t>Лівобережній Україні</w:t>
        </w:r>
      </w:hyperlink>
      <w:r w:rsidRPr="009A3423">
        <w:rPr>
          <w:szCs w:val="28"/>
          <w:lang w:val="uk-UA"/>
        </w:rPr>
        <w:t>. Розроблений 6-м відділенням 2-ї експедиції Комісії для складання законів (1804–07). Групу, яка опрацьовувала право лівобережних губерній (</w:t>
      </w:r>
      <w:hyperlink r:id="rId10" w:history="1">
        <w:r w:rsidRPr="009A3423">
          <w:rPr>
            <w:rStyle w:val="a7"/>
            <w:color w:val="auto"/>
            <w:szCs w:val="28"/>
            <w:u w:val="none"/>
            <w:lang w:val="uk-UA"/>
          </w:rPr>
          <w:t xml:space="preserve">Чернігівська </w:t>
        </w:r>
      </w:hyperlink>
      <w:r w:rsidRPr="009A3423">
        <w:rPr>
          <w:szCs w:val="28"/>
          <w:lang w:val="uk-UA"/>
        </w:rPr>
        <w:t xml:space="preserve">та </w:t>
      </w:r>
      <w:hyperlink r:id="rId11" w:history="1">
        <w:r w:rsidRPr="009A3423">
          <w:rPr>
            <w:rStyle w:val="a7"/>
            <w:color w:val="auto"/>
            <w:szCs w:val="28"/>
            <w:u w:val="none"/>
            <w:lang w:val="uk-UA"/>
          </w:rPr>
          <w:t>Полтавська</w:t>
        </w:r>
      </w:hyperlink>
      <w:r w:rsidRPr="009A3423">
        <w:rPr>
          <w:szCs w:val="28"/>
          <w:lang w:val="uk-UA"/>
        </w:rPr>
        <w:t>) очолював Ф.</w:t>
      </w:r>
      <w:r w:rsidR="00EF1902">
        <w:rPr>
          <w:szCs w:val="28"/>
          <w:lang w:val="uk-UA"/>
        </w:rPr>
        <w:t> </w:t>
      </w:r>
      <w:r w:rsidRPr="009A3423">
        <w:rPr>
          <w:szCs w:val="28"/>
          <w:lang w:val="uk-UA"/>
        </w:rPr>
        <w:t xml:space="preserve">Давидович) відрізняється від </w:t>
      </w:r>
      <w:r w:rsidR="008D0B4B">
        <w:rPr>
          <w:szCs w:val="28"/>
          <w:lang w:val="uk-UA"/>
        </w:rPr>
        <w:t>«</w:t>
      </w:r>
      <w:r w:rsidRPr="009A3423">
        <w:rPr>
          <w:szCs w:val="28"/>
          <w:lang w:val="uk-UA"/>
        </w:rPr>
        <w:t>Прав</w:t>
      </w:r>
      <w:r w:rsidR="008D0B4B">
        <w:rPr>
          <w:szCs w:val="28"/>
          <w:lang w:val="uk-UA"/>
        </w:rPr>
        <w:t>»</w:t>
      </w:r>
      <w:r w:rsidRPr="009A3423">
        <w:rPr>
          <w:szCs w:val="28"/>
          <w:lang w:val="uk-UA"/>
        </w:rPr>
        <w:t xml:space="preserve"> більшою досконалістю, зокрема систематизованістю</w:t>
      </w:r>
      <w:r w:rsidR="00EF1902">
        <w:rPr>
          <w:szCs w:val="28"/>
          <w:lang w:val="uk-UA"/>
        </w:rPr>
        <w:t xml:space="preserve"> </w:t>
      </w:r>
      <w:r w:rsidR="00EF1902" w:rsidRPr="00EF1902">
        <w:rPr>
          <w:szCs w:val="28"/>
          <w:lang w:val="uk-UA"/>
        </w:rPr>
        <w:t>[</w:t>
      </w:r>
      <w:r w:rsidR="00EF1902">
        <w:rPr>
          <w:szCs w:val="28"/>
          <w:lang w:val="uk-UA"/>
        </w:rPr>
        <w:fldChar w:fldCharType="begin"/>
      </w:r>
      <w:r w:rsidR="00EF1902" w:rsidRPr="00EF1902">
        <w:rPr>
          <w:szCs w:val="28"/>
          <w:lang w:val="uk-UA"/>
        </w:rPr>
        <w:instrText xml:space="preserve"> </w:instrText>
      </w:r>
      <w:r w:rsidR="00EF1902">
        <w:rPr>
          <w:szCs w:val="28"/>
          <w:lang w:val="en-US"/>
        </w:rPr>
        <w:instrText>REF</w:instrText>
      </w:r>
      <w:r w:rsidR="00EF1902" w:rsidRPr="00EF1902">
        <w:rPr>
          <w:szCs w:val="28"/>
          <w:lang w:val="uk-UA"/>
        </w:rPr>
        <w:instrText xml:space="preserve"> _</w:instrText>
      </w:r>
      <w:r w:rsidR="00EF1902">
        <w:rPr>
          <w:szCs w:val="28"/>
          <w:lang w:val="en-US"/>
        </w:rPr>
        <w:instrText>Ref</w:instrText>
      </w:r>
      <w:r w:rsidR="00EF1902" w:rsidRPr="00EF1902">
        <w:rPr>
          <w:szCs w:val="28"/>
          <w:lang w:val="uk-UA"/>
        </w:rPr>
        <w:instrText>427853717 \</w:instrText>
      </w:r>
      <w:r w:rsidR="00EF1902">
        <w:rPr>
          <w:szCs w:val="28"/>
          <w:lang w:val="en-US"/>
        </w:rPr>
        <w:instrText>r</w:instrText>
      </w:r>
      <w:r w:rsidR="00EF1902" w:rsidRPr="00EF1902">
        <w:rPr>
          <w:szCs w:val="28"/>
          <w:lang w:val="uk-UA"/>
        </w:rPr>
        <w:instrText xml:space="preserve"> \</w:instrText>
      </w:r>
      <w:r w:rsidR="00EF1902">
        <w:rPr>
          <w:szCs w:val="28"/>
          <w:lang w:val="en-US"/>
        </w:rPr>
        <w:instrText>h</w:instrText>
      </w:r>
      <w:r w:rsidR="00EF1902" w:rsidRPr="00EF1902">
        <w:rPr>
          <w:szCs w:val="28"/>
          <w:lang w:val="uk-UA"/>
        </w:rPr>
        <w:instrText xml:space="preserve"> </w:instrText>
      </w:r>
      <w:r w:rsidR="00EF1902">
        <w:rPr>
          <w:szCs w:val="28"/>
          <w:lang w:val="uk-UA"/>
        </w:rPr>
      </w:r>
      <w:r w:rsidR="00EF1902">
        <w:rPr>
          <w:szCs w:val="28"/>
          <w:lang w:val="uk-UA"/>
        </w:rPr>
        <w:fldChar w:fldCharType="separate"/>
      </w:r>
      <w:r w:rsidR="005E0A3F">
        <w:rPr>
          <w:szCs w:val="28"/>
          <w:lang w:val="en-US"/>
        </w:rPr>
        <w:t>177</w:t>
      </w:r>
      <w:r w:rsidR="00EF1902">
        <w:rPr>
          <w:szCs w:val="28"/>
          <w:lang w:val="uk-UA"/>
        </w:rPr>
        <w:fldChar w:fldCharType="end"/>
      </w:r>
      <w:r w:rsidR="00EF1902">
        <w:rPr>
          <w:szCs w:val="28"/>
          <w:lang w:val="uk-UA"/>
        </w:rPr>
        <w:t>, С. 20</w:t>
      </w:r>
      <w:r w:rsidR="00EF1902" w:rsidRPr="00EF1902">
        <w:rPr>
          <w:szCs w:val="28"/>
        </w:rPr>
        <w:t>]</w:t>
      </w:r>
      <w:r w:rsidRPr="009A3423">
        <w:rPr>
          <w:szCs w:val="28"/>
          <w:lang w:val="uk-UA"/>
        </w:rPr>
        <w:t>. Варто констатувати, що норм про злочини посадових осіб цей акт не містив</w:t>
      </w:r>
      <w:r w:rsidR="00EF1902">
        <w:rPr>
          <w:szCs w:val="28"/>
          <w:lang w:val="uk-UA"/>
        </w:rPr>
        <w:t xml:space="preserve"> </w:t>
      </w:r>
      <w:r w:rsidR="00EF1902" w:rsidRPr="00EF1902">
        <w:rPr>
          <w:szCs w:val="28"/>
        </w:rPr>
        <w:t>[</w:t>
      </w:r>
      <w:r w:rsidR="00EF1902">
        <w:rPr>
          <w:szCs w:val="28"/>
        </w:rPr>
        <w:fldChar w:fldCharType="begin"/>
      </w:r>
      <w:r w:rsidR="00EF1902">
        <w:rPr>
          <w:szCs w:val="28"/>
        </w:rPr>
        <w:instrText xml:space="preserve"> REF _Ref427856808 \r \h </w:instrText>
      </w:r>
      <w:r w:rsidR="00EF1902">
        <w:rPr>
          <w:szCs w:val="28"/>
        </w:rPr>
      </w:r>
      <w:r w:rsidR="00EF1902">
        <w:rPr>
          <w:szCs w:val="28"/>
        </w:rPr>
        <w:fldChar w:fldCharType="separate"/>
      </w:r>
      <w:r w:rsidR="005E0A3F">
        <w:rPr>
          <w:szCs w:val="28"/>
        </w:rPr>
        <w:t>308</w:t>
      </w:r>
      <w:r w:rsidR="00EF1902">
        <w:rPr>
          <w:szCs w:val="28"/>
        </w:rPr>
        <w:fldChar w:fldCharType="end"/>
      </w:r>
      <w:r w:rsidR="00EF1902" w:rsidRPr="00EF1902">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 xml:space="preserve">Переважна більшість українських земель на початок </w:t>
      </w:r>
      <w:r w:rsidR="005C70A1" w:rsidRPr="009A3423">
        <w:rPr>
          <w:szCs w:val="28"/>
          <w:lang w:val="en-US"/>
        </w:rPr>
        <w:t>XIX</w:t>
      </w:r>
      <w:r w:rsidRPr="009A3423">
        <w:rPr>
          <w:szCs w:val="28"/>
          <w:lang w:val="uk-UA"/>
        </w:rPr>
        <w:t xml:space="preserve"> століття стала адміністративно-територіальною одиницею Російської імперії, а Галичина, Буковина і Закарпаття відійшли до складу Австрійської монархії</w:t>
      </w:r>
      <w:r w:rsidR="00EB39C0">
        <w:rPr>
          <w:szCs w:val="28"/>
          <w:lang w:val="uk-UA"/>
        </w:rPr>
        <w:t xml:space="preserve"> </w:t>
      </w:r>
      <w:r w:rsidR="00EB39C0" w:rsidRPr="00EB39C0">
        <w:rPr>
          <w:szCs w:val="28"/>
        </w:rPr>
        <w:t>[</w:t>
      </w:r>
      <w:r w:rsidR="00EB39C0">
        <w:rPr>
          <w:szCs w:val="28"/>
          <w:lang w:val="uk-UA"/>
        </w:rPr>
        <w:fldChar w:fldCharType="begin"/>
      </w:r>
      <w:r w:rsidR="00EB39C0">
        <w:rPr>
          <w:szCs w:val="28"/>
        </w:rPr>
        <w:instrText xml:space="preserve"> REF _Ref427854446 \r \h </w:instrText>
      </w:r>
      <w:r w:rsidR="00EB39C0">
        <w:rPr>
          <w:szCs w:val="28"/>
          <w:lang w:val="uk-UA"/>
        </w:rPr>
      </w:r>
      <w:r w:rsidR="00EB39C0">
        <w:rPr>
          <w:szCs w:val="28"/>
          <w:lang w:val="uk-UA"/>
        </w:rPr>
        <w:fldChar w:fldCharType="separate"/>
      </w:r>
      <w:r w:rsidR="005E0A3F">
        <w:rPr>
          <w:szCs w:val="28"/>
        </w:rPr>
        <w:t>294</w:t>
      </w:r>
      <w:r w:rsidR="00EB39C0">
        <w:rPr>
          <w:szCs w:val="28"/>
          <w:lang w:val="uk-UA"/>
        </w:rPr>
        <w:fldChar w:fldCharType="end"/>
      </w:r>
      <w:r w:rsidR="00EB39C0">
        <w:rPr>
          <w:szCs w:val="28"/>
          <w:lang w:val="uk-UA"/>
        </w:rPr>
        <w:t>, С. 27</w:t>
      </w:r>
      <w:r w:rsidR="00EB39C0" w:rsidRPr="00EB39C0">
        <w:rPr>
          <w:szCs w:val="28"/>
        </w:rPr>
        <w:t>]</w:t>
      </w:r>
      <w:r w:rsidRPr="009A3423">
        <w:rPr>
          <w:szCs w:val="28"/>
          <w:lang w:val="uk-UA"/>
        </w:rPr>
        <w:t xml:space="preserve">. Із середини </w:t>
      </w:r>
      <w:r w:rsidR="005C70A1" w:rsidRPr="009A3423">
        <w:rPr>
          <w:szCs w:val="28"/>
          <w:lang w:val="en-US"/>
        </w:rPr>
        <w:t>XIX</w:t>
      </w:r>
      <w:r w:rsidRPr="009A3423">
        <w:rPr>
          <w:szCs w:val="28"/>
          <w:lang w:val="uk-UA"/>
        </w:rPr>
        <w:t xml:space="preserve"> сторіччя на зміну феодальному укладу приходить буржуазний, що спричиняє й зміну системи права</w:t>
      </w:r>
      <w:r w:rsidR="00EB39C0">
        <w:rPr>
          <w:szCs w:val="28"/>
          <w:lang w:val="uk-UA"/>
        </w:rPr>
        <w:t xml:space="preserve"> </w:t>
      </w:r>
      <w:r w:rsidR="00EB39C0" w:rsidRPr="00EB39C0">
        <w:rPr>
          <w:szCs w:val="28"/>
        </w:rPr>
        <w:t>[</w:t>
      </w:r>
      <w:r w:rsidR="00EB39C0">
        <w:rPr>
          <w:szCs w:val="28"/>
          <w:lang w:val="uk-UA"/>
        </w:rPr>
        <w:fldChar w:fldCharType="begin"/>
      </w:r>
      <w:r w:rsidR="00EB39C0">
        <w:rPr>
          <w:szCs w:val="28"/>
        </w:rPr>
        <w:instrText xml:space="preserve"> REF _Ref427853717 \r \h </w:instrText>
      </w:r>
      <w:r w:rsidR="00EB39C0">
        <w:rPr>
          <w:szCs w:val="28"/>
          <w:lang w:val="uk-UA"/>
        </w:rPr>
      </w:r>
      <w:r w:rsidR="00EB39C0">
        <w:rPr>
          <w:szCs w:val="28"/>
          <w:lang w:val="uk-UA"/>
        </w:rPr>
        <w:fldChar w:fldCharType="separate"/>
      </w:r>
      <w:r w:rsidR="005E0A3F">
        <w:rPr>
          <w:szCs w:val="28"/>
        </w:rPr>
        <w:t>177</w:t>
      </w:r>
      <w:r w:rsidR="00EB39C0">
        <w:rPr>
          <w:szCs w:val="28"/>
          <w:lang w:val="uk-UA"/>
        </w:rPr>
        <w:fldChar w:fldCharType="end"/>
      </w:r>
      <w:r w:rsidR="00EB39C0">
        <w:rPr>
          <w:szCs w:val="28"/>
          <w:lang w:val="uk-UA"/>
        </w:rPr>
        <w:t>, С. 21</w:t>
      </w:r>
      <w:r w:rsidR="00EB39C0" w:rsidRPr="00EB39C0">
        <w:rPr>
          <w:szCs w:val="28"/>
        </w:rPr>
        <w:t>]</w:t>
      </w:r>
      <w:r w:rsidRPr="009A3423">
        <w:rPr>
          <w:szCs w:val="28"/>
          <w:lang w:val="uk-UA"/>
        </w:rPr>
        <w:t>. При цьому, до першої половини 19 сторіччя суспільні відносини у сфері приватної служби практично не були врегульовані</w:t>
      </w:r>
      <w:r w:rsidR="00EB39C0">
        <w:rPr>
          <w:szCs w:val="28"/>
          <w:lang w:val="uk-UA"/>
        </w:rPr>
        <w:t xml:space="preserve"> </w:t>
      </w:r>
      <w:r w:rsidR="00EB39C0" w:rsidRPr="00EB39C0">
        <w:rPr>
          <w:szCs w:val="28"/>
        </w:rPr>
        <w:t>[</w:t>
      </w:r>
      <w:r w:rsidR="00EB39C0">
        <w:rPr>
          <w:szCs w:val="28"/>
          <w:lang w:val="uk-UA"/>
        </w:rPr>
        <w:fldChar w:fldCharType="begin"/>
      </w:r>
      <w:r w:rsidR="00EB39C0">
        <w:rPr>
          <w:szCs w:val="28"/>
        </w:rPr>
        <w:instrText xml:space="preserve"> REF _Ref427859331 \r \h </w:instrText>
      </w:r>
      <w:r w:rsidR="00EB39C0">
        <w:rPr>
          <w:szCs w:val="28"/>
          <w:lang w:val="uk-UA"/>
        </w:rPr>
      </w:r>
      <w:r w:rsidR="00EB39C0">
        <w:rPr>
          <w:szCs w:val="28"/>
          <w:lang w:val="uk-UA"/>
        </w:rPr>
        <w:fldChar w:fldCharType="separate"/>
      </w:r>
      <w:r w:rsidR="005E0A3F">
        <w:rPr>
          <w:szCs w:val="28"/>
        </w:rPr>
        <w:t>366</w:t>
      </w:r>
      <w:r w:rsidR="00EB39C0">
        <w:rPr>
          <w:szCs w:val="28"/>
          <w:lang w:val="uk-UA"/>
        </w:rPr>
        <w:fldChar w:fldCharType="end"/>
      </w:r>
      <w:r w:rsidR="00EB39C0">
        <w:rPr>
          <w:szCs w:val="28"/>
          <w:lang w:val="uk-UA"/>
        </w:rPr>
        <w:t>, С. 20</w:t>
      </w:r>
      <w:r w:rsidR="00EB39C0" w:rsidRPr="00EB39C0">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Особливий інтерес для аналізу представляє кримінальне законодавство 19 – початку 20 сторіч, оскільки саме до цього часу на теренах Російської імперії сформувалася інституційна основа підприємництва</w:t>
      </w:r>
      <w:r w:rsidR="00EB39C0">
        <w:rPr>
          <w:szCs w:val="28"/>
          <w:lang w:val="uk-UA"/>
        </w:rPr>
        <w:t xml:space="preserve"> </w:t>
      </w:r>
      <w:r w:rsidR="00EB39C0" w:rsidRPr="00EB39C0">
        <w:rPr>
          <w:szCs w:val="28"/>
        </w:rPr>
        <w:t>[</w:t>
      </w:r>
      <w:r w:rsidR="00EB39C0">
        <w:rPr>
          <w:szCs w:val="28"/>
          <w:lang w:val="uk-UA"/>
        </w:rPr>
        <w:fldChar w:fldCharType="begin"/>
      </w:r>
      <w:r w:rsidR="00EB39C0">
        <w:rPr>
          <w:szCs w:val="28"/>
        </w:rPr>
        <w:instrText xml:space="preserve"> REF _Ref427851008 \r \h </w:instrText>
      </w:r>
      <w:r w:rsidR="00EB39C0">
        <w:rPr>
          <w:szCs w:val="28"/>
          <w:lang w:val="uk-UA"/>
        </w:rPr>
      </w:r>
      <w:r w:rsidR="00EB39C0">
        <w:rPr>
          <w:szCs w:val="28"/>
          <w:lang w:val="uk-UA"/>
        </w:rPr>
        <w:fldChar w:fldCharType="separate"/>
      </w:r>
      <w:r w:rsidR="005E0A3F">
        <w:rPr>
          <w:szCs w:val="28"/>
        </w:rPr>
        <w:t>138</w:t>
      </w:r>
      <w:r w:rsidR="00EB39C0">
        <w:rPr>
          <w:szCs w:val="28"/>
          <w:lang w:val="uk-UA"/>
        </w:rPr>
        <w:fldChar w:fldCharType="end"/>
      </w:r>
      <w:r w:rsidR="00EB39C0">
        <w:rPr>
          <w:szCs w:val="28"/>
          <w:lang w:val="uk-UA"/>
        </w:rPr>
        <w:t>, С. 15</w:t>
      </w:r>
      <w:r w:rsidR="00EB39C0" w:rsidRPr="00EB39C0">
        <w:rPr>
          <w:szCs w:val="28"/>
        </w:rPr>
        <w:t>]</w:t>
      </w:r>
      <w:r w:rsidRPr="009A3423">
        <w:rPr>
          <w:szCs w:val="28"/>
          <w:lang w:val="uk-UA"/>
        </w:rPr>
        <w:t>. У З</w:t>
      </w:r>
      <w:r w:rsidR="00942ECC" w:rsidRPr="009A3423">
        <w:rPr>
          <w:szCs w:val="28"/>
          <w:lang w:val="uk-UA"/>
        </w:rPr>
        <w:t>веденні</w:t>
      </w:r>
      <w:r w:rsidRPr="009A3423">
        <w:rPr>
          <w:szCs w:val="28"/>
          <w:lang w:val="uk-UA"/>
        </w:rPr>
        <w:t xml:space="preserve"> 1832 р. вперше у вітчизняному праві службовим злочинам відведено окреме місце: розділ V тому XV містив норми </w:t>
      </w:r>
      <w:r w:rsidR="008D0B4B">
        <w:rPr>
          <w:szCs w:val="28"/>
          <w:lang w:val="uk-UA"/>
        </w:rPr>
        <w:t>«</w:t>
      </w:r>
      <w:r w:rsidRPr="009A3423">
        <w:rPr>
          <w:szCs w:val="28"/>
          <w:lang w:val="uk-UA"/>
        </w:rPr>
        <w:t>про злочини чиновників по службі</w:t>
      </w:r>
      <w:r w:rsidR="008D0B4B">
        <w:rPr>
          <w:szCs w:val="28"/>
          <w:lang w:val="uk-UA"/>
        </w:rPr>
        <w:t>»</w:t>
      </w:r>
      <w:r w:rsidRPr="009A3423">
        <w:rPr>
          <w:szCs w:val="28"/>
          <w:lang w:val="uk-UA"/>
        </w:rPr>
        <w:t xml:space="preserve"> (усього шістдесят статей: від ст. 256 до ст. 316). Книга 8 (том 15) цього результату багаторічної праці містила кримінальні закони. Навіть після введення його в дію тривали наукові дискусії щодо його юридичної сили, а суди застосоували й скасовані ним правові акти</w:t>
      </w:r>
      <w:r w:rsidR="00EB39C0">
        <w:rPr>
          <w:szCs w:val="28"/>
          <w:lang w:val="uk-UA"/>
        </w:rPr>
        <w:t xml:space="preserve"> </w:t>
      </w:r>
      <w:r w:rsidR="00EB39C0" w:rsidRPr="0068313D">
        <w:rPr>
          <w:szCs w:val="28"/>
          <w:lang w:val="uk-UA"/>
        </w:rPr>
        <w:t>[</w:t>
      </w:r>
      <w:r w:rsidR="00EB39C0">
        <w:rPr>
          <w:szCs w:val="28"/>
          <w:lang w:val="uk-UA"/>
        </w:rPr>
        <w:fldChar w:fldCharType="begin"/>
      </w:r>
      <w:r w:rsidR="00EB39C0" w:rsidRPr="0068313D">
        <w:rPr>
          <w:szCs w:val="28"/>
          <w:lang w:val="uk-UA"/>
        </w:rPr>
        <w:instrText xml:space="preserve"> </w:instrText>
      </w:r>
      <w:r w:rsidR="00EB39C0">
        <w:rPr>
          <w:szCs w:val="28"/>
        </w:rPr>
        <w:instrText>REF</w:instrText>
      </w:r>
      <w:r w:rsidR="00EB39C0" w:rsidRPr="0068313D">
        <w:rPr>
          <w:szCs w:val="28"/>
          <w:lang w:val="uk-UA"/>
        </w:rPr>
        <w:instrText xml:space="preserve"> _</w:instrText>
      </w:r>
      <w:r w:rsidR="00EB39C0">
        <w:rPr>
          <w:szCs w:val="28"/>
        </w:rPr>
        <w:instrText>Ref</w:instrText>
      </w:r>
      <w:r w:rsidR="00EB39C0" w:rsidRPr="0068313D">
        <w:rPr>
          <w:szCs w:val="28"/>
          <w:lang w:val="uk-UA"/>
        </w:rPr>
        <w:instrText>427855294 \</w:instrText>
      </w:r>
      <w:r w:rsidR="00EB39C0">
        <w:rPr>
          <w:szCs w:val="28"/>
        </w:rPr>
        <w:instrText>r</w:instrText>
      </w:r>
      <w:r w:rsidR="00EB39C0" w:rsidRPr="0068313D">
        <w:rPr>
          <w:szCs w:val="28"/>
          <w:lang w:val="uk-UA"/>
        </w:rPr>
        <w:instrText xml:space="preserve"> \</w:instrText>
      </w:r>
      <w:r w:rsidR="00EB39C0">
        <w:rPr>
          <w:szCs w:val="28"/>
        </w:rPr>
        <w:instrText>h</w:instrText>
      </w:r>
      <w:r w:rsidR="00EB39C0" w:rsidRPr="0068313D">
        <w:rPr>
          <w:szCs w:val="28"/>
          <w:lang w:val="uk-UA"/>
        </w:rPr>
        <w:instrText xml:space="preserve"> </w:instrText>
      </w:r>
      <w:r w:rsidR="00EB39C0">
        <w:rPr>
          <w:szCs w:val="28"/>
          <w:lang w:val="uk-UA"/>
        </w:rPr>
      </w:r>
      <w:r w:rsidR="00EB39C0">
        <w:rPr>
          <w:szCs w:val="28"/>
          <w:lang w:val="uk-UA"/>
        </w:rPr>
        <w:fldChar w:fldCharType="separate"/>
      </w:r>
      <w:r w:rsidR="005E0A3F">
        <w:rPr>
          <w:szCs w:val="28"/>
        </w:rPr>
        <w:t>289</w:t>
      </w:r>
      <w:r w:rsidR="00EB39C0">
        <w:rPr>
          <w:szCs w:val="28"/>
          <w:lang w:val="uk-UA"/>
        </w:rPr>
        <w:fldChar w:fldCharType="end"/>
      </w:r>
      <w:r w:rsidR="00EB39C0">
        <w:rPr>
          <w:szCs w:val="28"/>
          <w:lang w:val="uk-UA"/>
        </w:rPr>
        <w:t>, С. 75</w:t>
      </w:r>
      <w:r w:rsidR="00EB39C0" w:rsidRPr="0068313D">
        <w:rPr>
          <w:szCs w:val="28"/>
          <w:lang w:val="uk-UA"/>
        </w:rPr>
        <w:t>]</w:t>
      </w:r>
      <w:r w:rsidRPr="009A3423">
        <w:rPr>
          <w:szCs w:val="28"/>
          <w:lang w:val="uk-UA"/>
        </w:rPr>
        <w:t xml:space="preserve">. У загальних положеннях до розд. V Зводу 1832 р. серед переліку окремих груп правопорушень чиновників по службі (ст. 256) знаходимо зловживання владою (в оригіналі – </w:t>
      </w:r>
      <w:r w:rsidR="008D0B4B">
        <w:rPr>
          <w:szCs w:val="28"/>
          <w:lang w:val="uk-UA"/>
        </w:rPr>
        <w:t>«</w:t>
      </w:r>
      <w:r w:rsidRPr="009A3423">
        <w:rPr>
          <w:szCs w:val="28"/>
          <w:lang w:val="uk-UA"/>
        </w:rPr>
        <w:t>злоупотребленіе власти</w:t>
      </w:r>
      <w:r w:rsidR="008D0B4B">
        <w:rPr>
          <w:szCs w:val="28"/>
          <w:lang w:val="uk-UA"/>
        </w:rPr>
        <w:t>»</w:t>
      </w:r>
      <w:r w:rsidRPr="009A3423">
        <w:rPr>
          <w:szCs w:val="28"/>
          <w:lang w:val="uk-UA"/>
        </w:rPr>
        <w:t>). У деяких статтях навіть конкретизується зміст виконуваних ними повноважень. Наприклад: особи, котрі управляють казенним майном і охороняють його (ст. 290); скарбничий (ст. 301); удільні приказні голови й сільські старшини (ст. 315)</w:t>
      </w:r>
      <w:r w:rsidR="00EB39C0">
        <w:rPr>
          <w:szCs w:val="28"/>
          <w:lang w:val="uk-UA"/>
        </w:rPr>
        <w:t xml:space="preserve"> </w:t>
      </w:r>
      <w:r w:rsidR="00EB39C0" w:rsidRPr="00EB39C0">
        <w:rPr>
          <w:szCs w:val="28"/>
          <w:lang w:val="uk-UA"/>
        </w:rPr>
        <w:t>[</w:t>
      </w:r>
      <w:r w:rsidR="00EB39C0">
        <w:rPr>
          <w:szCs w:val="28"/>
          <w:lang w:val="uk-UA"/>
        </w:rPr>
        <w:fldChar w:fldCharType="begin"/>
      </w:r>
      <w:r w:rsidR="00EB39C0" w:rsidRPr="00EB39C0">
        <w:rPr>
          <w:szCs w:val="28"/>
          <w:lang w:val="uk-UA"/>
        </w:rPr>
        <w:instrText xml:space="preserve"> </w:instrText>
      </w:r>
      <w:r w:rsidR="00EB39C0">
        <w:rPr>
          <w:szCs w:val="28"/>
          <w:lang w:val="en-US"/>
        </w:rPr>
        <w:instrText>REF</w:instrText>
      </w:r>
      <w:r w:rsidR="00EB39C0" w:rsidRPr="00EB39C0">
        <w:rPr>
          <w:szCs w:val="28"/>
          <w:lang w:val="uk-UA"/>
        </w:rPr>
        <w:instrText xml:space="preserve"> _</w:instrText>
      </w:r>
      <w:r w:rsidR="00EB39C0">
        <w:rPr>
          <w:szCs w:val="28"/>
          <w:lang w:val="en-US"/>
        </w:rPr>
        <w:instrText>Ref</w:instrText>
      </w:r>
      <w:r w:rsidR="00EB39C0" w:rsidRPr="00EB39C0">
        <w:rPr>
          <w:szCs w:val="28"/>
          <w:lang w:val="uk-UA"/>
        </w:rPr>
        <w:instrText>427859433 \</w:instrText>
      </w:r>
      <w:r w:rsidR="00EB39C0">
        <w:rPr>
          <w:szCs w:val="28"/>
          <w:lang w:val="en-US"/>
        </w:rPr>
        <w:instrText>r</w:instrText>
      </w:r>
      <w:r w:rsidR="00EB39C0" w:rsidRPr="00EB39C0">
        <w:rPr>
          <w:szCs w:val="28"/>
          <w:lang w:val="uk-UA"/>
        </w:rPr>
        <w:instrText xml:space="preserve"> \</w:instrText>
      </w:r>
      <w:r w:rsidR="00EB39C0">
        <w:rPr>
          <w:szCs w:val="28"/>
          <w:lang w:val="en-US"/>
        </w:rPr>
        <w:instrText>h</w:instrText>
      </w:r>
      <w:r w:rsidR="00EB39C0" w:rsidRPr="00EB39C0">
        <w:rPr>
          <w:szCs w:val="28"/>
          <w:lang w:val="uk-UA"/>
        </w:rPr>
        <w:instrText xml:space="preserve"> </w:instrText>
      </w:r>
      <w:r w:rsidR="00EB39C0">
        <w:rPr>
          <w:szCs w:val="28"/>
          <w:lang w:val="uk-UA"/>
        </w:rPr>
      </w:r>
      <w:r w:rsidR="00EB39C0">
        <w:rPr>
          <w:szCs w:val="28"/>
          <w:lang w:val="uk-UA"/>
        </w:rPr>
        <w:fldChar w:fldCharType="separate"/>
      </w:r>
      <w:r w:rsidR="005E0A3F">
        <w:rPr>
          <w:szCs w:val="28"/>
          <w:lang w:val="en-US"/>
        </w:rPr>
        <w:t>285</w:t>
      </w:r>
      <w:r w:rsidR="00EB39C0">
        <w:rPr>
          <w:szCs w:val="28"/>
          <w:lang w:val="uk-UA"/>
        </w:rPr>
        <w:fldChar w:fldCharType="end"/>
      </w:r>
      <w:r w:rsidR="00EB39C0">
        <w:rPr>
          <w:szCs w:val="28"/>
          <w:lang w:val="uk-UA"/>
        </w:rPr>
        <w:t>, С. 163</w:t>
      </w:r>
      <w:r w:rsidR="00EB39C0" w:rsidRPr="00EB39C0">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Уложення про покарання кримінальні і виправні 1845 року</w:t>
      </w:r>
      <w:r w:rsidRPr="009A3423">
        <w:rPr>
          <w:rStyle w:val="a5"/>
          <w:szCs w:val="28"/>
          <w:lang w:val="uk-UA"/>
        </w:rPr>
        <w:footnoteReference w:id="2"/>
      </w:r>
      <w:r w:rsidRPr="009A3423">
        <w:rPr>
          <w:szCs w:val="28"/>
          <w:lang w:val="uk-UA"/>
        </w:rPr>
        <w:t xml:space="preserve"> стало результатом багаторічної роботи, яка не припинялася навіть після прийняття Зводу законів і у 1857 році було інкорпоровано до нього як перша книга 15 тома. О.В. Лохвицький, опираючись на проведений аналіз приписів норм Уложення 1845 р. про відповідальність за посадові правопорушення, вважав, що суб’єктами злочинів цієї групи можуть бути не лише чиновники, а й будь-які особи, які перебувають на державній або громадській службі. Він наголошував, що суб’єкт </w:t>
      </w:r>
      <w:r w:rsidRPr="009A3423">
        <w:rPr>
          <w:szCs w:val="28"/>
          <w:lang w:val="uk-UA"/>
        </w:rPr>
        <w:lastRenderedPageBreak/>
        <w:t xml:space="preserve">злочину по службі повинен обіймати посаду </w:t>
      </w:r>
      <w:r w:rsidR="008D0B4B">
        <w:rPr>
          <w:szCs w:val="28"/>
          <w:lang w:val="uk-UA"/>
        </w:rPr>
        <w:t>«</w:t>
      </w:r>
      <w:r w:rsidRPr="009A3423">
        <w:rPr>
          <w:szCs w:val="28"/>
          <w:lang w:val="uk-UA"/>
        </w:rPr>
        <w:t>хоча й не державну, утім – передбачену законом</w:t>
      </w:r>
      <w:r w:rsidR="008D0B4B">
        <w:rPr>
          <w:szCs w:val="28"/>
          <w:lang w:val="uk-UA"/>
        </w:rPr>
        <w:t>»</w:t>
      </w:r>
      <w:r w:rsidRPr="009A3423">
        <w:rPr>
          <w:szCs w:val="28"/>
          <w:lang w:val="uk-UA"/>
        </w:rPr>
        <w:t>. Ознаку публічності та урядової приналежності посадових осіб (а звідси й певну обмеженість у здійснені своїх бажань під час виконання службових обов’язків) учений обґрунтовував за допомогою ознак об’єкту злочину. Наприклад, характеризуючи одержання хабара, він указував, що особа, котра бере хабара, наділена урядовим характером, який знищує дійсну свободу відносин, і прийняттям хабара вона компрометує уряд</w:t>
      </w:r>
      <w:r w:rsidR="00EB39C0">
        <w:rPr>
          <w:szCs w:val="28"/>
          <w:lang w:val="uk-UA"/>
        </w:rPr>
        <w:t xml:space="preserve"> </w:t>
      </w:r>
      <w:r w:rsidR="00EB39C0" w:rsidRPr="00EB39C0">
        <w:rPr>
          <w:szCs w:val="28"/>
        </w:rPr>
        <w:t>[</w:t>
      </w:r>
      <w:r w:rsidR="00EB39C0">
        <w:rPr>
          <w:szCs w:val="28"/>
          <w:lang w:val="uk-UA"/>
        </w:rPr>
        <w:fldChar w:fldCharType="begin"/>
      </w:r>
      <w:r w:rsidR="00EB39C0">
        <w:rPr>
          <w:szCs w:val="28"/>
        </w:rPr>
        <w:instrText xml:space="preserve"> REF _Ref427859501 \r \h </w:instrText>
      </w:r>
      <w:r w:rsidR="00EB39C0">
        <w:rPr>
          <w:szCs w:val="28"/>
          <w:lang w:val="uk-UA"/>
        </w:rPr>
      </w:r>
      <w:r w:rsidR="00EB39C0">
        <w:rPr>
          <w:szCs w:val="28"/>
          <w:lang w:val="uk-UA"/>
        </w:rPr>
        <w:fldChar w:fldCharType="separate"/>
      </w:r>
      <w:r w:rsidR="005E0A3F">
        <w:rPr>
          <w:szCs w:val="28"/>
        </w:rPr>
        <w:t>206</w:t>
      </w:r>
      <w:r w:rsidR="00EB39C0">
        <w:rPr>
          <w:szCs w:val="28"/>
          <w:lang w:val="uk-UA"/>
        </w:rPr>
        <w:fldChar w:fldCharType="end"/>
      </w:r>
      <w:r w:rsidR="00EB39C0">
        <w:rPr>
          <w:szCs w:val="28"/>
          <w:lang w:val="uk-UA"/>
        </w:rPr>
        <w:t>, С. 425</w:t>
      </w:r>
      <w:r w:rsidR="00EB39C0" w:rsidRPr="00EB39C0">
        <w:rPr>
          <w:szCs w:val="28"/>
        </w:rPr>
        <w:t>]</w:t>
      </w:r>
      <w:r w:rsidRPr="009A3423">
        <w:rPr>
          <w:szCs w:val="28"/>
          <w:lang w:val="uk-UA"/>
        </w:rPr>
        <w:t>. Взагалі ж, службові злочини можна було умовно поділити на два відділи – загальний, до нього входили злочини, висвітлені в главах з першої до десятої, і особливий – злочини, зазначені в главі одинадцятій. Перші висвітлені в загальних рисах за своїми характерними ознаками, і під ці ознаки суд повинен був підводити всі різноманітні порушення службовими особами обов’язків по службі. Другі, навпаки, мали суворо визначений характер – у них не тільки вказувалася конкретна служба чи посада, а й ті порушення, які законодавець хотів попередити. Особи, які не перебували на державній службі, а служили за вільним наймом, підлягали притягненню д</w:t>
      </w:r>
      <w:r w:rsidR="00A334E9" w:rsidRPr="009A3423">
        <w:rPr>
          <w:szCs w:val="28"/>
          <w:lang w:val="uk-UA"/>
        </w:rPr>
        <w:t>о кримінальної відповідальності в</w:t>
      </w:r>
      <w:r w:rsidRPr="009A3423">
        <w:rPr>
          <w:szCs w:val="28"/>
          <w:lang w:val="uk-UA"/>
        </w:rPr>
        <w:t xml:space="preserve"> порядку, встановленому для службових злочинів лише при наявності умови існування тієї урядової посади, в межах якої було вчинено протизаконне діяння особою, яка займала цю посаду за наймом. Тобто, для притягнення до кримінальної відповідальності особи, яка служила за вільним наймом, за службовий злочин, були необхідні дві умови: 1) перебування особи при виконанні обов’язків, віднесених законом до відомства даної установи, і 2) вчинення протизаконного діяння на грунті державної служби при виконанні цих обов’язків</w:t>
      </w:r>
      <w:r w:rsidR="00EB39C0">
        <w:rPr>
          <w:szCs w:val="28"/>
          <w:lang w:val="uk-UA"/>
        </w:rPr>
        <w:t xml:space="preserve"> </w:t>
      </w:r>
      <w:r w:rsidR="00EB39C0" w:rsidRPr="00EB39C0">
        <w:rPr>
          <w:szCs w:val="28"/>
        </w:rPr>
        <w:t>[</w:t>
      </w:r>
      <w:r w:rsidR="00307D9E">
        <w:rPr>
          <w:szCs w:val="28"/>
          <w:lang w:val="uk-UA"/>
        </w:rPr>
        <w:fldChar w:fldCharType="begin"/>
      </w:r>
      <w:r w:rsidR="00307D9E">
        <w:rPr>
          <w:szCs w:val="28"/>
        </w:rPr>
        <w:instrText xml:space="preserve"> REF _Ref427859544 \r \h </w:instrText>
      </w:r>
      <w:r w:rsidR="00307D9E">
        <w:rPr>
          <w:szCs w:val="28"/>
          <w:lang w:val="uk-UA"/>
        </w:rPr>
      </w:r>
      <w:r w:rsidR="00307D9E">
        <w:rPr>
          <w:szCs w:val="28"/>
          <w:lang w:val="uk-UA"/>
        </w:rPr>
        <w:fldChar w:fldCharType="separate"/>
      </w:r>
      <w:r w:rsidR="005E0A3F">
        <w:rPr>
          <w:szCs w:val="28"/>
        </w:rPr>
        <w:t>153</w:t>
      </w:r>
      <w:r w:rsidR="00307D9E">
        <w:rPr>
          <w:szCs w:val="28"/>
          <w:lang w:val="uk-UA"/>
        </w:rPr>
        <w:fldChar w:fldCharType="end"/>
      </w:r>
      <w:r w:rsidR="00307D9E">
        <w:rPr>
          <w:szCs w:val="28"/>
          <w:lang w:val="uk-UA"/>
        </w:rPr>
        <w:t>, С. 126-128</w:t>
      </w:r>
      <w:r w:rsidR="00EB39C0" w:rsidRPr="00EB39C0">
        <w:rPr>
          <w:szCs w:val="28"/>
        </w:rPr>
        <w:t>]</w:t>
      </w:r>
      <w:r w:rsidRPr="009A3423">
        <w:rPr>
          <w:szCs w:val="28"/>
          <w:lang w:val="uk-UA"/>
        </w:rPr>
        <w:t>. Наприклад, наймані наглядачі винокуренних заводів, оскільки їх довірялося охороняти казенні інтереси, могли притягатися до відповідальності за посадові злочини</w:t>
      </w:r>
      <w:r w:rsidR="009E1262">
        <w:rPr>
          <w:szCs w:val="28"/>
          <w:lang w:val="uk-UA"/>
        </w:rPr>
        <w:t xml:space="preserve"> </w:t>
      </w:r>
      <w:r w:rsidR="009E1262" w:rsidRPr="009E1262">
        <w:rPr>
          <w:szCs w:val="28"/>
        </w:rPr>
        <w:t>[</w:t>
      </w:r>
      <w:r w:rsidR="009E1262">
        <w:rPr>
          <w:szCs w:val="28"/>
          <w:lang w:val="uk-UA"/>
        </w:rPr>
        <w:fldChar w:fldCharType="begin"/>
      </w:r>
      <w:r w:rsidR="009E1262">
        <w:rPr>
          <w:szCs w:val="28"/>
        </w:rPr>
        <w:instrText xml:space="preserve"> REF _Ref427860336 \r \h </w:instrText>
      </w:r>
      <w:r w:rsidR="009E1262">
        <w:rPr>
          <w:szCs w:val="28"/>
          <w:lang w:val="uk-UA"/>
        </w:rPr>
      </w:r>
      <w:r w:rsidR="009E1262">
        <w:rPr>
          <w:szCs w:val="28"/>
          <w:lang w:val="uk-UA"/>
        </w:rPr>
        <w:fldChar w:fldCharType="separate"/>
      </w:r>
      <w:r w:rsidR="005E0A3F">
        <w:rPr>
          <w:szCs w:val="28"/>
        </w:rPr>
        <w:t>203</w:t>
      </w:r>
      <w:r w:rsidR="009E1262">
        <w:rPr>
          <w:szCs w:val="28"/>
          <w:lang w:val="uk-UA"/>
        </w:rPr>
        <w:fldChar w:fldCharType="end"/>
      </w:r>
      <w:r w:rsidR="009E1262">
        <w:rPr>
          <w:szCs w:val="28"/>
          <w:lang w:val="uk-UA"/>
        </w:rPr>
        <w:t>, С. 14</w:t>
      </w:r>
      <w:r w:rsidR="009E1262" w:rsidRPr="009E1262">
        <w:rPr>
          <w:szCs w:val="28"/>
        </w:rPr>
        <w:t>]</w:t>
      </w:r>
      <w:r w:rsidRPr="009A3423">
        <w:rPr>
          <w:szCs w:val="28"/>
          <w:lang w:val="uk-UA"/>
        </w:rPr>
        <w:t>. Також суб'єктами посадових злочинів могли визнаватися службовці приватних банків, залізниць.</w:t>
      </w:r>
    </w:p>
    <w:p w:rsidR="00D24E99" w:rsidRPr="009A3423" w:rsidRDefault="00D24E99" w:rsidP="00D24E99">
      <w:pPr>
        <w:spacing w:line="360" w:lineRule="auto"/>
        <w:ind w:firstLine="720"/>
        <w:jc w:val="both"/>
        <w:rPr>
          <w:lang w:val="uk-UA"/>
        </w:rPr>
      </w:pPr>
      <w:r w:rsidRPr="009A3423">
        <w:rPr>
          <w:lang w:val="uk-UA"/>
        </w:rPr>
        <w:lastRenderedPageBreak/>
        <w:t xml:space="preserve">Розділ V Уложення 1845 р. </w:t>
      </w:r>
      <w:r w:rsidR="008D0B4B">
        <w:rPr>
          <w:lang w:val="uk-UA"/>
        </w:rPr>
        <w:t>«</w:t>
      </w:r>
      <w:r w:rsidRPr="009A3423">
        <w:rPr>
          <w:lang w:val="uk-UA"/>
        </w:rPr>
        <w:t>Про злочини та проступки по службі державній і громадській</w:t>
      </w:r>
      <w:r w:rsidR="008D0B4B">
        <w:rPr>
          <w:lang w:val="uk-UA"/>
        </w:rPr>
        <w:t>»</w:t>
      </w:r>
      <w:r w:rsidRPr="009A3423">
        <w:rPr>
          <w:rStyle w:val="a5"/>
          <w:szCs w:val="28"/>
          <w:lang w:val="uk-UA"/>
        </w:rPr>
        <w:footnoteReference w:id="3"/>
      </w:r>
      <w:r w:rsidRPr="009A3423">
        <w:rPr>
          <w:lang w:val="uk-UA"/>
        </w:rPr>
        <w:t xml:space="preserve"> значно перевершує проаналізований вище розд. V тому XV Зводу 1832 р. за обсягом і різноманітністю урегульованих відносин, а також за складністю свого змісту. Так, цей розділ містить статті з 358 до 533 включно в редакції 1845 р. і з 329 до 505 включно в редакції 1885 р. Крім цього, приписи щодо посадових злочинів можна зустріти й в інших розділах Уложення про покарання кримінальні та виправні. Статті 358-533 містили склади </w:t>
      </w:r>
      <w:r w:rsidR="008D0B4B">
        <w:rPr>
          <w:lang w:val="uk-UA"/>
        </w:rPr>
        <w:t>«</w:t>
      </w:r>
      <w:r w:rsidRPr="009A3423">
        <w:rPr>
          <w:lang w:val="uk-UA"/>
        </w:rPr>
        <w:t>класичних</w:t>
      </w:r>
      <w:r w:rsidR="008D0B4B">
        <w:rPr>
          <w:lang w:val="uk-UA"/>
        </w:rPr>
        <w:t>»</w:t>
      </w:r>
      <w:r w:rsidRPr="009A3423">
        <w:rPr>
          <w:lang w:val="uk-UA"/>
        </w:rPr>
        <w:t xml:space="preserve"> службових злочинів чиновників, що перебували на державній службі. Інші різновиди службових проступків були закріплені у статтях 1154, 1155, 1186, 1188, 1190-1192, 1193, 1198, 1199, 1287, 1290, 1300-1302, 1322, 1323, 1324, 1325, 1329, 1330, 1341, 1343, 1370.</w:t>
      </w:r>
    </w:p>
    <w:p w:rsidR="00D24E99" w:rsidRPr="009A3423" w:rsidRDefault="00D24E99" w:rsidP="00D24E99">
      <w:pPr>
        <w:spacing w:line="360" w:lineRule="auto"/>
        <w:ind w:firstLine="720"/>
        <w:jc w:val="both"/>
        <w:rPr>
          <w:szCs w:val="28"/>
          <w:lang w:val="uk-UA"/>
        </w:rPr>
      </w:pPr>
      <w:r w:rsidRPr="009A3423">
        <w:rPr>
          <w:szCs w:val="28"/>
          <w:lang w:val="uk-UA"/>
        </w:rPr>
        <w:t>За певних обставин (як випливає із судової практики того часу) за статтями 1154 та 1155 могли нести відповідальність посадовці недержавних організацій: уповноважені ярмаркового купецтва, наглядачі винокурних заводів, голови конкурсних управлінь, волостні писарі, амбарні та магазинні комісари. При цьому практика була досить хаотичною і при порівнянні списку осіб, яких відносили до посадових, з переліком тих, яких практика посадовими особами не визнавала, неважко побачити відсутність чіткого критерію</w:t>
      </w:r>
      <w:r w:rsidR="009E1262">
        <w:rPr>
          <w:szCs w:val="28"/>
          <w:lang w:val="uk-UA"/>
        </w:rPr>
        <w:t xml:space="preserve"> </w:t>
      </w:r>
      <w:r w:rsidR="009E1262" w:rsidRPr="009E1262">
        <w:rPr>
          <w:szCs w:val="28"/>
        </w:rPr>
        <w:t>[</w:t>
      </w:r>
      <w:r w:rsidR="009E1262">
        <w:rPr>
          <w:szCs w:val="28"/>
          <w:lang w:val="uk-UA"/>
        </w:rPr>
        <w:fldChar w:fldCharType="begin"/>
      </w:r>
      <w:r w:rsidR="009E1262" w:rsidRPr="009E1262">
        <w:rPr>
          <w:szCs w:val="28"/>
        </w:rPr>
        <w:instrText xml:space="preserve"> </w:instrText>
      </w:r>
      <w:r w:rsidR="009E1262">
        <w:rPr>
          <w:szCs w:val="28"/>
          <w:lang w:val="en-US"/>
        </w:rPr>
        <w:instrText>REF</w:instrText>
      </w:r>
      <w:r w:rsidR="009E1262" w:rsidRPr="009E1262">
        <w:rPr>
          <w:szCs w:val="28"/>
        </w:rPr>
        <w:instrText xml:space="preserve"> _</w:instrText>
      </w:r>
      <w:r w:rsidR="009E1262">
        <w:rPr>
          <w:szCs w:val="28"/>
          <w:lang w:val="en-US"/>
        </w:rPr>
        <w:instrText>Ref</w:instrText>
      </w:r>
      <w:r w:rsidR="009E1262" w:rsidRPr="009E1262">
        <w:rPr>
          <w:szCs w:val="28"/>
        </w:rPr>
        <w:instrText>427851008 \</w:instrText>
      </w:r>
      <w:r w:rsidR="009E1262">
        <w:rPr>
          <w:szCs w:val="28"/>
          <w:lang w:val="en-US"/>
        </w:rPr>
        <w:instrText>r</w:instrText>
      </w:r>
      <w:r w:rsidR="009E1262" w:rsidRPr="009E1262">
        <w:rPr>
          <w:szCs w:val="28"/>
        </w:rPr>
        <w:instrText xml:space="preserve"> \</w:instrText>
      </w:r>
      <w:r w:rsidR="009E1262">
        <w:rPr>
          <w:szCs w:val="28"/>
          <w:lang w:val="en-US"/>
        </w:rPr>
        <w:instrText>h</w:instrText>
      </w:r>
      <w:r w:rsidR="009E1262" w:rsidRPr="009E1262">
        <w:rPr>
          <w:szCs w:val="28"/>
        </w:rPr>
        <w:instrText xml:space="preserve"> </w:instrText>
      </w:r>
      <w:r w:rsidR="009E1262">
        <w:rPr>
          <w:szCs w:val="28"/>
          <w:lang w:val="uk-UA"/>
        </w:rPr>
      </w:r>
      <w:r w:rsidR="009E1262">
        <w:rPr>
          <w:szCs w:val="28"/>
          <w:lang w:val="uk-UA"/>
        </w:rPr>
        <w:fldChar w:fldCharType="separate"/>
      </w:r>
      <w:r w:rsidR="005E0A3F">
        <w:rPr>
          <w:szCs w:val="28"/>
          <w:lang w:val="en-US"/>
        </w:rPr>
        <w:t>138</w:t>
      </w:r>
      <w:r w:rsidR="009E1262">
        <w:rPr>
          <w:szCs w:val="28"/>
          <w:lang w:val="uk-UA"/>
        </w:rPr>
        <w:fldChar w:fldCharType="end"/>
      </w:r>
      <w:r w:rsidR="009E1262">
        <w:rPr>
          <w:szCs w:val="28"/>
          <w:lang w:val="uk-UA"/>
        </w:rPr>
        <w:t>, С. 24</w:t>
      </w:r>
      <w:r w:rsidR="009E1262" w:rsidRPr="0068313D">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Кримінальне уложення 1903</w:t>
      </w:r>
      <w:r w:rsidR="009B61FC" w:rsidRPr="009A3423">
        <w:rPr>
          <w:szCs w:val="28"/>
          <w:lang w:val="uk-UA"/>
        </w:rPr>
        <w:t xml:space="preserve"> р</w:t>
      </w:r>
      <w:r w:rsidRPr="009A3423">
        <w:rPr>
          <w:szCs w:val="28"/>
          <w:lang w:val="uk-UA"/>
        </w:rPr>
        <w:t xml:space="preserve">. Хоча цей акт так ніколи й не був введений в дію повністю в силу соціально-політичних трансформацій, він був суттєвим кроком вперед у справі розвитку кримінального права. Статті 636-687 складали останню, 37 Главу </w:t>
      </w:r>
      <w:r w:rsidR="008D0B4B">
        <w:rPr>
          <w:szCs w:val="28"/>
          <w:lang w:val="uk-UA"/>
        </w:rPr>
        <w:t>«</w:t>
      </w:r>
      <w:r w:rsidRPr="009A3423">
        <w:rPr>
          <w:szCs w:val="28"/>
          <w:lang w:val="uk-UA"/>
        </w:rPr>
        <w:t>Про злочинні діяння по службі державній та громадській</w:t>
      </w:r>
      <w:r w:rsidR="008D0B4B">
        <w:rPr>
          <w:szCs w:val="28"/>
          <w:lang w:val="uk-UA"/>
        </w:rPr>
        <w:t>»</w:t>
      </w:r>
      <w:r w:rsidRPr="009A3423">
        <w:rPr>
          <w:szCs w:val="28"/>
          <w:lang w:val="uk-UA"/>
        </w:rPr>
        <w:t xml:space="preserve">. У Коментарі до проекту Уложення зазначалося: воно не лише не містить визначення службовця взагалі, але й не має певного терміну для визначення цього поняття. Найбільш </w:t>
      </w:r>
      <w:r w:rsidR="009E1262">
        <w:rPr>
          <w:szCs w:val="28"/>
          <w:lang w:val="uk-UA"/>
        </w:rPr>
        <w:t xml:space="preserve">згадуване в Уложенні поняття – </w:t>
      </w:r>
      <w:r w:rsidR="008D0B4B">
        <w:rPr>
          <w:szCs w:val="28"/>
          <w:lang w:val="uk-UA"/>
        </w:rPr>
        <w:t>«</w:t>
      </w:r>
      <w:r w:rsidRPr="009A3423">
        <w:rPr>
          <w:szCs w:val="28"/>
          <w:lang w:val="uk-UA"/>
        </w:rPr>
        <w:t>посадова особа</w:t>
      </w:r>
      <w:r w:rsidR="008D0B4B">
        <w:rPr>
          <w:szCs w:val="28"/>
          <w:lang w:val="uk-UA"/>
        </w:rPr>
        <w:t>»</w:t>
      </w:r>
      <w:r w:rsidRPr="009A3423">
        <w:rPr>
          <w:szCs w:val="28"/>
          <w:lang w:val="uk-UA"/>
        </w:rPr>
        <w:t>; воно замінюєтьс</w:t>
      </w:r>
      <w:r w:rsidR="009E1262">
        <w:rPr>
          <w:szCs w:val="28"/>
          <w:lang w:val="uk-UA"/>
        </w:rPr>
        <w:t xml:space="preserve">я чи ставиться поряд з виразом </w:t>
      </w:r>
      <w:r w:rsidR="008D0B4B">
        <w:rPr>
          <w:szCs w:val="28"/>
          <w:lang w:val="uk-UA"/>
        </w:rPr>
        <w:t>«</w:t>
      </w:r>
      <w:r w:rsidRPr="009A3423">
        <w:rPr>
          <w:szCs w:val="28"/>
          <w:lang w:val="uk-UA"/>
        </w:rPr>
        <w:t>чиновник</w:t>
      </w:r>
      <w:r w:rsidR="008D0B4B">
        <w:rPr>
          <w:szCs w:val="28"/>
          <w:lang w:val="uk-UA"/>
        </w:rPr>
        <w:t>»</w:t>
      </w:r>
      <w:r w:rsidRPr="009A3423">
        <w:rPr>
          <w:szCs w:val="28"/>
          <w:lang w:val="uk-UA"/>
        </w:rPr>
        <w:t xml:space="preserve">, </w:t>
      </w:r>
      <w:r w:rsidR="008D0B4B">
        <w:rPr>
          <w:szCs w:val="28"/>
          <w:lang w:val="uk-UA"/>
        </w:rPr>
        <w:t>«</w:t>
      </w:r>
      <w:r w:rsidRPr="009A3423">
        <w:rPr>
          <w:szCs w:val="28"/>
          <w:lang w:val="uk-UA"/>
        </w:rPr>
        <w:t>особа, що перебуває на службі державній чи громадській</w:t>
      </w:r>
      <w:r w:rsidR="008D0B4B">
        <w:rPr>
          <w:szCs w:val="28"/>
          <w:lang w:val="uk-UA"/>
        </w:rPr>
        <w:t>»</w:t>
      </w:r>
      <w:r w:rsidR="009E1262">
        <w:rPr>
          <w:szCs w:val="28"/>
          <w:lang w:val="uk-UA"/>
        </w:rPr>
        <w:t xml:space="preserve">, </w:t>
      </w:r>
      <w:r w:rsidR="008D0B4B">
        <w:rPr>
          <w:szCs w:val="28"/>
          <w:lang w:val="uk-UA"/>
        </w:rPr>
        <w:t>«</w:t>
      </w:r>
      <w:r w:rsidRPr="009A3423">
        <w:rPr>
          <w:szCs w:val="28"/>
          <w:lang w:val="uk-UA"/>
        </w:rPr>
        <w:t>той, хто перебуває на службі</w:t>
      </w:r>
      <w:r w:rsidR="008D0B4B">
        <w:rPr>
          <w:szCs w:val="28"/>
          <w:lang w:val="uk-UA"/>
        </w:rPr>
        <w:t>»</w:t>
      </w:r>
      <w:r w:rsidRPr="009A3423">
        <w:rPr>
          <w:szCs w:val="28"/>
          <w:lang w:val="uk-UA"/>
        </w:rPr>
        <w:t xml:space="preserve">, частіше ж за все Уложення використовує просто слова </w:t>
      </w:r>
      <w:r w:rsidR="008D0B4B">
        <w:rPr>
          <w:szCs w:val="28"/>
          <w:lang w:val="uk-UA"/>
        </w:rPr>
        <w:t>«</w:t>
      </w:r>
      <w:r w:rsidR="009E1262">
        <w:rPr>
          <w:szCs w:val="28"/>
          <w:lang w:val="uk-UA"/>
        </w:rPr>
        <w:t>винний</w:t>
      </w:r>
      <w:r w:rsidR="008D0B4B">
        <w:rPr>
          <w:szCs w:val="28"/>
          <w:lang w:val="uk-UA"/>
        </w:rPr>
        <w:t>»</w:t>
      </w:r>
      <w:r w:rsidR="009E1262">
        <w:rPr>
          <w:szCs w:val="28"/>
          <w:lang w:val="uk-UA"/>
        </w:rPr>
        <w:t xml:space="preserve"> чи </w:t>
      </w:r>
      <w:r w:rsidR="008D0B4B">
        <w:rPr>
          <w:szCs w:val="28"/>
          <w:lang w:val="uk-UA"/>
        </w:rPr>
        <w:t>«</w:t>
      </w:r>
      <w:r w:rsidRPr="009A3423">
        <w:rPr>
          <w:szCs w:val="28"/>
          <w:lang w:val="uk-UA"/>
        </w:rPr>
        <w:t>хто</w:t>
      </w:r>
      <w:r w:rsidR="008D0B4B">
        <w:rPr>
          <w:szCs w:val="28"/>
          <w:lang w:val="uk-UA"/>
        </w:rPr>
        <w:t>»</w:t>
      </w:r>
      <w:r w:rsidR="009E1262">
        <w:rPr>
          <w:szCs w:val="28"/>
          <w:lang w:val="uk-UA"/>
        </w:rPr>
        <w:t xml:space="preserve"> </w:t>
      </w:r>
      <w:r w:rsidR="009E1262" w:rsidRPr="009E1262">
        <w:rPr>
          <w:szCs w:val="28"/>
        </w:rPr>
        <w:t>[</w:t>
      </w:r>
      <w:r w:rsidR="009E1262">
        <w:rPr>
          <w:szCs w:val="28"/>
          <w:lang w:val="uk-UA"/>
        </w:rPr>
        <w:fldChar w:fldCharType="begin"/>
      </w:r>
      <w:r w:rsidR="009E1262">
        <w:rPr>
          <w:szCs w:val="28"/>
        </w:rPr>
        <w:instrText xml:space="preserve"> REF _Ref427860463 \r \h </w:instrText>
      </w:r>
      <w:r w:rsidR="009E1262">
        <w:rPr>
          <w:szCs w:val="28"/>
          <w:lang w:val="uk-UA"/>
        </w:rPr>
      </w:r>
      <w:r w:rsidR="009E1262">
        <w:rPr>
          <w:szCs w:val="28"/>
          <w:lang w:val="uk-UA"/>
        </w:rPr>
        <w:fldChar w:fldCharType="separate"/>
      </w:r>
      <w:r w:rsidR="005E0A3F">
        <w:rPr>
          <w:szCs w:val="28"/>
        </w:rPr>
        <w:t>341</w:t>
      </w:r>
      <w:r w:rsidR="009E1262">
        <w:rPr>
          <w:szCs w:val="28"/>
          <w:lang w:val="uk-UA"/>
        </w:rPr>
        <w:fldChar w:fldCharType="end"/>
      </w:r>
      <w:r w:rsidR="009E1262">
        <w:rPr>
          <w:szCs w:val="28"/>
          <w:lang w:val="uk-UA"/>
        </w:rPr>
        <w:t>, С. 17</w:t>
      </w:r>
      <w:r w:rsidR="009E1262" w:rsidRPr="009E1262">
        <w:rPr>
          <w:szCs w:val="28"/>
        </w:rPr>
        <w:t>]</w:t>
      </w:r>
      <w:r w:rsidRPr="009A3423">
        <w:rPr>
          <w:szCs w:val="28"/>
          <w:lang w:val="uk-UA"/>
        </w:rPr>
        <w:t xml:space="preserve">. Ця критика була </w:t>
      </w:r>
      <w:r w:rsidRPr="009A3423">
        <w:rPr>
          <w:szCs w:val="28"/>
          <w:lang w:val="uk-UA"/>
        </w:rPr>
        <w:lastRenderedPageBreak/>
        <w:t>почута і сьогодні вважається, що досягненням Уложення 1903 року було визначення службової особи</w:t>
      </w:r>
      <w:r w:rsidR="009E1262">
        <w:rPr>
          <w:szCs w:val="28"/>
          <w:lang w:val="uk-UA"/>
        </w:rPr>
        <w:t xml:space="preserve"> (у статті 636 – Д.С.) Поняття </w:t>
      </w:r>
      <w:r w:rsidR="008D0B4B">
        <w:rPr>
          <w:szCs w:val="28"/>
          <w:lang w:val="uk-UA"/>
        </w:rPr>
        <w:t>«</w:t>
      </w:r>
      <w:r w:rsidR="009E1262">
        <w:rPr>
          <w:szCs w:val="28"/>
          <w:lang w:val="uk-UA"/>
        </w:rPr>
        <w:t>служба</w:t>
      </w:r>
      <w:r w:rsidR="008D0B4B">
        <w:rPr>
          <w:szCs w:val="28"/>
          <w:lang w:val="uk-UA"/>
        </w:rPr>
        <w:t>»</w:t>
      </w:r>
      <w:r w:rsidRPr="009A3423">
        <w:rPr>
          <w:szCs w:val="28"/>
          <w:lang w:val="uk-UA"/>
        </w:rPr>
        <w:t xml:space="preserve"> поширювалося на державну та громадську сфери</w:t>
      </w:r>
      <w:r w:rsidR="009E1262">
        <w:rPr>
          <w:szCs w:val="28"/>
          <w:lang w:val="uk-UA"/>
        </w:rPr>
        <w:t xml:space="preserve"> </w:t>
      </w:r>
      <w:r w:rsidR="009E1262" w:rsidRPr="009E1262">
        <w:rPr>
          <w:szCs w:val="28"/>
        </w:rPr>
        <w:t>[</w:t>
      </w:r>
      <w:r w:rsidR="009E1262">
        <w:rPr>
          <w:szCs w:val="28"/>
          <w:lang w:val="uk-UA"/>
        </w:rPr>
        <w:fldChar w:fldCharType="begin"/>
      </w:r>
      <w:r w:rsidR="009E1262" w:rsidRPr="009E1262">
        <w:rPr>
          <w:szCs w:val="28"/>
        </w:rPr>
        <w:instrText xml:space="preserve"> </w:instrText>
      </w:r>
      <w:r w:rsidR="009E1262">
        <w:rPr>
          <w:szCs w:val="28"/>
          <w:lang w:val="en-US"/>
        </w:rPr>
        <w:instrText>REF</w:instrText>
      </w:r>
      <w:r w:rsidR="009E1262" w:rsidRPr="009E1262">
        <w:rPr>
          <w:szCs w:val="28"/>
        </w:rPr>
        <w:instrText xml:space="preserve"> _</w:instrText>
      </w:r>
      <w:r w:rsidR="009E1262">
        <w:rPr>
          <w:szCs w:val="28"/>
          <w:lang w:val="en-US"/>
        </w:rPr>
        <w:instrText>Ref</w:instrText>
      </w:r>
      <w:r w:rsidR="009E1262" w:rsidRPr="009E1262">
        <w:rPr>
          <w:szCs w:val="28"/>
        </w:rPr>
        <w:instrText>427859331 \</w:instrText>
      </w:r>
      <w:r w:rsidR="009E1262">
        <w:rPr>
          <w:szCs w:val="28"/>
          <w:lang w:val="en-US"/>
        </w:rPr>
        <w:instrText>r</w:instrText>
      </w:r>
      <w:r w:rsidR="009E1262" w:rsidRPr="009E1262">
        <w:rPr>
          <w:szCs w:val="28"/>
        </w:rPr>
        <w:instrText xml:space="preserve"> \</w:instrText>
      </w:r>
      <w:r w:rsidR="009E1262">
        <w:rPr>
          <w:szCs w:val="28"/>
          <w:lang w:val="en-US"/>
        </w:rPr>
        <w:instrText>h</w:instrText>
      </w:r>
      <w:r w:rsidR="009E1262" w:rsidRPr="009E1262">
        <w:rPr>
          <w:szCs w:val="28"/>
        </w:rPr>
        <w:instrText xml:space="preserve"> </w:instrText>
      </w:r>
      <w:r w:rsidR="009E1262">
        <w:rPr>
          <w:szCs w:val="28"/>
          <w:lang w:val="uk-UA"/>
        </w:rPr>
      </w:r>
      <w:r w:rsidR="009E1262">
        <w:rPr>
          <w:szCs w:val="28"/>
          <w:lang w:val="uk-UA"/>
        </w:rPr>
        <w:fldChar w:fldCharType="separate"/>
      </w:r>
      <w:r w:rsidR="005E0A3F">
        <w:rPr>
          <w:szCs w:val="28"/>
          <w:lang w:val="en-US"/>
        </w:rPr>
        <w:t>366</w:t>
      </w:r>
      <w:r w:rsidR="009E1262">
        <w:rPr>
          <w:szCs w:val="28"/>
          <w:lang w:val="uk-UA"/>
        </w:rPr>
        <w:fldChar w:fldCharType="end"/>
      </w:r>
      <w:r w:rsidR="009E1262">
        <w:rPr>
          <w:szCs w:val="28"/>
          <w:lang w:val="uk-UA"/>
        </w:rPr>
        <w:t>, С. 28</w:t>
      </w:r>
      <w:r w:rsidR="009E1262" w:rsidRPr="009E1262">
        <w:rPr>
          <w:szCs w:val="28"/>
        </w:rPr>
        <w:t>]</w:t>
      </w:r>
      <w:r w:rsidRPr="009A3423">
        <w:rPr>
          <w:szCs w:val="28"/>
          <w:lang w:val="uk-UA"/>
        </w:rPr>
        <w:t>. У судовій практиці дореволюційної Росії суб'єктом злочинів по службі не визнавались, зокрема, службовці установ дрібного кредиту, службовці приватних товариств, залізниць</w:t>
      </w:r>
      <w:r w:rsidR="009E1262">
        <w:rPr>
          <w:szCs w:val="28"/>
          <w:lang w:val="uk-UA"/>
        </w:rPr>
        <w:t xml:space="preserve"> </w:t>
      </w:r>
      <w:r w:rsidR="009E1262" w:rsidRPr="009E1262">
        <w:rPr>
          <w:szCs w:val="28"/>
        </w:rPr>
        <w:t>[</w:t>
      </w:r>
      <w:r w:rsidR="009E1262">
        <w:rPr>
          <w:szCs w:val="28"/>
          <w:lang w:val="uk-UA"/>
        </w:rPr>
        <w:fldChar w:fldCharType="begin"/>
      </w:r>
      <w:r w:rsidR="009E1262">
        <w:rPr>
          <w:szCs w:val="28"/>
        </w:rPr>
        <w:instrText xml:space="preserve"> REF _Ref427853967 \r \h </w:instrText>
      </w:r>
      <w:r w:rsidR="009E1262">
        <w:rPr>
          <w:szCs w:val="28"/>
          <w:lang w:val="uk-UA"/>
        </w:rPr>
      </w:r>
      <w:r w:rsidR="009E1262">
        <w:rPr>
          <w:szCs w:val="28"/>
          <w:lang w:val="uk-UA"/>
        </w:rPr>
        <w:fldChar w:fldCharType="separate"/>
      </w:r>
      <w:r w:rsidR="005E0A3F">
        <w:rPr>
          <w:szCs w:val="28"/>
        </w:rPr>
        <w:t>106</w:t>
      </w:r>
      <w:r w:rsidR="009E1262">
        <w:rPr>
          <w:szCs w:val="28"/>
          <w:lang w:val="uk-UA"/>
        </w:rPr>
        <w:fldChar w:fldCharType="end"/>
      </w:r>
      <w:r w:rsidR="009E1262">
        <w:rPr>
          <w:szCs w:val="28"/>
          <w:lang w:val="uk-UA"/>
        </w:rPr>
        <w:t>, С. 499</w:t>
      </w:r>
      <w:r w:rsidR="009E1262" w:rsidRPr="009E1262">
        <w:rPr>
          <w:szCs w:val="28"/>
        </w:rPr>
        <w:t>]</w:t>
      </w:r>
      <w:r w:rsidRPr="009A3423">
        <w:rPr>
          <w:szCs w:val="28"/>
          <w:lang w:val="uk-UA"/>
        </w:rPr>
        <w:t>. Разом з тим, до таких осіб не відносилися прямо, але прирівнювалися в сенсі кримінально-правового регулювання директори та члени правління кредитних організацій, залізничні аген</w:t>
      </w:r>
      <w:r w:rsidR="009E1262">
        <w:rPr>
          <w:szCs w:val="28"/>
          <w:lang w:val="uk-UA"/>
        </w:rPr>
        <w:t>ти та особи, від виконання обов’</w:t>
      </w:r>
      <w:r w:rsidRPr="009A3423">
        <w:rPr>
          <w:szCs w:val="28"/>
          <w:lang w:val="uk-UA"/>
        </w:rPr>
        <w:t>язків якими залежала безпеки мореплавства, судоходства, залізничного получення</w:t>
      </w:r>
      <w:r w:rsidR="009E1262">
        <w:rPr>
          <w:szCs w:val="28"/>
          <w:lang w:val="uk-UA"/>
        </w:rPr>
        <w:t xml:space="preserve"> </w:t>
      </w:r>
      <w:r w:rsidR="009E1262" w:rsidRPr="009E1262">
        <w:rPr>
          <w:szCs w:val="28"/>
        </w:rPr>
        <w:t>[</w:t>
      </w:r>
      <w:r w:rsidR="009E1262">
        <w:rPr>
          <w:szCs w:val="28"/>
          <w:lang w:val="uk-UA"/>
        </w:rPr>
        <w:fldChar w:fldCharType="begin"/>
      </w:r>
      <w:r w:rsidR="009E1262">
        <w:rPr>
          <w:szCs w:val="28"/>
        </w:rPr>
        <w:instrText xml:space="preserve"> REF _Ref427860336 \r \h </w:instrText>
      </w:r>
      <w:r w:rsidR="009E1262">
        <w:rPr>
          <w:szCs w:val="28"/>
          <w:lang w:val="uk-UA"/>
        </w:rPr>
      </w:r>
      <w:r w:rsidR="009E1262">
        <w:rPr>
          <w:szCs w:val="28"/>
          <w:lang w:val="uk-UA"/>
        </w:rPr>
        <w:fldChar w:fldCharType="separate"/>
      </w:r>
      <w:r w:rsidR="005E0A3F">
        <w:rPr>
          <w:szCs w:val="28"/>
        </w:rPr>
        <w:t>203</w:t>
      </w:r>
      <w:r w:rsidR="009E1262">
        <w:rPr>
          <w:szCs w:val="28"/>
          <w:lang w:val="uk-UA"/>
        </w:rPr>
        <w:fldChar w:fldCharType="end"/>
      </w:r>
      <w:r w:rsidR="009E1262">
        <w:rPr>
          <w:szCs w:val="28"/>
          <w:lang w:val="uk-UA"/>
        </w:rPr>
        <w:t>, С. 17</w:t>
      </w:r>
      <w:r w:rsidR="009E1262" w:rsidRPr="009E1262">
        <w:rPr>
          <w:szCs w:val="28"/>
        </w:rPr>
        <w:t>]</w:t>
      </w:r>
      <w:r w:rsidRPr="009A3423">
        <w:rPr>
          <w:szCs w:val="28"/>
          <w:lang w:val="uk-UA"/>
        </w:rPr>
        <w:t xml:space="preserve">. Наприклад, ст. 149 Уложення 1903 р. декларувала можливість відповідальності за схиляння шляхом підкупу службовця до вчинення злочину службовими діями або невиконанням службового обов’язку. Поряд із статтями глави </w:t>
      </w:r>
      <w:r w:rsidR="008D0B4B">
        <w:rPr>
          <w:szCs w:val="28"/>
          <w:lang w:val="uk-UA"/>
        </w:rPr>
        <w:t>«</w:t>
      </w:r>
      <w:r w:rsidRPr="009A3423">
        <w:rPr>
          <w:szCs w:val="28"/>
          <w:lang w:val="uk-UA"/>
        </w:rPr>
        <w:t>Про злочинні діяння по службі державній та громадській</w:t>
      </w:r>
      <w:r w:rsidR="008D0B4B">
        <w:rPr>
          <w:szCs w:val="28"/>
          <w:lang w:val="uk-UA"/>
        </w:rPr>
        <w:t>»</w:t>
      </w:r>
      <w:r w:rsidRPr="009A3423">
        <w:rPr>
          <w:szCs w:val="28"/>
          <w:lang w:val="uk-UA"/>
        </w:rPr>
        <w:t xml:space="preserve"> Кримінальне уложення містило й інші норми про відповідальність певних категорій посадових осіб (ст.ст. 200-203, 312-323, 364-366)</w:t>
      </w:r>
      <w:r w:rsidR="009E1262">
        <w:rPr>
          <w:szCs w:val="28"/>
          <w:lang w:val="uk-UA"/>
        </w:rPr>
        <w:t xml:space="preserve"> </w:t>
      </w:r>
      <w:r w:rsidR="009E1262" w:rsidRPr="009E1262">
        <w:rPr>
          <w:szCs w:val="28"/>
          <w:lang w:val="uk-UA"/>
        </w:rPr>
        <w:t>[</w:t>
      </w:r>
      <w:r w:rsidR="009E1262">
        <w:rPr>
          <w:szCs w:val="28"/>
          <w:lang w:val="uk-UA"/>
        </w:rPr>
        <w:fldChar w:fldCharType="begin"/>
      </w:r>
      <w:r w:rsidR="009E1262" w:rsidRPr="009E1262">
        <w:rPr>
          <w:szCs w:val="28"/>
          <w:lang w:val="uk-UA"/>
        </w:rPr>
        <w:instrText xml:space="preserve"> </w:instrText>
      </w:r>
      <w:r w:rsidR="009E1262">
        <w:rPr>
          <w:szCs w:val="28"/>
          <w:lang w:val="en-US"/>
        </w:rPr>
        <w:instrText>REF</w:instrText>
      </w:r>
      <w:r w:rsidR="009E1262" w:rsidRPr="009E1262">
        <w:rPr>
          <w:szCs w:val="28"/>
          <w:lang w:val="uk-UA"/>
        </w:rPr>
        <w:instrText xml:space="preserve"> _</w:instrText>
      </w:r>
      <w:r w:rsidR="009E1262">
        <w:rPr>
          <w:szCs w:val="28"/>
          <w:lang w:val="en-US"/>
        </w:rPr>
        <w:instrText>Ref</w:instrText>
      </w:r>
      <w:r w:rsidR="009E1262" w:rsidRPr="009E1262">
        <w:rPr>
          <w:szCs w:val="28"/>
          <w:lang w:val="uk-UA"/>
        </w:rPr>
        <w:instrText>427851008 \</w:instrText>
      </w:r>
      <w:r w:rsidR="009E1262">
        <w:rPr>
          <w:szCs w:val="28"/>
          <w:lang w:val="en-US"/>
        </w:rPr>
        <w:instrText>r</w:instrText>
      </w:r>
      <w:r w:rsidR="009E1262" w:rsidRPr="009E1262">
        <w:rPr>
          <w:szCs w:val="28"/>
          <w:lang w:val="uk-UA"/>
        </w:rPr>
        <w:instrText xml:space="preserve"> \</w:instrText>
      </w:r>
      <w:r w:rsidR="009E1262">
        <w:rPr>
          <w:szCs w:val="28"/>
          <w:lang w:val="en-US"/>
        </w:rPr>
        <w:instrText>h</w:instrText>
      </w:r>
      <w:r w:rsidR="009E1262" w:rsidRPr="009E1262">
        <w:rPr>
          <w:szCs w:val="28"/>
          <w:lang w:val="uk-UA"/>
        </w:rPr>
        <w:instrText xml:space="preserve"> </w:instrText>
      </w:r>
      <w:r w:rsidR="009E1262">
        <w:rPr>
          <w:szCs w:val="28"/>
          <w:lang w:val="uk-UA"/>
        </w:rPr>
      </w:r>
      <w:r w:rsidR="009E1262">
        <w:rPr>
          <w:szCs w:val="28"/>
          <w:lang w:val="uk-UA"/>
        </w:rPr>
        <w:fldChar w:fldCharType="separate"/>
      </w:r>
      <w:r w:rsidR="005E0A3F">
        <w:rPr>
          <w:szCs w:val="28"/>
          <w:lang w:val="en-US"/>
        </w:rPr>
        <w:t>138</w:t>
      </w:r>
      <w:r w:rsidR="009E1262">
        <w:rPr>
          <w:szCs w:val="28"/>
          <w:lang w:val="uk-UA"/>
        </w:rPr>
        <w:fldChar w:fldCharType="end"/>
      </w:r>
      <w:r w:rsidR="009E1262">
        <w:rPr>
          <w:szCs w:val="28"/>
          <w:lang w:val="uk-UA"/>
        </w:rPr>
        <w:t>, С. 27</w:t>
      </w:r>
      <w:r w:rsidR="009E1262" w:rsidRPr="009E1262">
        <w:rPr>
          <w:szCs w:val="28"/>
          <w:lang w:val="uk-UA"/>
        </w:rPr>
        <w:t>]</w:t>
      </w:r>
      <w:r w:rsidRPr="009A3423">
        <w:rPr>
          <w:szCs w:val="28"/>
          <w:lang w:val="uk-UA"/>
        </w:rPr>
        <w:t xml:space="preserve">. Це були норми, що стосувалися управління аптеками, різних видів підприємництва, порушень трудового законодавства, порушень правил особистого найму, злочинів проти комерційної таємниці, злочинів у сфері транспорту, злочинів зловживання жовірою та утримання майна, злочинів, пов'язаних з неспроможністю. Цікавою є стаття 579, яка встановлювала відповідальність завідувача чи розпорядника кредитної установи, товариства спільного страхування, пайового чи акціонерного товариства за використання майна всупереч статуту, нецільове використання урядових коштів. </w:t>
      </w:r>
    </w:p>
    <w:p w:rsidR="00D24E99" w:rsidRPr="009A3423" w:rsidRDefault="00D24E99" w:rsidP="00D24E99">
      <w:pPr>
        <w:spacing w:line="360" w:lineRule="auto"/>
        <w:ind w:firstLine="720"/>
        <w:jc w:val="both"/>
        <w:rPr>
          <w:szCs w:val="28"/>
          <w:lang w:val="uk-UA"/>
        </w:rPr>
      </w:pPr>
      <w:r w:rsidRPr="009A3423">
        <w:rPr>
          <w:szCs w:val="28"/>
          <w:lang w:val="uk-UA"/>
        </w:rPr>
        <w:t>Урядова комісія зі складання проекту Кримінального уложення вказувала, що злочинна діяльність посадових осіб проти довіреного їх піклуванню майна підлягає покаранню не як посягання на чесноти офіційної влади, а як вкрай небезпечне для суспільства посягання проти чужого майна</w:t>
      </w:r>
      <w:r w:rsidR="00DC589F">
        <w:rPr>
          <w:szCs w:val="28"/>
          <w:lang w:val="uk-UA"/>
        </w:rPr>
        <w:t xml:space="preserve"> </w:t>
      </w:r>
      <w:r w:rsidR="00DC589F" w:rsidRPr="00DC589F">
        <w:rPr>
          <w:szCs w:val="28"/>
          <w:lang w:val="uk-UA"/>
        </w:rPr>
        <w:t>[</w:t>
      </w:r>
      <w:r w:rsidR="00DC589F">
        <w:rPr>
          <w:szCs w:val="28"/>
          <w:lang w:val="uk-UA"/>
        </w:rPr>
        <w:fldChar w:fldCharType="begin"/>
      </w:r>
      <w:r w:rsidR="00DC589F" w:rsidRPr="00DC589F">
        <w:rPr>
          <w:szCs w:val="28"/>
          <w:lang w:val="uk-UA"/>
        </w:rPr>
        <w:instrText xml:space="preserve"> </w:instrText>
      </w:r>
      <w:r w:rsidR="00DC589F">
        <w:rPr>
          <w:szCs w:val="28"/>
          <w:lang w:val="en-US"/>
        </w:rPr>
        <w:instrText>REF</w:instrText>
      </w:r>
      <w:r w:rsidR="00DC589F" w:rsidRPr="00DC589F">
        <w:rPr>
          <w:szCs w:val="28"/>
          <w:lang w:val="uk-UA"/>
        </w:rPr>
        <w:instrText xml:space="preserve"> _</w:instrText>
      </w:r>
      <w:r w:rsidR="00DC589F">
        <w:rPr>
          <w:szCs w:val="28"/>
          <w:lang w:val="en-US"/>
        </w:rPr>
        <w:instrText>Ref</w:instrText>
      </w:r>
      <w:r w:rsidR="00DC589F" w:rsidRPr="00DC589F">
        <w:rPr>
          <w:szCs w:val="28"/>
          <w:lang w:val="uk-UA"/>
        </w:rPr>
        <w:instrText>427851008 \</w:instrText>
      </w:r>
      <w:r w:rsidR="00DC589F">
        <w:rPr>
          <w:szCs w:val="28"/>
          <w:lang w:val="en-US"/>
        </w:rPr>
        <w:instrText>r</w:instrText>
      </w:r>
      <w:r w:rsidR="00DC589F" w:rsidRPr="00DC589F">
        <w:rPr>
          <w:szCs w:val="28"/>
          <w:lang w:val="uk-UA"/>
        </w:rPr>
        <w:instrText xml:space="preserve"> \</w:instrText>
      </w:r>
      <w:r w:rsidR="00DC589F">
        <w:rPr>
          <w:szCs w:val="28"/>
          <w:lang w:val="en-US"/>
        </w:rPr>
        <w:instrText>h</w:instrText>
      </w:r>
      <w:r w:rsidR="00DC589F" w:rsidRPr="00DC589F">
        <w:rPr>
          <w:szCs w:val="28"/>
          <w:lang w:val="uk-UA"/>
        </w:rPr>
        <w:instrText xml:space="preserve"> </w:instrText>
      </w:r>
      <w:r w:rsidR="00DC589F">
        <w:rPr>
          <w:szCs w:val="28"/>
          <w:lang w:val="uk-UA"/>
        </w:rPr>
      </w:r>
      <w:r w:rsidR="00DC589F">
        <w:rPr>
          <w:szCs w:val="28"/>
          <w:lang w:val="uk-UA"/>
        </w:rPr>
        <w:fldChar w:fldCharType="separate"/>
      </w:r>
      <w:r w:rsidR="005E0A3F">
        <w:rPr>
          <w:szCs w:val="28"/>
          <w:lang w:val="en-US"/>
        </w:rPr>
        <w:t>138</w:t>
      </w:r>
      <w:r w:rsidR="00DC589F">
        <w:rPr>
          <w:szCs w:val="28"/>
          <w:lang w:val="uk-UA"/>
        </w:rPr>
        <w:fldChar w:fldCharType="end"/>
      </w:r>
      <w:r w:rsidR="00DC589F">
        <w:rPr>
          <w:szCs w:val="28"/>
          <w:lang w:val="uk-UA"/>
        </w:rPr>
        <w:t>, С. 33</w:t>
      </w:r>
      <w:r w:rsidR="00DC589F" w:rsidRPr="00DC589F">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А. Сулейманова зазначає, що на той час родове поняття зловживання довірою ділилося на види (зловживання </w:t>
      </w:r>
      <w:r w:rsidR="008D0B4B">
        <w:rPr>
          <w:szCs w:val="28"/>
          <w:lang w:val="uk-UA"/>
        </w:rPr>
        <w:t>«</w:t>
      </w:r>
      <w:r w:rsidRPr="009A3423">
        <w:rPr>
          <w:szCs w:val="28"/>
          <w:lang w:val="uk-UA"/>
        </w:rPr>
        <w:t>з розпорядження чужим майном</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з розпорядження своїм майном</w:t>
      </w:r>
      <w:r w:rsidR="008D0B4B">
        <w:rPr>
          <w:szCs w:val="28"/>
          <w:lang w:val="uk-UA"/>
        </w:rPr>
        <w:t>»</w:t>
      </w:r>
      <w:r w:rsidRPr="009A3423">
        <w:rPr>
          <w:szCs w:val="28"/>
          <w:lang w:val="uk-UA"/>
        </w:rPr>
        <w:t xml:space="preserve">). Перше охоплювало зловживання </w:t>
      </w:r>
      <w:r w:rsidRPr="009A3423">
        <w:rPr>
          <w:szCs w:val="28"/>
          <w:lang w:val="uk-UA"/>
        </w:rPr>
        <w:lastRenderedPageBreak/>
        <w:t xml:space="preserve">повноваженнями, розголошення таємниць, недобросовісні дії службовців в акціонерних товариствах. Серед зловживань з розпорядження своїм майном виділяли банкрутство, легковажну неспроможність, інші види укриття майна на шкоду кредиторам. Відповідно до такої позиції щодо зловживання довірою до першого проекту Кримінального уложення, підготовленого у 1895 році, була включена глава 34 щодо більшості діянь у сфері економічної діяльності. В наступній редакції норми про зловживання повноваженнями містилися у главі 31 </w:t>
      </w:r>
      <w:r w:rsidR="008D0B4B">
        <w:rPr>
          <w:szCs w:val="28"/>
          <w:lang w:val="uk-UA"/>
        </w:rPr>
        <w:t>«</w:t>
      </w:r>
      <w:r w:rsidRPr="009A3423">
        <w:rPr>
          <w:szCs w:val="28"/>
          <w:lang w:val="uk-UA"/>
        </w:rPr>
        <w:t>про не оголошення знахідки, привласненні чужого майна та зловживанні довірою</w:t>
      </w:r>
      <w:r w:rsidR="008D0B4B">
        <w:rPr>
          <w:szCs w:val="28"/>
          <w:lang w:val="uk-UA"/>
        </w:rPr>
        <w:t>»</w:t>
      </w:r>
      <w:r w:rsidR="00DC589F">
        <w:rPr>
          <w:szCs w:val="28"/>
          <w:lang w:val="uk-UA"/>
        </w:rPr>
        <w:t xml:space="preserve"> </w:t>
      </w:r>
      <w:r w:rsidR="00DC589F" w:rsidRPr="00DC589F">
        <w:rPr>
          <w:szCs w:val="28"/>
        </w:rPr>
        <w:t>[</w:t>
      </w:r>
      <w:r w:rsidR="00DC589F">
        <w:rPr>
          <w:szCs w:val="28"/>
          <w:lang w:val="uk-UA"/>
        </w:rPr>
        <w:fldChar w:fldCharType="begin"/>
      </w:r>
      <w:r w:rsidR="00DC589F" w:rsidRPr="00DC589F">
        <w:rPr>
          <w:szCs w:val="28"/>
        </w:rPr>
        <w:instrText xml:space="preserve"> </w:instrText>
      </w:r>
      <w:r w:rsidR="00DC589F">
        <w:rPr>
          <w:szCs w:val="28"/>
          <w:lang w:val="en-US"/>
        </w:rPr>
        <w:instrText>REF</w:instrText>
      </w:r>
      <w:r w:rsidR="00DC589F" w:rsidRPr="00DC589F">
        <w:rPr>
          <w:szCs w:val="28"/>
        </w:rPr>
        <w:instrText xml:space="preserve"> _</w:instrText>
      </w:r>
      <w:r w:rsidR="00DC589F">
        <w:rPr>
          <w:szCs w:val="28"/>
          <w:lang w:val="en-US"/>
        </w:rPr>
        <w:instrText>Ref</w:instrText>
      </w:r>
      <w:r w:rsidR="00DC589F" w:rsidRPr="00DC589F">
        <w:rPr>
          <w:szCs w:val="28"/>
        </w:rPr>
        <w:instrText>427851079 \</w:instrText>
      </w:r>
      <w:r w:rsidR="00DC589F">
        <w:rPr>
          <w:szCs w:val="28"/>
          <w:lang w:val="en-US"/>
        </w:rPr>
        <w:instrText>r</w:instrText>
      </w:r>
      <w:r w:rsidR="00DC589F" w:rsidRPr="00DC589F">
        <w:rPr>
          <w:szCs w:val="28"/>
        </w:rPr>
        <w:instrText xml:space="preserve"> \</w:instrText>
      </w:r>
      <w:r w:rsidR="00DC589F">
        <w:rPr>
          <w:szCs w:val="28"/>
          <w:lang w:val="en-US"/>
        </w:rPr>
        <w:instrText>h</w:instrText>
      </w:r>
      <w:r w:rsidR="00DC589F" w:rsidRPr="00DC589F">
        <w:rPr>
          <w:szCs w:val="28"/>
        </w:rPr>
        <w:instrText xml:space="preserve"> </w:instrText>
      </w:r>
      <w:r w:rsidR="00DC589F">
        <w:rPr>
          <w:szCs w:val="28"/>
          <w:lang w:val="uk-UA"/>
        </w:rPr>
      </w:r>
      <w:r w:rsidR="00DC589F">
        <w:rPr>
          <w:szCs w:val="28"/>
          <w:lang w:val="uk-UA"/>
        </w:rPr>
        <w:fldChar w:fldCharType="separate"/>
      </w:r>
      <w:r w:rsidR="005E0A3F">
        <w:rPr>
          <w:szCs w:val="28"/>
          <w:lang w:val="en-US"/>
        </w:rPr>
        <w:t>320</w:t>
      </w:r>
      <w:r w:rsidR="00DC589F">
        <w:rPr>
          <w:szCs w:val="28"/>
          <w:lang w:val="uk-UA"/>
        </w:rPr>
        <w:fldChar w:fldCharType="end"/>
      </w:r>
      <w:r w:rsidR="00DC589F">
        <w:rPr>
          <w:szCs w:val="28"/>
          <w:lang w:val="uk-UA"/>
        </w:rPr>
        <w:t>, С. 59</w:t>
      </w:r>
      <w:r w:rsidR="00DC589F" w:rsidRPr="00DC589F">
        <w:rPr>
          <w:szCs w:val="28"/>
        </w:rPr>
        <w:t>]</w:t>
      </w:r>
      <w:r w:rsidRPr="009A3423">
        <w:rPr>
          <w:szCs w:val="28"/>
          <w:lang w:val="uk-UA"/>
        </w:rPr>
        <w:t>.</w:t>
      </w:r>
    </w:p>
    <w:p w:rsidR="00D24E99" w:rsidRPr="009E21FB" w:rsidRDefault="00D24E99" w:rsidP="00D24E99">
      <w:pPr>
        <w:spacing w:line="360" w:lineRule="auto"/>
        <w:ind w:firstLine="720"/>
        <w:jc w:val="both"/>
        <w:rPr>
          <w:szCs w:val="28"/>
          <w:lang w:val="uk-UA"/>
        </w:rPr>
      </w:pPr>
      <w:r w:rsidRPr="009A3423">
        <w:rPr>
          <w:szCs w:val="28"/>
          <w:lang w:val="uk-UA"/>
        </w:rPr>
        <w:t>У період українс</w:t>
      </w:r>
      <w:r w:rsidR="00DC589F">
        <w:rPr>
          <w:szCs w:val="28"/>
          <w:lang w:val="uk-UA"/>
        </w:rPr>
        <w:t>ького державотворення 1917–1921 </w:t>
      </w:r>
      <w:r w:rsidRPr="009A3423">
        <w:rPr>
          <w:szCs w:val="28"/>
          <w:lang w:val="uk-UA"/>
        </w:rPr>
        <w:t>рр. продовжують широко застосовуватися норми кримінального законодавства Російської імперії</w:t>
      </w:r>
      <w:r w:rsidRPr="009A3423">
        <w:rPr>
          <w:bCs/>
          <w:szCs w:val="28"/>
          <w:lang w:val="uk-UA"/>
        </w:rPr>
        <w:t>, якщо їх не змінено та не скасовано Універсалами, законами й постановами Української Центральної Ради, мають силу й надалі як закони та постанови УНР</w:t>
      </w:r>
      <w:r w:rsidR="00DC589F">
        <w:rPr>
          <w:bCs/>
          <w:szCs w:val="28"/>
          <w:lang w:val="uk-UA"/>
        </w:rPr>
        <w:t xml:space="preserve"> </w:t>
      </w:r>
      <w:r w:rsidR="00DC589F" w:rsidRPr="00DC589F">
        <w:rPr>
          <w:bCs/>
          <w:szCs w:val="28"/>
        </w:rPr>
        <w:t>[</w:t>
      </w:r>
      <w:r w:rsidR="00B036F8">
        <w:rPr>
          <w:bCs/>
          <w:szCs w:val="28"/>
          <w:lang w:val="uk-UA"/>
        </w:rPr>
        <w:fldChar w:fldCharType="begin"/>
      </w:r>
      <w:r w:rsidR="00B036F8">
        <w:rPr>
          <w:bCs/>
          <w:szCs w:val="28"/>
          <w:lang w:val="uk-UA"/>
        </w:rPr>
        <w:instrText xml:space="preserve"> REF _Ref427861155 \r \h </w:instrText>
      </w:r>
      <w:r w:rsidR="00B036F8">
        <w:rPr>
          <w:bCs/>
          <w:szCs w:val="28"/>
          <w:lang w:val="uk-UA"/>
        </w:rPr>
      </w:r>
      <w:r w:rsidR="00B036F8">
        <w:rPr>
          <w:bCs/>
          <w:szCs w:val="28"/>
          <w:lang w:val="uk-UA"/>
        </w:rPr>
        <w:fldChar w:fldCharType="separate"/>
      </w:r>
      <w:r w:rsidR="005E0A3F">
        <w:rPr>
          <w:bCs/>
          <w:szCs w:val="28"/>
          <w:lang w:val="uk-UA"/>
        </w:rPr>
        <w:t>156</w:t>
      </w:r>
      <w:r w:rsidR="00B036F8">
        <w:rPr>
          <w:bCs/>
          <w:szCs w:val="28"/>
          <w:lang w:val="uk-UA"/>
        </w:rPr>
        <w:fldChar w:fldCharType="end"/>
      </w:r>
      <w:r w:rsidR="00DC589F">
        <w:rPr>
          <w:bCs/>
          <w:szCs w:val="28"/>
          <w:lang w:val="uk-UA"/>
        </w:rPr>
        <w:t>, С. 2</w:t>
      </w:r>
      <w:r w:rsidR="00DC589F" w:rsidRPr="00DC589F">
        <w:rPr>
          <w:bCs/>
          <w:szCs w:val="28"/>
        </w:rPr>
        <w:t>]</w:t>
      </w:r>
      <w:r w:rsidRPr="009A3423">
        <w:rPr>
          <w:bCs/>
          <w:szCs w:val="28"/>
          <w:lang w:val="uk-UA"/>
        </w:rPr>
        <w:t xml:space="preserve">. </w:t>
      </w:r>
      <w:r w:rsidRPr="009A3423">
        <w:rPr>
          <w:szCs w:val="28"/>
          <w:lang w:val="uk-UA"/>
        </w:rPr>
        <w:t>На жаль, у цей період український уряд не зміг створити потужного кримінального законодавства, натомість його основним правовим надбанням було видання окремих нормативно-правових актів, що містили положення про кримінальну відповідальність і покарання</w:t>
      </w:r>
      <w:r w:rsidR="00DC589F">
        <w:rPr>
          <w:szCs w:val="28"/>
          <w:lang w:val="uk-UA"/>
        </w:rPr>
        <w:t xml:space="preserve"> </w:t>
      </w:r>
      <w:r w:rsidR="00DC589F" w:rsidRPr="00DC589F">
        <w:rPr>
          <w:szCs w:val="28"/>
        </w:rPr>
        <w:t>[</w:t>
      </w:r>
      <w:r w:rsidR="00DC589F">
        <w:rPr>
          <w:szCs w:val="28"/>
          <w:lang w:val="uk-UA"/>
        </w:rPr>
        <w:fldChar w:fldCharType="begin"/>
      </w:r>
      <w:r w:rsidR="00DC589F" w:rsidRPr="00DC589F">
        <w:rPr>
          <w:szCs w:val="28"/>
        </w:rPr>
        <w:instrText xml:space="preserve"> </w:instrText>
      </w:r>
      <w:r w:rsidR="00DC589F">
        <w:rPr>
          <w:szCs w:val="28"/>
          <w:lang w:val="en-US"/>
        </w:rPr>
        <w:instrText>REF</w:instrText>
      </w:r>
      <w:r w:rsidR="00DC589F" w:rsidRPr="00DC589F">
        <w:rPr>
          <w:szCs w:val="28"/>
        </w:rPr>
        <w:instrText xml:space="preserve"> _</w:instrText>
      </w:r>
      <w:r w:rsidR="00DC589F">
        <w:rPr>
          <w:szCs w:val="28"/>
          <w:lang w:val="en-US"/>
        </w:rPr>
        <w:instrText>Ref</w:instrText>
      </w:r>
      <w:r w:rsidR="00DC589F" w:rsidRPr="00DC589F">
        <w:rPr>
          <w:szCs w:val="28"/>
        </w:rPr>
        <w:instrText>427853641 \</w:instrText>
      </w:r>
      <w:r w:rsidR="00DC589F">
        <w:rPr>
          <w:szCs w:val="28"/>
          <w:lang w:val="en-US"/>
        </w:rPr>
        <w:instrText>r</w:instrText>
      </w:r>
      <w:r w:rsidR="00DC589F" w:rsidRPr="00DC589F">
        <w:rPr>
          <w:szCs w:val="28"/>
        </w:rPr>
        <w:instrText xml:space="preserve"> \</w:instrText>
      </w:r>
      <w:r w:rsidR="00DC589F">
        <w:rPr>
          <w:szCs w:val="28"/>
          <w:lang w:val="en-US"/>
        </w:rPr>
        <w:instrText>h</w:instrText>
      </w:r>
      <w:r w:rsidR="00DC589F" w:rsidRPr="00DC589F">
        <w:rPr>
          <w:szCs w:val="28"/>
        </w:rPr>
        <w:instrText xml:space="preserve"> </w:instrText>
      </w:r>
      <w:r w:rsidR="00DC589F">
        <w:rPr>
          <w:szCs w:val="28"/>
          <w:lang w:val="uk-UA"/>
        </w:rPr>
      </w:r>
      <w:r w:rsidR="00DC589F">
        <w:rPr>
          <w:szCs w:val="28"/>
          <w:lang w:val="uk-UA"/>
        </w:rPr>
        <w:fldChar w:fldCharType="separate"/>
      </w:r>
      <w:r w:rsidR="005E0A3F">
        <w:rPr>
          <w:szCs w:val="28"/>
          <w:lang w:val="en-US"/>
        </w:rPr>
        <w:t>292</w:t>
      </w:r>
      <w:r w:rsidR="00DC589F">
        <w:rPr>
          <w:szCs w:val="28"/>
          <w:lang w:val="uk-UA"/>
        </w:rPr>
        <w:fldChar w:fldCharType="end"/>
      </w:r>
      <w:r w:rsidR="00DC589F">
        <w:rPr>
          <w:szCs w:val="28"/>
          <w:lang w:val="uk-UA"/>
        </w:rPr>
        <w:t>, С. 46</w:t>
      </w:r>
      <w:r w:rsidR="00DC589F" w:rsidRPr="00DC589F">
        <w:rPr>
          <w:szCs w:val="28"/>
        </w:rPr>
        <w:t>]</w:t>
      </w:r>
      <w:r w:rsidRPr="009A3423">
        <w:rPr>
          <w:szCs w:val="28"/>
          <w:lang w:val="uk-UA"/>
        </w:rPr>
        <w:t xml:space="preserve">. Крім того, були прийняті окремі правові акти, що стосувалися питань кримінального права, зокрема, це ІІІ Універсал УНР, яким скасовувалася смертна кара, а також Закон </w:t>
      </w:r>
      <w:r w:rsidR="008D0B4B">
        <w:rPr>
          <w:szCs w:val="28"/>
          <w:lang w:val="uk-UA"/>
        </w:rPr>
        <w:t>«</w:t>
      </w:r>
      <w:r w:rsidRPr="009E21FB">
        <w:rPr>
          <w:szCs w:val="28"/>
          <w:lang w:val="uk-UA"/>
        </w:rPr>
        <w:t>Про амністію</w:t>
      </w:r>
      <w:r w:rsidR="008D0B4B">
        <w:rPr>
          <w:szCs w:val="28"/>
          <w:lang w:val="uk-UA"/>
        </w:rPr>
        <w:t>»</w:t>
      </w:r>
      <w:r w:rsidRPr="009E21FB">
        <w:rPr>
          <w:szCs w:val="28"/>
          <w:lang w:val="uk-UA"/>
        </w:rPr>
        <w:t>, прийнятий 18.11.1917 р. У свою чергу, на території ЗУНР діяло австрійське кримінальне законодавство.</w:t>
      </w:r>
    </w:p>
    <w:p w:rsidR="00D24E99" w:rsidRPr="009E21FB" w:rsidRDefault="00D24E99" w:rsidP="00D24E99">
      <w:pPr>
        <w:pStyle w:val="21"/>
        <w:tabs>
          <w:tab w:val="left" w:pos="180"/>
        </w:tabs>
        <w:spacing w:after="0" w:line="360" w:lineRule="auto"/>
        <w:ind w:left="0" w:firstLine="720"/>
        <w:jc w:val="both"/>
        <w:rPr>
          <w:rFonts w:ascii="Times New Roman" w:hAnsi="Times New Roman"/>
          <w:sz w:val="28"/>
          <w:szCs w:val="28"/>
        </w:rPr>
      </w:pPr>
      <w:r w:rsidRPr="009E21FB">
        <w:rPr>
          <w:rFonts w:ascii="Times New Roman" w:hAnsi="Times New Roman"/>
          <w:sz w:val="28"/>
          <w:szCs w:val="28"/>
        </w:rPr>
        <w:t>Практична боротьба велася зі всіма проявами злочинних діянь, які мали місце на Україні у вказаний період, але законодавча увага головним чином приділялася тим видам злочинів, які були найбільш поширеними і вимагали регламентації відмінної від норм, сформульованих у кримінальних актах Російської імперії. До таких видів злочинів відносилися злочини проти держави, громадського порядку та громадської безпеки, злочини проти власності, господарські та службові злочини</w:t>
      </w:r>
      <w:r w:rsidR="00DC589F">
        <w:rPr>
          <w:rFonts w:ascii="Times New Roman" w:hAnsi="Times New Roman"/>
          <w:sz w:val="28"/>
          <w:szCs w:val="28"/>
        </w:rPr>
        <w:t xml:space="preserve"> </w:t>
      </w:r>
      <w:r w:rsidR="00DC589F" w:rsidRPr="00DC589F">
        <w:rPr>
          <w:rFonts w:ascii="Times New Roman" w:hAnsi="Times New Roman"/>
          <w:sz w:val="28"/>
          <w:szCs w:val="28"/>
          <w:lang w:val="ru-RU"/>
        </w:rPr>
        <w:t>[</w:t>
      </w:r>
      <w:r w:rsidR="00B036F8">
        <w:rPr>
          <w:rFonts w:ascii="Times New Roman" w:hAnsi="Times New Roman"/>
          <w:sz w:val="28"/>
          <w:szCs w:val="28"/>
        </w:rPr>
        <w:fldChar w:fldCharType="begin"/>
      </w:r>
      <w:r w:rsidR="00B036F8">
        <w:rPr>
          <w:rFonts w:ascii="Times New Roman" w:hAnsi="Times New Roman"/>
          <w:sz w:val="28"/>
          <w:szCs w:val="28"/>
        </w:rPr>
        <w:instrText xml:space="preserve"> REF _Ref427861079 \r \h </w:instrText>
      </w:r>
      <w:r w:rsidR="00B036F8">
        <w:rPr>
          <w:rFonts w:ascii="Times New Roman" w:hAnsi="Times New Roman"/>
          <w:sz w:val="28"/>
          <w:szCs w:val="28"/>
        </w:rPr>
      </w:r>
      <w:r w:rsidR="00B036F8">
        <w:rPr>
          <w:rFonts w:ascii="Times New Roman" w:hAnsi="Times New Roman"/>
          <w:sz w:val="28"/>
          <w:szCs w:val="28"/>
        </w:rPr>
        <w:fldChar w:fldCharType="separate"/>
      </w:r>
      <w:r w:rsidR="005E0A3F">
        <w:rPr>
          <w:rFonts w:ascii="Times New Roman" w:hAnsi="Times New Roman"/>
          <w:sz w:val="28"/>
          <w:szCs w:val="28"/>
        </w:rPr>
        <w:t>155</w:t>
      </w:r>
      <w:r w:rsidR="00B036F8">
        <w:rPr>
          <w:rFonts w:ascii="Times New Roman" w:hAnsi="Times New Roman"/>
          <w:sz w:val="28"/>
          <w:szCs w:val="28"/>
        </w:rPr>
        <w:fldChar w:fldCharType="end"/>
      </w:r>
      <w:r w:rsidR="00DC589F">
        <w:rPr>
          <w:rFonts w:ascii="Times New Roman" w:hAnsi="Times New Roman"/>
          <w:sz w:val="28"/>
          <w:szCs w:val="28"/>
        </w:rPr>
        <w:t xml:space="preserve">, </w:t>
      </w:r>
      <w:r w:rsidR="00B036F8">
        <w:rPr>
          <w:rFonts w:ascii="Times New Roman" w:hAnsi="Times New Roman"/>
          <w:sz w:val="28"/>
          <w:szCs w:val="28"/>
        </w:rPr>
        <w:t>С. 178-179</w:t>
      </w:r>
      <w:r w:rsidR="00DC589F" w:rsidRPr="00DC589F">
        <w:rPr>
          <w:rFonts w:ascii="Times New Roman" w:hAnsi="Times New Roman"/>
          <w:sz w:val="28"/>
          <w:szCs w:val="28"/>
          <w:lang w:val="ru-RU"/>
        </w:rPr>
        <w:t>]</w:t>
      </w:r>
      <w:r w:rsidRPr="009E21FB">
        <w:rPr>
          <w:rFonts w:ascii="Times New Roman" w:hAnsi="Times New Roman"/>
          <w:sz w:val="28"/>
          <w:szCs w:val="28"/>
        </w:rPr>
        <w:t>.</w:t>
      </w:r>
    </w:p>
    <w:p w:rsidR="00D24E99" w:rsidRPr="009A3423" w:rsidRDefault="00D24E99" w:rsidP="00D24E99">
      <w:pPr>
        <w:spacing w:line="360" w:lineRule="auto"/>
        <w:ind w:firstLine="720"/>
        <w:jc w:val="both"/>
        <w:rPr>
          <w:szCs w:val="28"/>
          <w:lang w:val="uk-UA"/>
        </w:rPr>
      </w:pPr>
      <w:r w:rsidRPr="009A3423">
        <w:rPr>
          <w:szCs w:val="28"/>
          <w:lang w:val="uk-UA"/>
        </w:rPr>
        <w:t xml:space="preserve">Як правильно зазначає В. Бурдін, цей період загалом характеризується надмірною за політизованістю законодавства. Адже ідеологічним підґрунтям </w:t>
      </w:r>
      <w:r w:rsidRPr="009A3423">
        <w:rPr>
          <w:szCs w:val="28"/>
          <w:lang w:val="uk-UA"/>
        </w:rPr>
        <w:lastRenderedPageBreak/>
        <w:t>побудови нового суспільства в той час визнавали необхідність повного знищення старої системи органів державної влади і законодавства. В такий спосіб, по суті, заперечували один із найважливіших принципів розвитку права, законодавства, а також юридичної науки загалом – принцип наступності</w:t>
      </w:r>
      <w:r w:rsidR="00B036F8">
        <w:rPr>
          <w:szCs w:val="28"/>
          <w:lang w:val="uk-UA"/>
        </w:rPr>
        <w:t xml:space="preserve"> </w:t>
      </w:r>
      <w:r w:rsidR="00B036F8" w:rsidRPr="00B036F8">
        <w:rPr>
          <w:szCs w:val="28"/>
        </w:rPr>
        <w:t>[</w:t>
      </w:r>
      <w:r w:rsidR="00B036F8">
        <w:rPr>
          <w:szCs w:val="28"/>
        </w:rPr>
        <w:fldChar w:fldCharType="begin"/>
      </w:r>
      <w:r w:rsidR="00B036F8">
        <w:rPr>
          <w:szCs w:val="28"/>
        </w:rPr>
        <w:instrText xml:space="preserve"> REF _Ref427856629 \r \h </w:instrText>
      </w:r>
      <w:r w:rsidR="00B036F8">
        <w:rPr>
          <w:szCs w:val="28"/>
        </w:rPr>
      </w:r>
      <w:r w:rsidR="00B036F8">
        <w:rPr>
          <w:szCs w:val="28"/>
        </w:rPr>
        <w:fldChar w:fldCharType="separate"/>
      </w:r>
      <w:r w:rsidR="005E0A3F">
        <w:rPr>
          <w:szCs w:val="28"/>
        </w:rPr>
        <w:t>52</w:t>
      </w:r>
      <w:r w:rsidR="00B036F8">
        <w:rPr>
          <w:szCs w:val="28"/>
        </w:rPr>
        <w:fldChar w:fldCharType="end"/>
      </w:r>
      <w:r w:rsidR="00B036F8">
        <w:rPr>
          <w:szCs w:val="28"/>
          <w:lang w:val="uk-UA"/>
        </w:rPr>
        <w:t>, С. 70</w:t>
      </w:r>
      <w:r w:rsidR="00B036F8" w:rsidRPr="00B036F8">
        <w:rPr>
          <w:szCs w:val="28"/>
        </w:rPr>
        <w:t>]</w:t>
      </w:r>
      <w:r w:rsidRPr="009A3423">
        <w:rPr>
          <w:szCs w:val="28"/>
          <w:lang w:val="uk-UA"/>
        </w:rPr>
        <w:t>. З цією думкою погоджуються багато вчених</w:t>
      </w:r>
      <w:r w:rsidR="00B036F8">
        <w:rPr>
          <w:szCs w:val="28"/>
          <w:lang w:val="uk-UA"/>
        </w:rPr>
        <w:t xml:space="preserve"> </w:t>
      </w:r>
      <w:r w:rsidR="00B036F8" w:rsidRPr="0068313D">
        <w:rPr>
          <w:szCs w:val="28"/>
          <w:lang w:val="uk-UA"/>
        </w:rPr>
        <w:t>[</w:t>
      </w:r>
      <w:r w:rsidR="00B036F8">
        <w:rPr>
          <w:szCs w:val="28"/>
          <w:lang w:val="uk-UA"/>
        </w:rPr>
        <w:fldChar w:fldCharType="begin"/>
      </w:r>
      <w:r w:rsidR="00B036F8" w:rsidRPr="0068313D">
        <w:rPr>
          <w:szCs w:val="28"/>
          <w:lang w:val="uk-UA"/>
        </w:rPr>
        <w:instrText xml:space="preserve"> </w:instrText>
      </w:r>
      <w:r w:rsidR="00B036F8">
        <w:rPr>
          <w:szCs w:val="28"/>
          <w:lang w:val="en-US"/>
        </w:rPr>
        <w:instrText>REF</w:instrText>
      </w:r>
      <w:r w:rsidR="00B036F8" w:rsidRPr="0068313D">
        <w:rPr>
          <w:szCs w:val="28"/>
          <w:lang w:val="uk-UA"/>
        </w:rPr>
        <w:instrText xml:space="preserve"> _</w:instrText>
      </w:r>
      <w:r w:rsidR="00B036F8">
        <w:rPr>
          <w:szCs w:val="28"/>
          <w:lang w:val="en-US"/>
        </w:rPr>
        <w:instrText>Ref</w:instrText>
      </w:r>
      <w:r w:rsidR="00B036F8" w:rsidRPr="0068313D">
        <w:rPr>
          <w:szCs w:val="28"/>
          <w:lang w:val="uk-UA"/>
        </w:rPr>
        <w:instrText>427853717 \</w:instrText>
      </w:r>
      <w:r w:rsidR="00B036F8">
        <w:rPr>
          <w:szCs w:val="28"/>
          <w:lang w:val="en-US"/>
        </w:rPr>
        <w:instrText>r</w:instrText>
      </w:r>
      <w:r w:rsidR="00B036F8" w:rsidRPr="0068313D">
        <w:rPr>
          <w:szCs w:val="28"/>
          <w:lang w:val="uk-UA"/>
        </w:rPr>
        <w:instrText xml:space="preserve"> \</w:instrText>
      </w:r>
      <w:r w:rsidR="00B036F8">
        <w:rPr>
          <w:szCs w:val="28"/>
          <w:lang w:val="en-US"/>
        </w:rPr>
        <w:instrText>h</w:instrText>
      </w:r>
      <w:r w:rsidR="00B036F8" w:rsidRPr="0068313D">
        <w:rPr>
          <w:szCs w:val="28"/>
          <w:lang w:val="uk-UA"/>
        </w:rPr>
        <w:instrText xml:space="preserve"> </w:instrText>
      </w:r>
      <w:r w:rsidR="00B036F8">
        <w:rPr>
          <w:szCs w:val="28"/>
          <w:lang w:val="uk-UA"/>
        </w:rPr>
      </w:r>
      <w:r w:rsidR="00B036F8">
        <w:rPr>
          <w:szCs w:val="28"/>
          <w:lang w:val="uk-UA"/>
        </w:rPr>
        <w:fldChar w:fldCharType="separate"/>
      </w:r>
      <w:r w:rsidR="005E0A3F">
        <w:rPr>
          <w:szCs w:val="28"/>
          <w:lang w:val="en-US"/>
        </w:rPr>
        <w:t>177</w:t>
      </w:r>
      <w:r w:rsidR="00B036F8">
        <w:rPr>
          <w:szCs w:val="28"/>
          <w:lang w:val="uk-UA"/>
        </w:rPr>
        <w:fldChar w:fldCharType="end"/>
      </w:r>
      <w:r w:rsidR="00B036F8">
        <w:rPr>
          <w:szCs w:val="28"/>
          <w:lang w:val="uk-UA"/>
        </w:rPr>
        <w:t>, С. 31</w:t>
      </w:r>
      <w:r w:rsidR="00B036F8" w:rsidRPr="0068313D">
        <w:rPr>
          <w:szCs w:val="28"/>
          <w:lang w:val="uk-UA"/>
        </w:rPr>
        <w:t>]</w:t>
      </w:r>
      <w:r w:rsidRPr="009A3423">
        <w:rPr>
          <w:szCs w:val="28"/>
          <w:lang w:val="uk-UA"/>
        </w:rPr>
        <w:t>. Вирішальне ж значення у створенні нового права мала законодавча діяльність тодішніх найвищих органів державної влади: з’їздів рад, Центрального Виконавчого Комітету, Ради Народних Комісарів, Всеукраїнського Центрального Виконавчого Комітету, Народного Секретаріату України, Тимчасового Робітничо-Селянського уряду, Всеукрревкому. Так, тільки в РРФСР в період з 25 жовтня 1917 р. до 1 червня 1922 р. було видано більше 400 нормативних актів, які містили кримінально-правові норми</w:t>
      </w:r>
      <w:r w:rsidR="00B036F8">
        <w:rPr>
          <w:szCs w:val="28"/>
          <w:lang w:val="uk-UA"/>
        </w:rPr>
        <w:t xml:space="preserve"> </w:t>
      </w:r>
      <w:r w:rsidR="00B036F8" w:rsidRPr="00B036F8">
        <w:rPr>
          <w:szCs w:val="28"/>
        </w:rPr>
        <w:t>[</w:t>
      </w:r>
      <w:r w:rsidR="00B036F8">
        <w:rPr>
          <w:szCs w:val="28"/>
          <w:lang w:val="uk-UA"/>
        </w:rPr>
        <w:fldChar w:fldCharType="begin"/>
      </w:r>
      <w:r w:rsidR="00B036F8" w:rsidRPr="00B036F8">
        <w:rPr>
          <w:szCs w:val="28"/>
        </w:rPr>
        <w:instrText xml:space="preserve"> </w:instrText>
      </w:r>
      <w:r w:rsidR="00B036F8">
        <w:rPr>
          <w:szCs w:val="28"/>
          <w:lang w:val="en-US"/>
        </w:rPr>
        <w:instrText>REF</w:instrText>
      </w:r>
      <w:r w:rsidR="00B036F8" w:rsidRPr="00B036F8">
        <w:rPr>
          <w:szCs w:val="28"/>
        </w:rPr>
        <w:instrText xml:space="preserve"> _</w:instrText>
      </w:r>
      <w:r w:rsidR="00B036F8">
        <w:rPr>
          <w:szCs w:val="28"/>
          <w:lang w:val="en-US"/>
        </w:rPr>
        <w:instrText>Ref</w:instrText>
      </w:r>
      <w:r w:rsidR="00B036F8" w:rsidRPr="00B036F8">
        <w:rPr>
          <w:szCs w:val="28"/>
        </w:rPr>
        <w:instrText>427861418 \</w:instrText>
      </w:r>
      <w:r w:rsidR="00B036F8">
        <w:rPr>
          <w:szCs w:val="28"/>
          <w:lang w:val="en-US"/>
        </w:rPr>
        <w:instrText>r</w:instrText>
      </w:r>
      <w:r w:rsidR="00B036F8" w:rsidRPr="00B036F8">
        <w:rPr>
          <w:szCs w:val="28"/>
        </w:rPr>
        <w:instrText xml:space="preserve"> \</w:instrText>
      </w:r>
      <w:r w:rsidR="00B036F8">
        <w:rPr>
          <w:szCs w:val="28"/>
          <w:lang w:val="en-US"/>
        </w:rPr>
        <w:instrText>h</w:instrText>
      </w:r>
      <w:r w:rsidR="00B036F8" w:rsidRPr="00B036F8">
        <w:rPr>
          <w:szCs w:val="28"/>
        </w:rPr>
        <w:instrText xml:space="preserve"> </w:instrText>
      </w:r>
      <w:r w:rsidR="00B036F8">
        <w:rPr>
          <w:szCs w:val="28"/>
          <w:lang w:val="uk-UA"/>
        </w:rPr>
      </w:r>
      <w:r w:rsidR="00B036F8">
        <w:rPr>
          <w:szCs w:val="28"/>
          <w:lang w:val="uk-UA"/>
        </w:rPr>
        <w:fldChar w:fldCharType="separate"/>
      </w:r>
      <w:r w:rsidR="005E0A3F">
        <w:rPr>
          <w:szCs w:val="28"/>
          <w:lang w:val="en-US"/>
        </w:rPr>
        <w:t>89</w:t>
      </w:r>
      <w:r w:rsidR="00B036F8">
        <w:rPr>
          <w:szCs w:val="28"/>
          <w:lang w:val="uk-UA"/>
        </w:rPr>
        <w:fldChar w:fldCharType="end"/>
      </w:r>
      <w:r w:rsidR="00B036F8">
        <w:rPr>
          <w:szCs w:val="28"/>
          <w:lang w:val="uk-UA"/>
        </w:rPr>
        <w:t>, С. 142</w:t>
      </w:r>
      <w:r w:rsidR="00B036F8" w:rsidRPr="00B036F8">
        <w:rPr>
          <w:szCs w:val="28"/>
        </w:rPr>
        <w:t>]</w:t>
      </w:r>
      <w:r w:rsidRPr="009A3423">
        <w:rPr>
          <w:szCs w:val="28"/>
          <w:lang w:val="uk-UA"/>
        </w:rPr>
        <w:t>.</w:t>
      </w:r>
    </w:p>
    <w:p w:rsidR="00D24E99" w:rsidRPr="009A3423" w:rsidRDefault="00D24E99" w:rsidP="00D24E99">
      <w:pPr>
        <w:spacing w:line="360" w:lineRule="auto"/>
        <w:ind w:firstLine="720"/>
        <w:jc w:val="both"/>
        <w:rPr>
          <w:spacing w:val="10"/>
          <w:szCs w:val="28"/>
          <w:lang w:val="uk-UA"/>
        </w:rPr>
      </w:pPr>
      <w:r w:rsidRPr="009A3423">
        <w:rPr>
          <w:lang w:val="uk-UA"/>
        </w:rPr>
        <w:t>Касаційний відділ ВЦ</w:t>
      </w:r>
      <w:r w:rsidR="003966CF">
        <w:rPr>
          <w:lang w:val="uk-UA"/>
        </w:rPr>
        <w:t>В</w:t>
      </w:r>
      <w:r w:rsidR="00B036F8">
        <w:rPr>
          <w:lang w:val="uk-UA"/>
        </w:rPr>
        <w:t>К у циркулярі від 6.10.1918 </w:t>
      </w:r>
      <w:r w:rsidRPr="009A3423">
        <w:rPr>
          <w:lang w:val="uk-UA"/>
        </w:rPr>
        <w:t>р</w:t>
      </w:r>
      <w:r w:rsidR="00B036F8">
        <w:rPr>
          <w:lang w:val="uk-UA"/>
        </w:rPr>
        <w:t>.</w:t>
      </w:r>
      <w:r w:rsidRPr="009A3423">
        <w:rPr>
          <w:lang w:val="uk-UA"/>
        </w:rPr>
        <w:t xml:space="preserve"> дав формулювання загального поняття посадового злочину. Циркуляр визначив його як використання свого громадського та адміністративного становища шляхом зловживання владою, наданою революційним народом</w:t>
      </w:r>
      <w:r w:rsidR="00B036F8">
        <w:rPr>
          <w:lang w:val="uk-UA"/>
        </w:rPr>
        <w:t xml:space="preserve"> </w:t>
      </w:r>
      <w:r w:rsidR="00B036F8" w:rsidRPr="00B036F8">
        <w:t>[</w:t>
      </w:r>
      <w:r w:rsidR="00B036F8">
        <w:rPr>
          <w:lang w:val="uk-UA"/>
        </w:rPr>
        <w:fldChar w:fldCharType="begin"/>
      </w:r>
      <w:r w:rsidR="00B036F8" w:rsidRPr="00B036F8">
        <w:instrText xml:space="preserve"> </w:instrText>
      </w:r>
      <w:r w:rsidR="00B036F8">
        <w:rPr>
          <w:lang w:val="en-US"/>
        </w:rPr>
        <w:instrText>REF</w:instrText>
      </w:r>
      <w:r w:rsidR="00B036F8" w:rsidRPr="00B036F8">
        <w:instrText xml:space="preserve"> _</w:instrText>
      </w:r>
      <w:r w:rsidR="00B036F8">
        <w:rPr>
          <w:lang w:val="en-US"/>
        </w:rPr>
        <w:instrText>Ref</w:instrText>
      </w:r>
      <w:r w:rsidR="00B036F8" w:rsidRPr="00B036F8">
        <w:instrText>427855625 \</w:instrText>
      </w:r>
      <w:r w:rsidR="00B036F8">
        <w:rPr>
          <w:lang w:val="en-US"/>
        </w:rPr>
        <w:instrText>r</w:instrText>
      </w:r>
      <w:r w:rsidR="00B036F8" w:rsidRPr="00B036F8">
        <w:instrText xml:space="preserve"> \</w:instrText>
      </w:r>
      <w:r w:rsidR="00B036F8">
        <w:rPr>
          <w:lang w:val="en-US"/>
        </w:rPr>
        <w:instrText>h</w:instrText>
      </w:r>
      <w:r w:rsidR="00B036F8" w:rsidRPr="00B036F8">
        <w:instrText xml:space="preserve"> </w:instrText>
      </w:r>
      <w:r w:rsidR="00B036F8">
        <w:rPr>
          <w:lang w:val="uk-UA"/>
        </w:rPr>
      </w:r>
      <w:r w:rsidR="00B036F8">
        <w:rPr>
          <w:lang w:val="uk-UA"/>
        </w:rPr>
        <w:fldChar w:fldCharType="separate"/>
      </w:r>
      <w:r w:rsidR="005E0A3F">
        <w:rPr>
          <w:lang w:val="en-US"/>
        </w:rPr>
        <w:t>335</w:t>
      </w:r>
      <w:r w:rsidR="00B036F8">
        <w:rPr>
          <w:lang w:val="uk-UA"/>
        </w:rPr>
        <w:fldChar w:fldCharType="end"/>
      </w:r>
      <w:r w:rsidR="00B036F8">
        <w:rPr>
          <w:lang w:val="uk-UA"/>
        </w:rPr>
        <w:t>, С. 24</w:t>
      </w:r>
      <w:r w:rsidR="00B036F8" w:rsidRPr="00B036F8">
        <w:t>]</w:t>
      </w:r>
      <w:r w:rsidRPr="009A3423">
        <w:rPr>
          <w:lang w:val="uk-UA"/>
        </w:rPr>
        <w:t xml:space="preserve">. Для розвитку кримінально-правової охорони відносин у сфері керівництва приватними компаніями зникало підґрунтя разом із звуженням сфери приватної ініціативи в економіці. На першому етапі (1917 – 1929 рр.), коли дозволялась приватнопідприємницька діяльність, деякі з її видів визнавались злочинними, зокрема заборонялись всі приватні контори, бюро по найму і подібні установи, які мали на меті отримати платню або іншу винагороду за посередництво по найму тощо. В результаті таких і подібних заходів була поставлена під контроль держави велика, середня, й навіть дрібна промисловість. В цей період видаються нормативні акти, спрямовані на обмеження і витіснення приватних підприємців з різних галузей народного господарства. Одним з таких нормативно-правових актів стала зазначена вище Постанова РНК РСР </w:t>
      </w:r>
      <w:r w:rsidR="008D0B4B">
        <w:rPr>
          <w:lang w:val="uk-UA"/>
        </w:rPr>
        <w:t>«</w:t>
      </w:r>
      <w:r w:rsidRPr="009A3423">
        <w:rPr>
          <w:lang w:val="uk-UA"/>
        </w:rPr>
        <w:t>Про заходи боротьби з псевдокооперативами</w:t>
      </w:r>
      <w:r w:rsidR="008D0B4B">
        <w:rPr>
          <w:lang w:val="uk-UA"/>
        </w:rPr>
        <w:t>»</w:t>
      </w:r>
      <w:r w:rsidRPr="009A3423">
        <w:rPr>
          <w:lang w:val="uk-UA"/>
        </w:rPr>
        <w:t xml:space="preserve"> від 28 грудня 1928</w:t>
      </w:r>
      <w:r w:rsidR="00B036F8">
        <w:rPr>
          <w:lang w:val="uk-UA"/>
        </w:rPr>
        <w:t> </w:t>
      </w:r>
      <w:r w:rsidRPr="009A3423">
        <w:rPr>
          <w:lang w:val="uk-UA"/>
        </w:rPr>
        <w:t>р.</w:t>
      </w:r>
      <w:r w:rsidR="00B036F8">
        <w:rPr>
          <w:lang w:val="uk-UA"/>
        </w:rPr>
        <w:t xml:space="preserve"> </w:t>
      </w:r>
      <w:r w:rsidR="00B036F8" w:rsidRPr="00B036F8">
        <w:t>[</w:t>
      </w:r>
      <w:r w:rsidR="00B036F8">
        <w:rPr>
          <w:lang w:val="uk-UA"/>
        </w:rPr>
        <w:fldChar w:fldCharType="begin"/>
      </w:r>
      <w:r w:rsidR="00B036F8" w:rsidRPr="00B036F8">
        <w:instrText xml:space="preserve"> </w:instrText>
      </w:r>
      <w:r w:rsidR="00B036F8">
        <w:rPr>
          <w:lang w:val="en-US"/>
        </w:rPr>
        <w:instrText>REF</w:instrText>
      </w:r>
      <w:r w:rsidR="00B036F8" w:rsidRPr="00B036F8">
        <w:instrText xml:space="preserve"> _</w:instrText>
      </w:r>
      <w:r w:rsidR="00B036F8">
        <w:rPr>
          <w:lang w:val="en-US"/>
        </w:rPr>
        <w:instrText>Ref</w:instrText>
      </w:r>
      <w:r w:rsidR="00B036F8" w:rsidRPr="00B036F8">
        <w:instrText>427861511 \</w:instrText>
      </w:r>
      <w:r w:rsidR="00B036F8">
        <w:rPr>
          <w:lang w:val="en-US"/>
        </w:rPr>
        <w:instrText>r</w:instrText>
      </w:r>
      <w:r w:rsidR="00B036F8" w:rsidRPr="00B036F8">
        <w:instrText xml:space="preserve"> \</w:instrText>
      </w:r>
      <w:r w:rsidR="00B036F8">
        <w:rPr>
          <w:lang w:val="en-US"/>
        </w:rPr>
        <w:instrText>h</w:instrText>
      </w:r>
      <w:r w:rsidR="00B036F8" w:rsidRPr="00B036F8">
        <w:instrText xml:space="preserve"> </w:instrText>
      </w:r>
      <w:r w:rsidR="00B036F8">
        <w:rPr>
          <w:lang w:val="uk-UA"/>
        </w:rPr>
      </w:r>
      <w:r w:rsidR="00B036F8">
        <w:rPr>
          <w:lang w:val="uk-UA"/>
        </w:rPr>
        <w:fldChar w:fldCharType="separate"/>
      </w:r>
      <w:r w:rsidR="005E0A3F">
        <w:rPr>
          <w:lang w:val="en-US"/>
        </w:rPr>
        <w:t>195</w:t>
      </w:r>
      <w:r w:rsidR="00B036F8">
        <w:rPr>
          <w:lang w:val="uk-UA"/>
        </w:rPr>
        <w:fldChar w:fldCharType="end"/>
      </w:r>
      <w:r w:rsidR="00B036F8">
        <w:rPr>
          <w:lang w:val="uk-UA"/>
        </w:rPr>
        <w:t>, С. 403-418</w:t>
      </w:r>
      <w:r w:rsidR="00B036F8" w:rsidRPr="00B036F8">
        <w:t>]</w:t>
      </w:r>
      <w:r w:rsidRPr="009A3423">
        <w:rPr>
          <w:lang w:val="uk-UA"/>
        </w:rPr>
        <w:t xml:space="preserve"> </w:t>
      </w:r>
      <w:r w:rsidRPr="009A3423">
        <w:rPr>
          <w:bCs/>
          <w:szCs w:val="28"/>
          <w:lang w:val="uk-UA"/>
        </w:rPr>
        <w:t>Четвертого серпня 1920 року постановою Народного Комісаріату юстиції УСРР, опублікованою у відповідному циркулярі, Керівні начала з кримінального права РСФРР (</w:t>
      </w:r>
      <w:r w:rsidRPr="009A3423">
        <w:rPr>
          <w:spacing w:val="10"/>
          <w:szCs w:val="28"/>
          <w:lang w:val="uk-UA"/>
        </w:rPr>
        <w:t xml:space="preserve">затверджені </w:t>
      </w:r>
      <w:r w:rsidRPr="009A3423">
        <w:rPr>
          <w:szCs w:val="28"/>
          <w:lang w:val="uk-UA"/>
        </w:rPr>
        <w:t xml:space="preserve">Ухвалою НКЮ РРФСР </w:t>
      </w:r>
      <w:r w:rsidRPr="009A3423">
        <w:rPr>
          <w:szCs w:val="28"/>
          <w:lang w:val="uk-UA"/>
        </w:rPr>
        <w:lastRenderedPageBreak/>
        <w:t>12.12.1919 року</w:t>
      </w:r>
      <w:r w:rsidRPr="009A3423">
        <w:rPr>
          <w:spacing w:val="10"/>
          <w:szCs w:val="28"/>
          <w:lang w:val="uk-UA"/>
        </w:rPr>
        <w:t>)</w:t>
      </w:r>
      <w:r w:rsidRPr="009A3423">
        <w:rPr>
          <w:bCs/>
          <w:szCs w:val="28"/>
          <w:lang w:val="uk-UA"/>
        </w:rPr>
        <w:t xml:space="preserve"> були введені на території Радянської України без усілякої зміни тексту</w:t>
      </w:r>
      <w:r w:rsidR="00B036F8">
        <w:rPr>
          <w:bCs/>
          <w:szCs w:val="28"/>
          <w:lang w:val="uk-UA"/>
        </w:rPr>
        <w:t xml:space="preserve"> </w:t>
      </w:r>
      <w:r w:rsidR="00B036F8" w:rsidRPr="00B036F8">
        <w:rPr>
          <w:bCs/>
          <w:szCs w:val="28"/>
        </w:rPr>
        <w:t>[</w:t>
      </w:r>
      <w:r w:rsidR="00B036F8">
        <w:rPr>
          <w:bCs/>
          <w:szCs w:val="28"/>
        </w:rPr>
        <w:fldChar w:fldCharType="begin"/>
      </w:r>
      <w:r w:rsidR="00B036F8">
        <w:rPr>
          <w:bCs/>
          <w:szCs w:val="28"/>
        </w:rPr>
        <w:instrText xml:space="preserve"> REF _Ref427861642 \r \h </w:instrText>
      </w:r>
      <w:r w:rsidR="00B036F8">
        <w:rPr>
          <w:bCs/>
          <w:szCs w:val="28"/>
        </w:rPr>
      </w:r>
      <w:r w:rsidR="00B036F8">
        <w:rPr>
          <w:bCs/>
          <w:szCs w:val="28"/>
        </w:rPr>
        <w:fldChar w:fldCharType="separate"/>
      </w:r>
      <w:r w:rsidR="005E0A3F">
        <w:rPr>
          <w:bCs/>
          <w:szCs w:val="28"/>
        </w:rPr>
        <w:t>225</w:t>
      </w:r>
      <w:r w:rsidR="00B036F8">
        <w:rPr>
          <w:bCs/>
          <w:szCs w:val="28"/>
        </w:rPr>
        <w:fldChar w:fldCharType="end"/>
      </w:r>
      <w:r w:rsidR="00B036F8">
        <w:rPr>
          <w:bCs/>
          <w:szCs w:val="28"/>
          <w:lang w:val="uk-UA"/>
        </w:rPr>
        <w:t>, С. 36</w:t>
      </w:r>
      <w:r w:rsidR="00B036F8" w:rsidRPr="00B036F8">
        <w:rPr>
          <w:bCs/>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Проблема суб'єкта посадових злочинів активно обговорювалася у кримінально-правовій літературі та судовій практиці України 20-х років (20 сторіччя – Д.С.), що було обумовлене проведенням НЕП та функціонуванням багатоукладної економіки. Разом з тим, вважалося, що приватні торгові та промислові підприємства, недержавні артілі, змішані господарські товариства без переважної участі державного капіталу завдання публічно-правового характеру не виконують, і, відповідно, їх працівники виключались із кола осіб, що відповідали за службові злочини, що створювало певний дисбаланс – особи з тотожним статусом  несли різну відповідальність залежно від статусу (державна/недержавна) юридичної особи</w:t>
      </w:r>
      <w:r w:rsidR="00B036F8">
        <w:rPr>
          <w:szCs w:val="28"/>
          <w:lang w:val="uk-UA"/>
        </w:rPr>
        <w:t xml:space="preserve"> </w:t>
      </w:r>
      <w:r w:rsidR="00B036F8" w:rsidRPr="00B036F8">
        <w:rPr>
          <w:szCs w:val="28"/>
          <w:lang w:val="uk-UA"/>
        </w:rPr>
        <w:t>[</w:t>
      </w:r>
      <w:r w:rsidR="00C80E90">
        <w:rPr>
          <w:szCs w:val="28"/>
          <w:lang w:val="uk-UA"/>
        </w:rPr>
        <w:fldChar w:fldCharType="begin"/>
      </w:r>
      <w:r w:rsidR="00C80E90">
        <w:rPr>
          <w:szCs w:val="28"/>
          <w:lang w:val="uk-UA"/>
        </w:rPr>
        <w:instrText xml:space="preserve"> REF _Ref427853967 \r \h </w:instrText>
      </w:r>
      <w:r w:rsidR="00C80E90">
        <w:rPr>
          <w:szCs w:val="28"/>
          <w:lang w:val="uk-UA"/>
        </w:rPr>
      </w:r>
      <w:r w:rsidR="00C80E90">
        <w:rPr>
          <w:szCs w:val="28"/>
          <w:lang w:val="uk-UA"/>
        </w:rPr>
        <w:fldChar w:fldCharType="separate"/>
      </w:r>
      <w:r w:rsidR="005E0A3F">
        <w:rPr>
          <w:szCs w:val="28"/>
          <w:lang w:val="uk-UA"/>
        </w:rPr>
        <w:t>106</w:t>
      </w:r>
      <w:r w:rsidR="00C80E90">
        <w:rPr>
          <w:szCs w:val="28"/>
          <w:lang w:val="uk-UA"/>
        </w:rPr>
        <w:fldChar w:fldCharType="end"/>
      </w:r>
      <w:r w:rsidR="00C80E90">
        <w:rPr>
          <w:szCs w:val="28"/>
          <w:lang w:val="uk-UA"/>
        </w:rPr>
        <w:t>, С. 500</w:t>
      </w:r>
      <w:r w:rsidR="00B036F8" w:rsidRPr="00B036F8">
        <w:rPr>
          <w:szCs w:val="28"/>
          <w:lang w:val="uk-UA"/>
        </w:rPr>
        <w:t>]</w:t>
      </w:r>
      <w:r w:rsidRPr="009A3423">
        <w:rPr>
          <w:szCs w:val="28"/>
          <w:lang w:val="uk-UA"/>
        </w:rPr>
        <w:t>. Вчені зазначають, що хоча в той час і був взятий курс на викорінення інституту приватних службовців, розвинені до революції господарські відносини неможливо було змінити миттєво і недержавні структури продовжували певний час існувати. В період до прийняття у 1922 році першого КК РРФСР з</w:t>
      </w:r>
      <w:r w:rsidR="00C80E90">
        <w:rPr>
          <w:szCs w:val="28"/>
          <w:lang w:val="uk-UA"/>
        </w:rPr>
        <w:t>’</w:t>
      </w:r>
      <w:r w:rsidRPr="009A3423">
        <w:rPr>
          <w:szCs w:val="28"/>
          <w:lang w:val="uk-UA"/>
        </w:rPr>
        <w:t>явилося чимало законодавчих актів, що містили норми про кримінальну відповідальність службовців саме недержавного сектору економіки (декрет ВЦІК та РНК від 1 червня 1921 року)</w:t>
      </w:r>
      <w:r w:rsidR="00C80E90">
        <w:rPr>
          <w:szCs w:val="28"/>
          <w:lang w:val="uk-UA"/>
        </w:rPr>
        <w:t xml:space="preserve"> </w:t>
      </w:r>
      <w:r w:rsidR="00C80E90" w:rsidRPr="00C80E90">
        <w:rPr>
          <w:szCs w:val="28"/>
          <w:lang w:val="uk-UA"/>
        </w:rPr>
        <w:t>[</w:t>
      </w:r>
      <w:r w:rsidR="00C80E90">
        <w:rPr>
          <w:szCs w:val="28"/>
          <w:lang w:val="uk-UA"/>
        </w:rPr>
        <w:fldChar w:fldCharType="begin"/>
      </w:r>
      <w:r w:rsidR="00C80E90">
        <w:rPr>
          <w:szCs w:val="28"/>
          <w:lang w:val="uk-UA"/>
        </w:rPr>
        <w:instrText xml:space="preserve"> REF _Ref427851079 \r \h </w:instrText>
      </w:r>
      <w:r w:rsidR="00C80E90">
        <w:rPr>
          <w:szCs w:val="28"/>
          <w:lang w:val="uk-UA"/>
        </w:rPr>
      </w:r>
      <w:r w:rsidR="00C80E90">
        <w:rPr>
          <w:szCs w:val="28"/>
          <w:lang w:val="uk-UA"/>
        </w:rPr>
        <w:fldChar w:fldCharType="separate"/>
      </w:r>
      <w:r w:rsidR="005E0A3F">
        <w:rPr>
          <w:szCs w:val="28"/>
          <w:lang w:val="uk-UA"/>
        </w:rPr>
        <w:t>320</w:t>
      </w:r>
      <w:r w:rsidR="00C80E90">
        <w:rPr>
          <w:szCs w:val="28"/>
          <w:lang w:val="uk-UA"/>
        </w:rPr>
        <w:fldChar w:fldCharType="end"/>
      </w:r>
      <w:r w:rsidR="00C80E90">
        <w:rPr>
          <w:szCs w:val="28"/>
          <w:lang w:val="uk-UA"/>
        </w:rPr>
        <w:t>, С. 63</w:t>
      </w:r>
      <w:r w:rsidR="00C80E90" w:rsidRPr="00C80E90">
        <w:rPr>
          <w:szCs w:val="28"/>
          <w:lang w:val="uk-UA"/>
        </w:rPr>
        <w:t>]</w:t>
      </w:r>
      <w:r w:rsidRPr="009A3423">
        <w:rPr>
          <w:szCs w:val="28"/>
          <w:lang w:val="uk-UA"/>
        </w:rPr>
        <w:t xml:space="preserve">. Це, наприклад, Декрети РНК від  14.12.1921 р. </w:t>
      </w:r>
      <w:r w:rsidR="008D0B4B">
        <w:rPr>
          <w:szCs w:val="28"/>
          <w:lang w:val="uk-UA"/>
        </w:rPr>
        <w:t>«</w:t>
      </w:r>
      <w:r w:rsidRPr="009A3423">
        <w:rPr>
          <w:szCs w:val="28"/>
          <w:lang w:val="uk-UA"/>
        </w:rPr>
        <w:t>Про відповідальність завідувачів державними кооперативами та приватними підприємствами за ухиленні від надання у встановлені строки відомостей, яких потребували центральні та місцеві установи</w:t>
      </w:r>
      <w:r w:rsidR="008D0B4B">
        <w:rPr>
          <w:szCs w:val="28"/>
          <w:lang w:val="uk-UA"/>
        </w:rPr>
        <w:t>»</w:t>
      </w:r>
      <w:r w:rsidRPr="009A3423">
        <w:rPr>
          <w:szCs w:val="28"/>
          <w:lang w:val="uk-UA"/>
        </w:rPr>
        <w:t xml:space="preserve"> та від 02.01.1922 р. </w:t>
      </w:r>
      <w:r w:rsidR="008D0B4B">
        <w:rPr>
          <w:szCs w:val="28"/>
          <w:lang w:val="uk-UA"/>
        </w:rPr>
        <w:t>«</w:t>
      </w:r>
      <w:r w:rsidRPr="009A3423">
        <w:rPr>
          <w:szCs w:val="28"/>
          <w:lang w:val="uk-UA"/>
        </w:rPr>
        <w:t>Про відповідальність посадових осіб за порушення покладених на них обов'язків з заготівлі, зберігання, доставку та використання посівного матеріалу</w:t>
      </w:r>
      <w:r w:rsidR="008D0B4B">
        <w:rPr>
          <w:szCs w:val="28"/>
          <w:lang w:val="uk-UA"/>
        </w:rPr>
        <w:t>»</w:t>
      </w:r>
      <w:r w:rsidRPr="009A3423">
        <w:rPr>
          <w:szCs w:val="28"/>
          <w:lang w:val="uk-UA"/>
        </w:rPr>
        <w:t xml:space="preserve">. У п. 10 Декрету ВЦВК від 18 березня 1920 р. </w:t>
      </w:r>
      <w:r w:rsidR="008D0B4B">
        <w:rPr>
          <w:szCs w:val="28"/>
          <w:lang w:val="uk-UA"/>
        </w:rPr>
        <w:t>«</w:t>
      </w:r>
      <w:r w:rsidRPr="009A3423">
        <w:rPr>
          <w:szCs w:val="28"/>
          <w:lang w:val="uk-UA"/>
        </w:rPr>
        <w:t>Про революційні військові залізничні трибунали</w:t>
      </w:r>
      <w:r w:rsidR="008D0B4B">
        <w:rPr>
          <w:szCs w:val="28"/>
          <w:lang w:val="uk-UA"/>
        </w:rPr>
        <w:t>»</w:t>
      </w:r>
      <w:r w:rsidRPr="009A3423">
        <w:rPr>
          <w:szCs w:val="28"/>
          <w:lang w:val="uk-UA"/>
        </w:rPr>
        <w:t xml:space="preserve"> згадуються </w:t>
      </w:r>
      <w:r w:rsidR="008D0B4B">
        <w:rPr>
          <w:szCs w:val="28"/>
          <w:lang w:val="uk-UA"/>
        </w:rPr>
        <w:t>«</w:t>
      </w:r>
      <w:r w:rsidRPr="009A3423">
        <w:rPr>
          <w:szCs w:val="28"/>
          <w:lang w:val="uk-UA"/>
        </w:rPr>
        <w:t>залізничні службовці</w:t>
      </w:r>
      <w:r w:rsidR="008D0B4B">
        <w:rPr>
          <w:szCs w:val="28"/>
          <w:lang w:val="uk-UA"/>
        </w:rPr>
        <w:t>»</w:t>
      </w:r>
      <w:r w:rsidR="00C80E90">
        <w:rPr>
          <w:szCs w:val="28"/>
          <w:lang w:val="uk-UA"/>
        </w:rPr>
        <w:t xml:space="preserve"> </w:t>
      </w:r>
      <w:r w:rsidR="00C80E90" w:rsidRPr="00C80E90">
        <w:rPr>
          <w:szCs w:val="28"/>
          <w:lang w:val="uk-UA"/>
        </w:rPr>
        <w:t>[</w:t>
      </w:r>
      <w:r w:rsidR="00C80E90">
        <w:rPr>
          <w:szCs w:val="28"/>
          <w:lang w:val="uk-UA"/>
        </w:rPr>
        <w:fldChar w:fldCharType="begin"/>
      </w:r>
      <w:r w:rsidR="00C80E90">
        <w:rPr>
          <w:szCs w:val="28"/>
          <w:lang w:val="uk-UA"/>
        </w:rPr>
        <w:instrText xml:space="preserve"> REF _Ref427861767 \r \h </w:instrText>
      </w:r>
      <w:r w:rsidR="00C80E90">
        <w:rPr>
          <w:szCs w:val="28"/>
          <w:lang w:val="uk-UA"/>
        </w:rPr>
      </w:r>
      <w:r w:rsidR="00C80E90">
        <w:rPr>
          <w:szCs w:val="28"/>
          <w:lang w:val="uk-UA"/>
        </w:rPr>
        <w:fldChar w:fldCharType="separate"/>
      </w:r>
      <w:r w:rsidR="005E0A3F">
        <w:rPr>
          <w:szCs w:val="28"/>
          <w:lang w:val="uk-UA"/>
        </w:rPr>
        <w:t>97</w:t>
      </w:r>
      <w:r w:rsidR="00C80E90">
        <w:rPr>
          <w:szCs w:val="28"/>
          <w:lang w:val="uk-UA"/>
        </w:rPr>
        <w:fldChar w:fldCharType="end"/>
      </w:r>
      <w:r w:rsidR="00C80E90" w:rsidRPr="00C80E90">
        <w:rPr>
          <w:szCs w:val="28"/>
          <w:lang w:val="uk-UA"/>
        </w:rPr>
        <w:t>]</w:t>
      </w:r>
      <w:r w:rsidRPr="009A3423">
        <w:rPr>
          <w:szCs w:val="28"/>
          <w:lang w:val="uk-UA"/>
        </w:rPr>
        <w:t xml:space="preserve">, у постанові Народного комісаріату юстиції від 21 лютого 1921 р. </w:t>
      </w:r>
      <w:r w:rsidR="008D0B4B">
        <w:rPr>
          <w:szCs w:val="28"/>
          <w:lang w:val="uk-UA"/>
        </w:rPr>
        <w:t>«</w:t>
      </w:r>
      <w:r w:rsidRPr="009A3423">
        <w:rPr>
          <w:szCs w:val="28"/>
          <w:lang w:val="uk-UA"/>
        </w:rPr>
        <w:t>Про посилення відповідальності посадових осіб за злочини, вчинені під час продовольчої роботи</w:t>
      </w:r>
      <w:r w:rsidR="008D0B4B">
        <w:rPr>
          <w:szCs w:val="28"/>
          <w:lang w:val="uk-UA"/>
        </w:rPr>
        <w:t>»</w:t>
      </w:r>
      <w:r w:rsidRPr="009A3423">
        <w:rPr>
          <w:szCs w:val="28"/>
          <w:lang w:val="uk-UA"/>
        </w:rPr>
        <w:t xml:space="preserve"> – продагенти</w:t>
      </w:r>
      <w:r w:rsidR="00C80E90">
        <w:rPr>
          <w:szCs w:val="28"/>
          <w:lang w:val="uk-UA"/>
        </w:rPr>
        <w:t xml:space="preserve"> </w:t>
      </w:r>
      <w:r w:rsidR="00C80E90" w:rsidRPr="00C80E90">
        <w:rPr>
          <w:szCs w:val="28"/>
          <w:lang w:val="uk-UA"/>
        </w:rPr>
        <w:t>[</w:t>
      </w:r>
      <w:r w:rsidR="00C80E90">
        <w:rPr>
          <w:szCs w:val="28"/>
          <w:lang w:val="uk-UA"/>
        </w:rPr>
        <w:fldChar w:fldCharType="begin"/>
      </w:r>
      <w:r w:rsidR="00C80E90">
        <w:rPr>
          <w:szCs w:val="28"/>
          <w:lang w:val="uk-UA"/>
        </w:rPr>
        <w:instrText xml:space="preserve"> REF _Ref427861798 \r \h </w:instrText>
      </w:r>
      <w:r w:rsidR="00C80E90">
        <w:rPr>
          <w:szCs w:val="28"/>
          <w:lang w:val="uk-UA"/>
        </w:rPr>
      </w:r>
      <w:r w:rsidR="00C80E90">
        <w:rPr>
          <w:szCs w:val="28"/>
          <w:lang w:val="uk-UA"/>
        </w:rPr>
        <w:fldChar w:fldCharType="separate"/>
      </w:r>
      <w:r w:rsidR="005E0A3F">
        <w:rPr>
          <w:szCs w:val="28"/>
          <w:lang w:val="uk-UA"/>
        </w:rPr>
        <w:t>269</w:t>
      </w:r>
      <w:r w:rsidR="00C80E90">
        <w:rPr>
          <w:szCs w:val="28"/>
          <w:lang w:val="uk-UA"/>
        </w:rPr>
        <w:fldChar w:fldCharType="end"/>
      </w:r>
      <w:r w:rsidR="00C80E90" w:rsidRPr="00C80E90">
        <w:rPr>
          <w:szCs w:val="28"/>
          <w:lang w:val="uk-UA"/>
        </w:rPr>
        <w:t>]</w:t>
      </w:r>
      <w:r w:rsidRPr="009A3423">
        <w:rPr>
          <w:szCs w:val="28"/>
          <w:lang w:val="uk-UA"/>
        </w:rPr>
        <w:t xml:space="preserve"> тощо. </w:t>
      </w:r>
    </w:p>
    <w:p w:rsidR="00D24E99" w:rsidRPr="009A3423" w:rsidRDefault="00D24E99" w:rsidP="00D24E99">
      <w:pPr>
        <w:spacing w:line="360" w:lineRule="auto"/>
        <w:ind w:firstLine="720"/>
        <w:jc w:val="both"/>
        <w:rPr>
          <w:bCs/>
          <w:szCs w:val="28"/>
          <w:lang w:val="uk-UA"/>
        </w:rPr>
      </w:pPr>
      <w:r w:rsidRPr="009A3423">
        <w:rPr>
          <w:bCs/>
          <w:szCs w:val="28"/>
          <w:lang w:val="uk-UA"/>
        </w:rPr>
        <w:t xml:space="preserve">Двадцять третього серпня 1922 року Всеукраїнський Центральний Виконавчий Комітет приймає постанову </w:t>
      </w:r>
      <w:r w:rsidR="008D0B4B">
        <w:rPr>
          <w:bCs/>
          <w:szCs w:val="28"/>
          <w:lang w:val="uk-UA"/>
        </w:rPr>
        <w:t>«</w:t>
      </w:r>
      <w:r w:rsidRPr="009A3423">
        <w:rPr>
          <w:bCs/>
          <w:szCs w:val="28"/>
          <w:lang w:val="uk-UA"/>
        </w:rPr>
        <w:t xml:space="preserve">Про введення в дію Кримінального </w:t>
      </w:r>
      <w:r w:rsidRPr="009A3423">
        <w:rPr>
          <w:bCs/>
          <w:szCs w:val="28"/>
          <w:lang w:val="uk-UA"/>
        </w:rPr>
        <w:lastRenderedPageBreak/>
        <w:t>кодексу УСРР</w:t>
      </w:r>
      <w:r w:rsidR="008D0B4B">
        <w:rPr>
          <w:bCs/>
          <w:szCs w:val="28"/>
          <w:lang w:val="uk-UA"/>
        </w:rPr>
        <w:t>»</w:t>
      </w:r>
      <w:r w:rsidRPr="009A3423">
        <w:rPr>
          <w:bCs/>
          <w:szCs w:val="28"/>
          <w:lang w:val="uk-UA"/>
        </w:rPr>
        <w:t>, у якій визнав за необхідне об’єднати всі каральні постанови у кримінальний кодекс, узявши за основу Кримінальний кодекс РСФРР</w:t>
      </w:r>
      <w:r w:rsidR="00C80E90">
        <w:rPr>
          <w:bCs/>
          <w:szCs w:val="28"/>
          <w:lang w:val="uk-UA"/>
        </w:rPr>
        <w:t xml:space="preserve"> </w:t>
      </w:r>
      <w:r w:rsidR="00C80E90" w:rsidRPr="00C80E90">
        <w:rPr>
          <w:bCs/>
          <w:szCs w:val="28"/>
        </w:rPr>
        <w:t>[</w:t>
      </w:r>
      <w:r w:rsidR="00C80E90">
        <w:rPr>
          <w:bCs/>
          <w:szCs w:val="28"/>
          <w:lang w:val="uk-UA"/>
        </w:rPr>
        <w:fldChar w:fldCharType="begin"/>
      </w:r>
      <w:r w:rsidR="00C80E90">
        <w:rPr>
          <w:bCs/>
          <w:szCs w:val="28"/>
        </w:rPr>
        <w:instrText xml:space="preserve"> REF _Ref427861837 \r \h </w:instrText>
      </w:r>
      <w:r w:rsidR="00C80E90">
        <w:rPr>
          <w:bCs/>
          <w:szCs w:val="28"/>
          <w:lang w:val="uk-UA"/>
        </w:rPr>
      </w:r>
      <w:r w:rsidR="00C80E90">
        <w:rPr>
          <w:bCs/>
          <w:szCs w:val="28"/>
          <w:lang w:val="uk-UA"/>
        </w:rPr>
        <w:fldChar w:fldCharType="separate"/>
      </w:r>
      <w:r w:rsidR="005E0A3F">
        <w:rPr>
          <w:bCs/>
          <w:szCs w:val="28"/>
        </w:rPr>
        <w:t>268</w:t>
      </w:r>
      <w:r w:rsidR="00C80E90">
        <w:rPr>
          <w:bCs/>
          <w:szCs w:val="28"/>
          <w:lang w:val="uk-UA"/>
        </w:rPr>
        <w:fldChar w:fldCharType="end"/>
      </w:r>
      <w:r w:rsidR="00C80E90" w:rsidRPr="00C80E90">
        <w:rPr>
          <w:bCs/>
          <w:szCs w:val="28"/>
        </w:rPr>
        <w:t>]</w:t>
      </w:r>
      <w:r w:rsidR="009E21FB">
        <w:rPr>
          <w:bCs/>
          <w:szCs w:val="28"/>
          <w:lang w:val="uk-UA"/>
        </w:rPr>
        <w:t>, в якому фактично змін зазнали лише формальні положення,</w:t>
      </w:r>
      <w:r w:rsidRPr="009A3423">
        <w:rPr>
          <w:bCs/>
          <w:szCs w:val="28"/>
          <w:lang w:val="uk-UA"/>
        </w:rPr>
        <w:t xml:space="preserve"> відповідно, цей нормативно-правовий акт застосовувався російською мовою. П’ятнадцятого вересня 1922 року Кримінальний кодекс УСРР набув чинності на всій її території</w:t>
      </w:r>
      <w:r w:rsidRPr="009A3423">
        <w:rPr>
          <w:rStyle w:val="a5"/>
          <w:bCs/>
          <w:szCs w:val="28"/>
          <w:lang w:val="uk-UA"/>
        </w:rPr>
        <w:footnoteReference w:id="4"/>
      </w:r>
      <w:r w:rsidRPr="009A3423">
        <w:rPr>
          <w:bCs/>
          <w:szCs w:val="28"/>
          <w:lang w:val="uk-UA"/>
        </w:rPr>
        <w:t>.</w:t>
      </w:r>
    </w:p>
    <w:p w:rsidR="00D24E99" w:rsidRPr="009A3423" w:rsidRDefault="00D24E99" w:rsidP="00D24E99">
      <w:pPr>
        <w:spacing w:line="360" w:lineRule="auto"/>
        <w:ind w:firstLine="720"/>
        <w:jc w:val="both"/>
        <w:rPr>
          <w:spacing w:val="-8"/>
          <w:szCs w:val="28"/>
          <w:lang w:val="uk-UA"/>
        </w:rPr>
      </w:pPr>
      <w:r w:rsidRPr="009A3423">
        <w:rPr>
          <w:szCs w:val="28"/>
          <w:lang w:val="uk-UA"/>
        </w:rPr>
        <w:t>У КК</w:t>
      </w:r>
      <w:r w:rsidR="009E21FB">
        <w:rPr>
          <w:szCs w:val="28"/>
          <w:lang w:val="uk-UA"/>
        </w:rPr>
        <w:t xml:space="preserve"> УСРР</w:t>
      </w:r>
      <w:r w:rsidRPr="009A3423">
        <w:rPr>
          <w:szCs w:val="28"/>
          <w:lang w:val="uk-UA"/>
        </w:rPr>
        <w:t xml:space="preserve"> 1922</w:t>
      </w:r>
      <w:r w:rsidR="009E21FB">
        <w:rPr>
          <w:szCs w:val="28"/>
          <w:lang w:val="uk-UA"/>
        </w:rPr>
        <w:t xml:space="preserve"> р.</w:t>
      </w:r>
      <w:r w:rsidRPr="009A3423">
        <w:rPr>
          <w:szCs w:val="28"/>
          <w:lang w:val="uk-UA"/>
        </w:rPr>
        <w:t xml:space="preserve"> в примітці до ст. 105 </w:t>
      </w:r>
      <w:r w:rsidR="008D0B4B">
        <w:rPr>
          <w:szCs w:val="28"/>
          <w:lang w:val="uk-UA"/>
        </w:rPr>
        <w:t>«</w:t>
      </w:r>
      <w:r w:rsidRPr="009A3423">
        <w:rPr>
          <w:szCs w:val="28"/>
          <w:lang w:val="uk-UA"/>
        </w:rPr>
        <w:t>Зловживання владою</w:t>
      </w:r>
      <w:r w:rsidR="008D0B4B">
        <w:rPr>
          <w:szCs w:val="28"/>
          <w:lang w:val="uk-UA"/>
        </w:rPr>
        <w:t>»</w:t>
      </w:r>
      <w:r w:rsidRPr="009A3423">
        <w:rPr>
          <w:szCs w:val="28"/>
          <w:lang w:val="uk-UA"/>
        </w:rPr>
        <w:t xml:space="preserve"> містилося поняття суб’єкта службового злочину – посадової особи. Нею визнавалися особи, котрі обіймають постійні або тимчасові посади в будь-якій державній (радянській) установі або підприємстві, а також у організації або об’єднанні, які мають згідно із законом певні права, обов’язки й повноваження у здійсненні господарських, адміністративних, просвітницьких та інших загальнодержавних задач. В той же час, стаття 127 передбачала покарання позбавленням волі на строк не нижче шести місяців за безгосподарське використання завідувачем установою або керуючим державним підприємством робочої сили, наданої установі або підприємству в порядку трудової повинності. Стаття 128 стосувалася безгосподарного ведення особами, що стоять на чолі державних установ або підприємств дорученого їм справи, внаслідок чого не був виконаний виробничий план або погіршився якість виробів, або було розтрачене майно підприємств. Наступна норма криміналізувала марнування орендарем наданого йому за договором державного надбання у вигляді засобів виробництва. </w:t>
      </w:r>
      <w:r w:rsidRPr="009A3423">
        <w:rPr>
          <w:spacing w:val="-8"/>
          <w:szCs w:val="28"/>
          <w:lang w:val="uk-UA"/>
        </w:rPr>
        <w:t>При цьому, в літературі зазн</w:t>
      </w:r>
      <w:r w:rsidR="00DB7F07">
        <w:rPr>
          <w:spacing w:val="-8"/>
          <w:szCs w:val="28"/>
          <w:lang w:val="uk-UA"/>
        </w:rPr>
        <w:t>ачається, що у період дії КК УРР</w:t>
      </w:r>
      <w:r w:rsidRPr="009A3423">
        <w:rPr>
          <w:spacing w:val="-8"/>
          <w:szCs w:val="28"/>
          <w:lang w:val="uk-UA"/>
        </w:rPr>
        <w:t>Р 1922 р. до службових осіб зараховували не тільки службовців державних і громадських установ, підприємств і організацій, а й будь-яких інших працівників, серед яких і прості робітники</w:t>
      </w:r>
      <w:r w:rsidR="00C80E90">
        <w:rPr>
          <w:spacing w:val="-8"/>
          <w:szCs w:val="28"/>
          <w:lang w:val="uk-UA"/>
        </w:rPr>
        <w:t xml:space="preserve"> </w:t>
      </w:r>
      <w:r w:rsidR="00C80E90" w:rsidRPr="00C80E90">
        <w:rPr>
          <w:spacing w:val="-8"/>
          <w:szCs w:val="28"/>
          <w:lang w:val="uk-UA"/>
        </w:rPr>
        <w:t>[</w:t>
      </w:r>
      <w:r w:rsidR="00C80E90">
        <w:rPr>
          <w:spacing w:val="-8"/>
          <w:szCs w:val="28"/>
          <w:lang w:val="uk-UA"/>
        </w:rPr>
        <w:fldChar w:fldCharType="begin"/>
      </w:r>
      <w:r w:rsidR="00C80E90">
        <w:rPr>
          <w:spacing w:val="-8"/>
          <w:szCs w:val="28"/>
          <w:lang w:val="uk-UA"/>
        </w:rPr>
        <w:instrText xml:space="preserve"> REF _Ref427855014 \r \h </w:instrText>
      </w:r>
      <w:r w:rsidR="00C80E90">
        <w:rPr>
          <w:spacing w:val="-8"/>
          <w:szCs w:val="28"/>
          <w:lang w:val="uk-UA"/>
        </w:rPr>
      </w:r>
      <w:r w:rsidR="00C80E90">
        <w:rPr>
          <w:spacing w:val="-8"/>
          <w:szCs w:val="28"/>
          <w:lang w:val="uk-UA"/>
        </w:rPr>
        <w:fldChar w:fldCharType="separate"/>
      </w:r>
      <w:r w:rsidR="005E0A3F">
        <w:rPr>
          <w:spacing w:val="-8"/>
          <w:szCs w:val="28"/>
          <w:lang w:val="uk-UA"/>
        </w:rPr>
        <w:t>212</w:t>
      </w:r>
      <w:r w:rsidR="00C80E90">
        <w:rPr>
          <w:spacing w:val="-8"/>
          <w:szCs w:val="28"/>
          <w:lang w:val="uk-UA"/>
        </w:rPr>
        <w:fldChar w:fldCharType="end"/>
      </w:r>
      <w:r w:rsidR="00C80E90">
        <w:rPr>
          <w:spacing w:val="-8"/>
          <w:szCs w:val="28"/>
          <w:lang w:val="uk-UA"/>
        </w:rPr>
        <w:t>, С. 24</w:t>
      </w:r>
      <w:r w:rsidR="00C80E90" w:rsidRPr="00C80E90">
        <w:rPr>
          <w:spacing w:val="-8"/>
          <w:szCs w:val="28"/>
          <w:lang w:val="uk-UA"/>
        </w:rPr>
        <w:t>]</w:t>
      </w:r>
      <w:r w:rsidRPr="009A3423">
        <w:rPr>
          <w:spacing w:val="-8"/>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Із впровадженням НЕП у промисловість</w:t>
      </w:r>
      <w:r w:rsidR="00C80E90">
        <w:rPr>
          <w:szCs w:val="28"/>
          <w:lang w:val="uk-UA"/>
        </w:rPr>
        <w:t xml:space="preserve"> </w:t>
      </w:r>
      <w:r w:rsidR="00C80E90" w:rsidRPr="00C80E90">
        <w:rPr>
          <w:szCs w:val="28"/>
          <w:lang w:val="uk-UA"/>
        </w:rPr>
        <w:t>[</w:t>
      </w:r>
      <w:r w:rsidR="00C80E90">
        <w:rPr>
          <w:szCs w:val="28"/>
          <w:lang w:val="uk-UA"/>
        </w:rPr>
        <w:fldChar w:fldCharType="begin"/>
      </w:r>
      <w:r w:rsidR="00C80E90">
        <w:rPr>
          <w:szCs w:val="28"/>
          <w:lang w:val="uk-UA"/>
        </w:rPr>
        <w:instrText xml:space="preserve"> REF _Ref427861961 \r \h </w:instrText>
      </w:r>
      <w:r w:rsidR="00C80E90">
        <w:rPr>
          <w:szCs w:val="28"/>
          <w:lang w:val="uk-UA"/>
        </w:rPr>
      </w:r>
      <w:r w:rsidR="00C80E90">
        <w:rPr>
          <w:szCs w:val="28"/>
          <w:lang w:val="uk-UA"/>
        </w:rPr>
        <w:fldChar w:fldCharType="separate"/>
      </w:r>
      <w:r w:rsidR="005E0A3F">
        <w:rPr>
          <w:szCs w:val="28"/>
          <w:lang w:val="uk-UA"/>
        </w:rPr>
        <w:t>235</w:t>
      </w:r>
      <w:r w:rsidR="00C80E90">
        <w:rPr>
          <w:szCs w:val="28"/>
          <w:lang w:val="uk-UA"/>
        </w:rPr>
        <w:fldChar w:fldCharType="end"/>
      </w:r>
      <w:r w:rsidR="00C80E90" w:rsidRPr="00C80E90">
        <w:rPr>
          <w:szCs w:val="28"/>
          <w:lang w:val="uk-UA"/>
        </w:rPr>
        <w:t>]</w:t>
      </w:r>
      <w:r w:rsidRPr="009A3423">
        <w:rPr>
          <w:szCs w:val="28"/>
          <w:lang w:val="uk-UA"/>
        </w:rPr>
        <w:t xml:space="preserve"> пов'язано утворення </w:t>
      </w:r>
      <w:r w:rsidR="008D0B4B">
        <w:rPr>
          <w:szCs w:val="28"/>
          <w:lang w:val="uk-UA"/>
        </w:rPr>
        <w:t>«</w:t>
      </w:r>
      <w:r w:rsidRPr="009A3423">
        <w:rPr>
          <w:szCs w:val="28"/>
          <w:lang w:val="uk-UA"/>
        </w:rPr>
        <w:t>автономно існуючих державних трестів</w:t>
      </w:r>
      <w:r w:rsidR="008D0B4B">
        <w:rPr>
          <w:szCs w:val="28"/>
          <w:lang w:val="uk-UA"/>
        </w:rPr>
        <w:t>»</w:t>
      </w:r>
      <w:r w:rsidRPr="009A3423">
        <w:rPr>
          <w:szCs w:val="28"/>
          <w:lang w:val="uk-UA"/>
        </w:rPr>
        <w:t xml:space="preserve">, синдикатів та налагодження їхньої комерційної діяльності в умовах стимулювання змішаної економіки, відтворення </w:t>
      </w:r>
      <w:r w:rsidRPr="009A3423">
        <w:rPr>
          <w:szCs w:val="28"/>
          <w:lang w:val="uk-UA"/>
        </w:rPr>
        <w:lastRenderedPageBreak/>
        <w:t>малої та кустарної промисловості</w:t>
      </w:r>
      <w:r w:rsidR="00A75DA6">
        <w:rPr>
          <w:szCs w:val="28"/>
          <w:lang w:val="uk-UA"/>
        </w:rPr>
        <w:t xml:space="preserve"> </w:t>
      </w:r>
      <w:r w:rsidR="00A75DA6" w:rsidRPr="00A75DA6">
        <w:rPr>
          <w:szCs w:val="28"/>
          <w:lang w:val="uk-UA"/>
        </w:rPr>
        <w:t>[</w:t>
      </w:r>
      <w:r w:rsidR="00A75DA6">
        <w:rPr>
          <w:szCs w:val="28"/>
          <w:lang w:val="uk-UA"/>
        </w:rPr>
        <w:fldChar w:fldCharType="begin"/>
      </w:r>
      <w:r w:rsidR="00A75DA6">
        <w:rPr>
          <w:szCs w:val="28"/>
          <w:lang w:val="uk-UA"/>
        </w:rPr>
        <w:instrText xml:space="preserve"> REF _Ref427861980 \r \h </w:instrText>
      </w:r>
      <w:r w:rsidR="00A75DA6">
        <w:rPr>
          <w:szCs w:val="28"/>
          <w:lang w:val="uk-UA"/>
        </w:rPr>
      </w:r>
      <w:r w:rsidR="00A75DA6">
        <w:rPr>
          <w:szCs w:val="28"/>
          <w:lang w:val="uk-UA"/>
        </w:rPr>
        <w:fldChar w:fldCharType="separate"/>
      </w:r>
      <w:r w:rsidR="005E0A3F">
        <w:rPr>
          <w:szCs w:val="28"/>
          <w:lang w:val="uk-UA"/>
        </w:rPr>
        <w:t>246</w:t>
      </w:r>
      <w:r w:rsidR="00A75DA6">
        <w:rPr>
          <w:szCs w:val="28"/>
          <w:lang w:val="uk-UA"/>
        </w:rPr>
        <w:fldChar w:fldCharType="end"/>
      </w:r>
      <w:r w:rsidR="00A75DA6">
        <w:rPr>
          <w:szCs w:val="28"/>
          <w:lang w:val="uk-UA"/>
        </w:rPr>
        <w:t>, С. 16</w:t>
      </w:r>
      <w:r w:rsidR="00A75DA6" w:rsidRPr="00A75DA6">
        <w:rPr>
          <w:szCs w:val="28"/>
          <w:lang w:val="uk-UA"/>
        </w:rPr>
        <w:t>]</w:t>
      </w:r>
      <w:r w:rsidRPr="009A3423">
        <w:rPr>
          <w:szCs w:val="28"/>
          <w:lang w:val="uk-UA"/>
        </w:rPr>
        <w:t xml:space="preserve">. </w:t>
      </w:r>
      <w:r w:rsidRPr="009A3423">
        <w:rPr>
          <w:spacing w:val="-4"/>
          <w:szCs w:val="28"/>
          <w:lang w:val="uk-UA"/>
        </w:rPr>
        <w:t>Вже з 1921 по 1925 рр. до КК УСРР було внесено 106 змін і доповнень, що переважно відповідали аналогічним змінам і доповненням до російського кримінального законодавства, за винятком незначних відмінностей</w:t>
      </w:r>
      <w:r w:rsidR="00A75DA6">
        <w:rPr>
          <w:spacing w:val="-4"/>
          <w:szCs w:val="28"/>
          <w:lang w:val="uk-UA"/>
        </w:rPr>
        <w:t xml:space="preserve"> </w:t>
      </w:r>
      <w:r w:rsidR="00A75DA6" w:rsidRPr="00A75DA6">
        <w:rPr>
          <w:spacing w:val="-4"/>
          <w:szCs w:val="28"/>
        </w:rPr>
        <w:t>[</w:t>
      </w:r>
      <w:r w:rsidR="00A75DA6">
        <w:rPr>
          <w:spacing w:val="-4"/>
          <w:szCs w:val="28"/>
          <w:lang w:val="uk-UA"/>
        </w:rPr>
        <w:fldChar w:fldCharType="begin"/>
      </w:r>
      <w:r w:rsidR="00A75DA6">
        <w:rPr>
          <w:spacing w:val="-4"/>
          <w:szCs w:val="28"/>
        </w:rPr>
        <w:instrText xml:space="preserve"> REF _Ref427853641 \r \h </w:instrText>
      </w:r>
      <w:r w:rsidR="00A75DA6">
        <w:rPr>
          <w:spacing w:val="-4"/>
          <w:szCs w:val="28"/>
          <w:lang w:val="uk-UA"/>
        </w:rPr>
      </w:r>
      <w:r w:rsidR="00A75DA6">
        <w:rPr>
          <w:spacing w:val="-4"/>
          <w:szCs w:val="28"/>
          <w:lang w:val="uk-UA"/>
        </w:rPr>
        <w:fldChar w:fldCharType="separate"/>
      </w:r>
      <w:r w:rsidR="005E0A3F">
        <w:rPr>
          <w:spacing w:val="-4"/>
          <w:szCs w:val="28"/>
        </w:rPr>
        <w:t>292</w:t>
      </w:r>
      <w:r w:rsidR="00A75DA6">
        <w:rPr>
          <w:spacing w:val="-4"/>
          <w:szCs w:val="28"/>
          <w:lang w:val="uk-UA"/>
        </w:rPr>
        <w:fldChar w:fldCharType="end"/>
      </w:r>
      <w:r w:rsidR="00A75DA6">
        <w:rPr>
          <w:spacing w:val="-4"/>
          <w:szCs w:val="28"/>
          <w:lang w:val="uk-UA"/>
        </w:rPr>
        <w:t>, С. 49</w:t>
      </w:r>
      <w:r w:rsidR="00A75DA6" w:rsidRPr="00A75DA6">
        <w:rPr>
          <w:spacing w:val="-4"/>
          <w:szCs w:val="28"/>
        </w:rPr>
        <w:t>]</w:t>
      </w:r>
      <w:r w:rsidRPr="009A3423">
        <w:rPr>
          <w:spacing w:val="-4"/>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У 1924 році союзний законодавець прийняв Основні начала кримінального законодавства Союзу РСР і союзних республік. Прийнятий згодом КК УРСР 1927 р. – повною мірою, наскільки це дозволяла централізована система СРСР, самостійний документ, на чому обґрунтовано наголошувалося в тогочасній науковій літературі</w:t>
      </w:r>
      <w:r w:rsidR="00A75DA6">
        <w:rPr>
          <w:szCs w:val="28"/>
          <w:lang w:val="uk-UA"/>
        </w:rPr>
        <w:t xml:space="preserve"> </w:t>
      </w:r>
      <w:r w:rsidR="00A75DA6" w:rsidRPr="00A75DA6">
        <w:rPr>
          <w:szCs w:val="28"/>
        </w:rPr>
        <w:t>[</w:t>
      </w:r>
      <w:r w:rsidR="00A75DA6">
        <w:rPr>
          <w:szCs w:val="28"/>
          <w:lang w:val="uk-UA"/>
        </w:rPr>
        <w:fldChar w:fldCharType="begin"/>
      </w:r>
      <w:r w:rsidR="00A75DA6">
        <w:rPr>
          <w:szCs w:val="28"/>
        </w:rPr>
        <w:instrText xml:space="preserve"> REF _Ref427862050 \r \h </w:instrText>
      </w:r>
      <w:r w:rsidR="00A75DA6">
        <w:rPr>
          <w:szCs w:val="28"/>
          <w:lang w:val="uk-UA"/>
        </w:rPr>
      </w:r>
      <w:r w:rsidR="00A75DA6">
        <w:rPr>
          <w:szCs w:val="28"/>
          <w:lang w:val="uk-UA"/>
        </w:rPr>
        <w:fldChar w:fldCharType="separate"/>
      </w:r>
      <w:r w:rsidR="005E0A3F">
        <w:rPr>
          <w:szCs w:val="28"/>
        </w:rPr>
        <w:t>93</w:t>
      </w:r>
      <w:r w:rsidR="00A75DA6">
        <w:rPr>
          <w:szCs w:val="28"/>
          <w:lang w:val="uk-UA"/>
        </w:rPr>
        <w:fldChar w:fldCharType="end"/>
      </w:r>
      <w:r w:rsidR="00A75DA6">
        <w:rPr>
          <w:szCs w:val="28"/>
          <w:lang w:val="uk-UA"/>
        </w:rPr>
        <w:t>, С. 583-588</w:t>
      </w:r>
      <w:r w:rsidR="00A75DA6" w:rsidRPr="00A75DA6">
        <w:rPr>
          <w:szCs w:val="28"/>
        </w:rPr>
        <w:t>]</w:t>
      </w:r>
      <w:r w:rsidRPr="009A3423">
        <w:rPr>
          <w:szCs w:val="28"/>
          <w:lang w:val="uk-UA"/>
        </w:rPr>
        <w:t>. Нова редакція кодексу мала значні відмінності проти попередньої, зокрема його статті з точки зору законодавчої техніки отримали більш чітку структурованість, чіткіше й лаконічніше сформульовані, мають точніші визначення складів злочинів</w:t>
      </w:r>
      <w:r w:rsidR="00A75DA6">
        <w:rPr>
          <w:szCs w:val="28"/>
          <w:lang w:val="uk-UA"/>
        </w:rPr>
        <w:t xml:space="preserve"> </w:t>
      </w:r>
      <w:r w:rsidR="00A75DA6" w:rsidRPr="00A75DA6">
        <w:rPr>
          <w:szCs w:val="28"/>
          <w:lang w:val="uk-UA"/>
        </w:rPr>
        <w:t>[</w:t>
      </w:r>
      <w:r w:rsidR="00A75DA6">
        <w:rPr>
          <w:szCs w:val="28"/>
          <w:lang w:val="uk-UA"/>
        </w:rPr>
        <w:fldChar w:fldCharType="begin"/>
      </w:r>
      <w:r w:rsidR="00A75DA6" w:rsidRPr="00A75DA6">
        <w:rPr>
          <w:szCs w:val="28"/>
          <w:lang w:val="uk-UA"/>
        </w:rPr>
        <w:instrText xml:space="preserve"> </w:instrText>
      </w:r>
      <w:r w:rsidR="00A75DA6">
        <w:rPr>
          <w:szCs w:val="28"/>
          <w:lang w:val="en-US"/>
        </w:rPr>
        <w:instrText>REF</w:instrText>
      </w:r>
      <w:r w:rsidR="00A75DA6" w:rsidRPr="00A75DA6">
        <w:rPr>
          <w:szCs w:val="28"/>
          <w:lang w:val="uk-UA"/>
        </w:rPr>
        <w:instrText xml:space="preserve"> _</w:instrText>
      </w:r>
      <w:r w:rsidR="00A75DA6">
        <w:rPr>
          <w:szCs w:val="28"/>
          <w:lang w:val="en-US"/>
        </w:rPr>
        <w:instrText>Ref</w:instrText>
      </w:r>
      <w:r w:rsidR="00A75DA6" w:rsidRPr="00A75DA6">
        <w:rPr>
          <w:szCs w:val="28"/>
          <w:lang w:val="uk-UA"/>
        </w:rPr>
        <w:instrText>427862090 \</w:instrText>
      </w:r>
      <w:r w:rsidR="00A75DA6">
        <w:rPr>
          <w:szCs w:val="28"/>
          <w:lang w:val="en-US"/>
        </w:rPr>
        <w:instrText>r</w:instrText>
      </w:r>
      <w:r w:rsidR="00A75DA6" w:rsidRPr="00A75DA6">
        <w:rPr>
          <w:szCs w:val="28"/>
          <w:lang w:val="uk-UA"/>
        </w:rPr>
        <w:instrText xml:space="preserve"> \</w:instrText>
      </w:r>
      <w:r w:rsidR="00A75DA6">
        <w:rPr>
          <w:szCs w:val="28"/>
          <w:lang w:val="en-US"/>
        </w:rPr>
        <w:instrText>h</w:instrText>
      </w:r>
      <w:r w:rsidR="00A75DA6" w:rsidRPr="00A75DA6">
        <w:rPr>
          <w:szCs w:val="28"/>
          <w:lang w:val="uk-UA"/>
        </w:rPr>
        <w:instrText xml:space="preserve"> </w:instrText>
      </w:r>
      <w:r w:rsidR="00A75DA6">
        <w:rPr>
          <w:szCs w:val="28"/>
          <w:lang w:val="uk-UA"/>
        </w:rPr>
      </w:r>
      <w:r w:rsidR="00A75DA6">
        <w:rPr>
          <w:szCs w:val="28"/>
          <w:lang w:val="uk-UA"/>
        </w:rPr>
        <w:fldChar w:fldCharType="separate"/>
      </w:r>
      <w:r w:rsidR="005E0A3F">
        <w:rPr>
          <w:szCs w:val="28"/>
          <w:lang w:val="en-US"/>
        </w:rPr>
        <w:t>74</w:t>
      </w:r>
      <w:r w:rsidR="00A75DA6">
        <w:rPr>
          <w:szCs w:val="28"/>
          <w:lang w:val="uk-UA"/>
        </w:rPr>
        <w:fldChar w:fldCharType="end"/>
      </w:r>
      <w:r w:rsidR="00A75DA6">
        <w:rPr>
          <w:szCs w:val="28"/>
          <w:lang w:val="uk-UA"/>
        </w:rPr>
        <w:t>, С. 165</w:t>
      </w:r>
      <w:r w:rsidR="00A75DA6" w:rsidRPr="00A75DA6">
        <w:rPr>
          <w:szCs w:val="28"/>
          <w:lang w:val="uk-UA"/>
        </w:rPr>
        <w:t>]</w:t>
      </w:r>
      <w:r w:rsidRPr="009A3423">
        <w:rPr>
          <w:szCs w:val="28"/>
          <w:lang w:val="uk-UA"/>
        </w:rPr>
        <w:t>. Цей КК також містив визначення посадової особи (примітка до статті 97). Цікаво, що посадовими в сенсі цієї норми вважалися особи, що обіймали посади не лише у державних установах чи на підприємствах, але й в кооперативній організації, в господарській організації громадського характеру. При цьому важливо розуміти, що на початкових етапах радянського будівництва всі громадські організації (за виключенням хіба що релігійних общин) стали розглядатися в якості організацій, що діють в загальнодержавних інтересах</w:t>
      </w:r>
      <w:r w:rsidR="00A75DA6">
        <w:rPr>
          <w:szCs w:val="28"/>
          <w:lang w:val="uk-UA"/>
        </w:rPr>
        <w:t xml:space="preserve"> </w:t>
      </w:r>
      <w:r w:rsidR="00A75DA6" w:rsidRPr="00A75DA6">
        <w:rPr>
          <w:szCs w:val="28"/>
          <w:lang w:val="uk-UA"/>
        </w:rPr>
        <w:t>[</w:t>
      </w:r>
      <w:r w:rsidR="00A75DA6">
        <w:rPr>
          <w:szCs w:val="28"/>
          <w:lang w:val="uk-UA"/>
        </w:rPr>
        <w:fldChar w:fldCharType="begin"/>
      </w:r>
      <w:r w:rsidR="00A75DA6" w:rsidRPr="00A75DA6">
        <w:rPr>
          <w:szCs w:val="28"/>
          <w:lang w:val="uk-UA"/>
        </w:rPr>
        <w:instrText xml:space="preserve"> </w:instrText>
      </w:r>
      <w:r w:rsidR="00A75DA6">
        <w:rPr>
          <w:szCs w:val="28"/>
          <w:lang w:val="en-US"/>
        </w:rPr>
        <w:instrText>REF</w:instrText>
      </w:r>
      <w:r w:rsidR="00A75DA6" w:rsidRPr="00A75DA6">
        <w:rPr>
          <w:szCs w:val="28"/>
          <w:lang w:val="uk-UA"/>
        </w:rPr>
        <w:instrText xml:space="preserve"> _</w:instrText>
      </w:r>
      <w:r w:rsidR="00A75DA6">
        <w:rPr>
          <w:szCs w:val="28"/>
          <w:lang w:val="en-US"/>
        </w:rPr>
        <w:instrText>Ref</w:instrText>
      </w:r>
      <w:r w:rsidR="00A75DA6" w:rsidRPr="00A75DA6">
        <w:rPr>
          <w:szCs w:val="28"/>
          <w:lang w:val="uk-UA"/>
        </w:rPr>
        <w:instrText>427851008 \</w:instrText>
      </w:r>
      <w:r w:rsidR="00A75DA6">
        <w:rPr>
          <w:szCs w:val="28"/>
          <w:lang w:val="en-US"/>
        </w:rPr>
        <w:instrText>r</w:instrText>
      </w:r>
      <w:r w:rsidR="00A75DA6" w:rsidRPr="00A75DA6">
        <w:rPr>
          <w:szCs w:val="28"/>
          <w:lang w:val="uk-UA"/>
        </w:rPr>
        <w:instrText xml:space="preserve"> \</w:instrText>
      </w:r>
      <w:r w:rsidR="00A75DA6">
        <w:rPr>
          <w:szCs w:val="28"/>
          <w:lang w:val="en-US"/>
        </w:rPr>
        <w:instrText>h</w:instrText>
      </w:r>
      <w:r w:rsidR="00A75DA6" w:rsidRPr="00A75DA6">
        <w:rPr>
          <w:szCs w:val="28"/>
          <w:lang w:val="uk-UA"/>
        </w:rPr>
        <w:instrText xml:space="preserve"> </w:instrText>
      </w:r>
      <w:r w:rsidR="00A75DA6">
        <w:rPr>
          <w:szCs w:val="28"/>
          <w:lang w:val="uk-UA"/>
        </w:rPr>
      </w:r>
      <w:r w:rsidR="00A75DA6">
        <w:rPr>
          <w:szCs w:val="28"/>
          <w:lang w:val="uk-UA"/>
        </w:rPr>
        <w:fldChar w:fldCharType="separate"/>
      </w:r>
      <w:r w:rsidR="005E0A3F">
        <w:rPr>
          <w:szCs w:val="28"/>
          <w:lang w:val="en-US"/>
        </w:rPr>
        <w:t>138</w:t>
      </w:r>
      <w:r w:rsidR="00A75DA6">
        <w:rPr>
          <w:szCs w:val="28"/>
          <w:lang w:val="uk-UA"/>
        </w:rPr>
        <w:fldChar w:fldCharType="end"/>
      </w:r>
      <w:r w:rsidR="00A75DA6">
        <w:rPr>
          <w:szCs w:val="28"/>
          <w:lang w:val="uk-UA"/>
        </w:rPr>
        <w:t>, С. 46</w:t>
      </w:r>
      <w:r w:rsidR="00A75DA6" w:rsidRPr="00A75DA6">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У главі ІІІ “Посадові (службові) злочини” є чотири склади злочинів, пов</w:t>
      </w:r>
      <w:r w:rsidRPr="009A3423">
        <w:rPr>
          <w:szCs w:val="28"/>
          <w:lang w:val="uk-UA"/>
        </w:rPr>
        <w:sym w:font="Times New Roman" w:char="2019"/>
      </w:r>
      <w:r w:rsidRPr="009A3423">
        <w:rPr>
          <w:szCs w:val="28"/>
          <w:lang w:val="uk-UA"/>
        </w:rPr>
        <w:t>язаних з посяганням на власність. Це зловживання владою або службовим становищем, одним з наслідків чого стало спричинення майнової шкоди підприємству або установі (стаття 97); перевищення влади або службових повноважень з тим же наслідком (стаття 98); безгосподарність з наслідками, передбаченими статтею 97 (стаття 99); присвоєння або розтрата посадовою особою грошей, цінностей або іншого майна, що перебуває у її віданні в силу її службового становища (стаття 104</w:t>
      </w:r>
      <w:r w:rsidRPr="009A3423">
        <w:rPr>
          <w:spacing w:val="10"/>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Як вважають деякі автори, у КК РРФ</w:t>
      </w:r>
      <w:r w:rsidR="00124844">
        <w:rPr>
          <w:szCs w:val="28"/>
          <w:lang w:val="uk-UA"/>
        </w:rPr>
        <w:t>Р</w:t>
      </w:r>
      <w:r w:rsidRPr="009A3423">
        <w:rPr>
          <w:szCs w:val="28"/>
          <w:lang w:val="uk-UA"/>
        </w:rPr>
        <w:t xml:space="preserve">Р 1922 та 1926 років були закріплені доволі широкі трактування поняття посадової особи. В цей період суди притягали до відповідальності за посадові злочини технічних виконавців, а також рядових </w:t>
      </w:r>
      <w:r w:rsidRPr="009A3423">
        <w:rPr>
          <w:szCs w:val="28"/>
          <w:lang w:val="uk-UA"/>
        </w:rPr>
        <w:lastRenderedPageBreak/>
        <w:t>виконавців, колгоспників і навіть приватних осіб (кустарів, одноосібників-селян)</w:t>
      </w:r>
      <w:r w:rsidR="00A75DA6">
        <w:rPr>
          <w:szCs w:val="28"/>
          <w:lang w:val="uk-UA"/>
        </w:rPr>
        <w:t xml:space="preserve"> </w:t>
      </w:r>
      <w:r w:rsidR="00A75DA6" w:rsidRPr="00A75DA6">
        <w:rPr>
          <w:szCs w:val="28"/>
          <w:lang w:val="uk-UA"/>
        </w:rPr>
        <w:t>[</w:t>
      </w:r>
      <w:r w:rsidR="00A75DA6">
        <w:rPr>
          <w:szCs w:val="28"/>
          <w:lang w:val="uk-UA"/>
        </w:rPr>
        <w:fldChar w:fldCharType="begin"/>
      </w:r>
      <w:r w:rsidR="00A75DA6">
        <w:rPr>
          <w:szCs w:val="28"/>
          <w:lang w:val="uk-UA"/>
        </w:rPr>
        <w:instrText xml:space="preserve"> REF _Ref427855625 \r \h </w:instrText>
      </w:r>
      <w:r w:rsidR="00A75DA6">
        <w:rPr>
          <w:szCs w:val="28"/>
          <w:lang w:val="uk-UA"/>
        </w:rPr>
      </w:r>
      <w:r w:rsidR="00A75DA6">
        <w:rPr>
          <w:szCs w:val="28"/>
          <w:lang w:val="uk-UA"/>
        </w:rPr>
        <w:fldChar w:fldCharType="separate"/>
      </w:r>
      <w:r w:rsidR="005E0A3F">
        <w:rPr>
          <w:szCs w:val="28"/>
          <w:lang w:val="uk-UA"/>
        </w:rPr>
        <w:t>335</w:t>
      </w:r>
      <w:r w:rsidR="00A75DA6">
        <w:rPr>
          <w:szCs w:val="28"/>
          <w:lang w:val="uk-UA"/>
        </w:rPr>
        <w:fldChar w:fldCharType="end"/>
      </w:r>
      <w:r w:rsidR="00A75DA6">
        <w:rPr>
          <w:szCs w:val="28"/>
          <w:lang w:val="uk-UA"/>
        </w:rPr>
        <w:t>, С. 29</w:t>
      </w:r>
      <w:r w:rsidR="00A75DA6" w:rsidRPr="00A75DA6">
        <w:rPr>
          <w:szCs w:val="28"/>
          <w:lang w:val="uk-UA"/>
        </w:rPr>
        <w:t>]</w:t>
      </w:r>
      <w:r w:rsidRPr="009A3423">
        <w:rPr>
          <w:szCs w:val="28"/>
          <w:lang w:val="uk-UA"/>
        </w:rPr>
        <w:t xml:space="preserve">. </w:t>
      </w:r>
      <w:r w:rsidRPr="009A3423">
        <w:rPr>
          <w:spacing w:val="-8"/>
          <w:szCs w:val="28"/>
          <w:lang w:val="uk-UA"/>
        </w:rPr>
        <w:t>Б.С. Утевський стверджував, що службове становище за своєю суттю адекватне трудовим стосункам, тому всі працівники, незалежно від займаної посади, можуть вчинити службовий злочин. При цьому, на його думку, вирішувати питання про визнання тієї чи іншої особи суб’єктом службового злочину потрібно опираючись на принцип доцільності</w:t>
      </w:r>
      <w:r w:rsidR="00A75DA6">
        <w:rPr>
          <w:spacing w:val="-8"/>
          <w:szCs w:val="28"/>
          <w:lang w:val="uk-UA"/>
        </w:rPr>
        <w:t xml:space="preserve"> </w:t>
      </w:r>
      <w:r w:rsidR="00A75DA6" w:rsidRPr="00A75DA6">
        <w:rPr>
          <w:spacing w:val="-8"/>
          <w:szCs w:val="28"/>
        </w:rPr>
        <w:t>[</w:t>
      </w:r>
      <w:r w:rsidR="00A75DA6">
        <w:rPr>
          <w:spacing w:val="-8"/>
          <w:szCs w:val="28"/>
        </w:rPr>
        <w:fldChar w:fldCharType="begin"/>
      </w:r>
      <w:r w:rsidR="00A75DA6">
        <w:rPr>
          <w:spacing w:val="-8"/>
          <w:szCs w:val="28"/>
        </w:rPr>
        <w:instrText xml:space="preserve"> REF _Ref427862170 \r \h </w:instrText>
      </w:r>
      <w:r w:rsidR="00A75DA6">
        <w:rPr>
          <w:spacing w:val="-8"/>
          <w:szCs w:val="28"/>
        </w:rPr>
      </w:r>
      <w:r w:rsidR="00A75DA6">
        <w:rPr>
          <w:spacing w:val="-8"/>
          <w:szCs w:val="28"/>
        </w:rPr>
        <w:fldChar w:fldCharType="separate"/>
      </w:r>
      <w:r w:rsidR="005E0A3F">
        <w:rPr>
          <w:spacing w:val="-8"/>
          <w:szCs w:val="28"/>
        </w:rPr>
        <w:t>365</w:t>
      </w:r>
      <w:r w:rsidR="00A75DA6">
        <w:rPr>
          <w:spacing w:val="-8"/>
          <w:szCs w:val="28"/>
        </w:rPr>
        <w:fldChar w:fldCharType="end"/>
      </w:r>
      <w:r w:rsidR="00A75DA6">
        <w:rPr>
          <w:spacing w:val="-8"/>
          <w:szCs w:val="28"/>
          <w:lang w:val="uk-UA"/>
        </w:rPr>
        <w:t>, С. 381-394</w:t>
      </w:r>
      <w:r w:rsidR="00A75DA6" w:rsidRPr="00A75DA6">
        <w:rPr>
          <w:spacing w:val="-8"/>
          <w:szCs w:val="28"/>
        </w:rPr>
        <w:t>]</w:t>
      </w:r>
      <w:r w:rsidRPr="009A3423">
        <w:rPr>
          <w:spacing w:val="-8"/>
          <w:szCs w:val="28"/>
          <w:lang w:val="uk-UA"/>
        </w:rPr>
        <w:t xml:space="preserve">. </w:t>
      </w:r>
      <w:r w:rsidRPr="009A3423">
        <w:rPr>
          <w:szCs w:val="28"/>
          <w:lang w:val="uk-UA"/>
        </w:rPr>
        <w:t xml:space="preserve">14 травня 1956 р. Президія Верховної Ради УРСР прийняла постанову </w:t>
      </w:r>
      <w:r w:rsidR="008D0B4B">
        <w:rPr>
          <w:szCs w:val="28"/>
          <w:lang w:val="uk-UA"/>
        </w:rPr>
        <w:t>«</w:t>
      </w:r>
      <w:r w:rsidRPr="009A3423">
        <w:rPr>
          <w:szCs w:val="28"/>
          <w:lang w:val="uk-UA"/>
        </w:rPr>
        <w:t>Про перегляд кодексів законів УРСР</w:t>
      </w:r>
      <w:r w:rsidR="008D0B4B">
        <w:rPr>
          <w:szCs w:val="28"/>
          <w:lang w:val="uk-UA"/>
        </w:rPr>
        <w:t>»</w:t>
      </w:r>
      <w:r w:rsidRPr="009A3423">
        <w:rPr>
          <w:szCs w:val="28"/>
          <w:lang w:val="uk-UA"/>
        </w:rPr>
        <w:t>, якою доручила Міністерству юстиції республіки організацію підготовки проектів цих законодавчих актів. З цією метою були створені спеціальні комісії. Кодекси розроблялися і вводилися в дію в міру прийняття відповідних Основ законодавства. З 1961 р. було прийнято 13 кодексів, у тому числі кримінальний</w:t>
      </w:r>
      <w:r w:rsidR="00A75DA6">
        <w:rPr>
          <w:szCs w:val="28"/>
          <w:lang w:val="uk-UA"/>
        </w:rPr>
        <w:t xml:space="preserve"> </w:t>
      </w:r>
      <w:r w:rsidR="00A75DA6" w:rsidRPr="00A75DA6">
        <w:rPr>
          <w:szCs w:val="28"/>
        </w:rPr>
        <w:t>[</w:t>
      </w:r>
      <w:r w:rsidR="00A75DA6">
        <w:rPr>
          <w:szCs w:val="28"/>
          <w:lang w:val="uk-UA"/>
        </w:rPr>
        <w:fldChar w:fldCharType="begin"/>
      </w:r>
      <w:r w:rsidR="00A75DA6" w:rsidRPr="00A75DA6">
        <w:rPr>
          <w:szCs w:val="28"/>
        </w:rPr>
        <w:instrText xml:space="preserve"> </w:instrText>
      </w:r>
      <w:r w:rsidR="00A75DA6">
        <w:rPr>
          <w:szCs w:val="28"/>
          <w:lang w:val="en-US"/>
        </w:rPr>
        <w:instrText>REF</w:instrText>
      </w:r>
      <w:r w:rsidR="00A75DA6" w:rsidRPr="00A75DA6">
        <w:rPr>
          <w:szCs w:val="28"/>
        </w:rPr>
        <w:instrText xml:space="preserve"> _</w:instrText>
      </w:r>
      <w:r w:rsidR="00A75DA6">
        <w:rPr>
          <w:szCs w:val="28"/>
          <w:lang w:val="en-US"/>
        </w:rPr>
        <w:instrText>Ref</w:instrText>
      </w:r>
      <w:r w:rsidR="00A75DA6" w:rsidRPr="00A75DA6">
        <w:rPr>
          <w:szCs w:val="28"/>
        </w:rPr>
        <w:instrText>427862199 \</w:instrText>
      </w:r>
      <w:r w:rsidR="00A75DA6">
        <w:rPr>
          <w:szCs w:val="28"/>
          <w:lang w:val="en-US"/>
        </w:rPr>
        <w:instrText>r</w:instrText>
      </w:r>
      <w:r w:rsidR="00A75DA6" w:rsidRPr="00A75DA6">
        <w:rPr>
          <w:szCs w:val="28"/>
        </w:rPr>
        <w:instrText xml:space="preserve"> \</w:instrText>
      </w:r>
      <w:r w:rsidR="00A75DA6">
        <w:rPr>
          <w:szCs w:val="28"/>
          <w:lang w:val="en-US"/>
        </w:rPr>
        <w:instrText>h</w:instrText>
      </w:r>
      <w:r w:rsidR="00A75DA6" w:rsidRPr="00A75DA6">
        <w:rPr>
          <w:szCs w:val="28"/>
        </w:rPr>
        <w:instrText xml:space="preserve"> </w:instrText>
      </w:r>
      <w:r w:rsidR="00A75DA6">
        <w:rPr>
          <w:szCs w:val="28"/>
          <w:lang w:val="uk-UA"/>
        </w:rPr>
      </w:r>
      <w:r w:rsidR="00A75DA6">
        <w:rPr>
          <w:szCs w:val="28"/>
          <w:lang w:val="uk-UA"/>
        </w:rPr>
        <w:fldChar w:fldCharType="separate"/>
      </w:r>
      <w:r w:rsidR="005E0A3F">
        <w:rPr>
          <w:szCs w:val="28"/>
          <w:lang w:val="en-US"/>
        </w:rPr>
        <w:t>91</w:t>
      </w:r>
      <w:r w:rsidR="00A75DA6">
        <w:rPr>
          <w:szCs w:val="28"/>
          <w:lang w:val="uk-UA"/>
        </w:rPr>
        <w:fldChar w:fldCharType="end"/>
      </w:r>
      <w:r w:rsidR="00A75DA6">
        <w:rPr>
          <w:szCs w:val="28"/>
          <w:lang w:val="uk-UA"/>
        </w:rPr>
        <w:t>, С. 84-87</w:t>
      </w:r>
      <w:r w:rsidR="00A75DA6" w:rsidRPr="00A75DA6">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Двадцять п’ятого грудня 1958 р. було введено в дію Основи кримінального законодавства Союзу РСР та союзних республік, на підставі яких було прийнято КК УРСР 1960. В ньому була встановлена відповідальність за приватнопідприємницьку діяльність (стаття 150), що в принципі унеможливлювало існування посадових осіб комерційних недержавних організацій. Ця норма була виключена з кодексу лише у 1992 році. Згідно з частиною другою статті 164 КК 1960 року під службовими особами в статтях цієї глави розумілися особи, які постійно чи тимчасово здійснюють функції представників влади, а також займають постійно чи тимчасово на державних або громадських підприємствах, в установах чи організаціях посади, пов'язані з виконанням організаційно-розпорядчих або адміністративно-господарських обов'язків, або виконують такі обов'язки на зазначених підприємствах, в установах чи організаціях за спеціальним повноваженням.</w:t>
      </w:r>
    </w:p>
    <w:p w:rsidR="00D24E99" w:rsidRPr="009A3423" w:rsidRDefault="00D24E99" w:rsidP="00D24E99">
      <w:pPr>
        <w:spacing w:line="360" w:lineRule="auto"/>
        <w:ind w:firstLine="720"/>
        <w:jc w:val="both"/>
        <w:rPr>
          <w:szCs w:val="28"/>
          <w:lang w:val="uk-UA"/>
        </w:rPr>
      </w:pPr>
      <w:r w:rsidRPr="009A3423">
        <w:rPr>
          <w:szCs w:val="28"/>
          <w:lang w:val="uk-UA"/>
        </w:rPr>
        <w:t xml:space="preserve">Закон України від 28.01.1994 № </w:t>
      </w:r>
      <w:r w:rsidRPr="009A3423">
        <w:rPr>
          <w:bCs/>
          <w:szCs w:val="28"/>
          <w:lang w:val="uk-UA"/>
        </w:rPr>
        <w:t>3888-XII</w:t>
      </w:r>
      <w:r w:rsidR="003C1C96">
        <w:rPr>
          <w:bCs/>
          <w:szCs w:val="28"/>
          <w:lang w:val="uk-UA"/>
        </w:rPr>
        <w:t xml:space="preserve"> </w:t>
      </w:r>
      <w:r w:rsidR="003C1C96" w:rsidRPr="003C1C96">
        <w:rPr>
          <w:bCs/>
          <w:szCs w:val="28"/>
        </w:rPr>
        <w:t>[</w:t>
      </w:r>
      <w:r w:rsidR="003C1C96">
        <w:rPr>
          <w:bCs/>
          <w:szCs w:val="28"/>
          <w:lang w:val="uk-UA"/>
        </w:rPr>
        <w:fldChar w:fldCharType="begin"/>
      </w:r>
      <w:r w:rsidR="003C1C96" w:rsidRPr="003C1C96">
        <w:rPr>
          <w:bCs/>
          <w:szCs w:val="28"/>
        </w:rPr>
        <w:instrText xml:space="preserve"> </w:instrText>
      </w:r>
      <w:r w:rsidR="003C1C96">
        <w:rPr>
          <w:bCs/>
          <w:szCs w:val="28"/>
          <w:lang w:val="en-US"/>
        </w:rPr>
        <w:instrText>REF</w:instrText>
      </w:r>
      <w:r w:rsidR="003C1C96" w:rsidRPr="003C1C96">
        <w:rPr>
          <w:bCs/>
          <w:szCs w:val="28"/>
        </w:rPr>
        <w:instrText xml:space="preserve"> _</w:instrText>
      </w:r>
      <w:r w:rsidR="003C1C96">
        <w:rPr>
          <w:bCs/>
          <w:szCs w:val="28"/>
          <w:lang w:val="en-US"/>
        </w:rPr>
        <w:instrText>Ref</w:instrText>
      </w:r>
      <w:r w:rsidR="003C1C96" w:rsidRPr="003C1C96">
        <w:rPr>
          <w:bCs/>
          <w:szCs w:val="28"/>
        </w:rPr>
        <w:instrText>427862445 \</w:instrText>
      </w:r>
      <w:r w:rsidR="003C1C96">
        <w:rPr>
          <w:bCs/>
          <w:szCs w:val="28"/>
          <w:lang w:val="en-US"/>
        </w:rPr>
        <w:instrText>r</w:instrText>
      </w:r>
      <w:r w:rsidR="003C1C96" w:rsidRPr="003C1C96">
        <w:rPr>
          <w:bCs/>
          <w:szCs w:val="28"/>
        </w:rPr>
        <w:instrText xml:space="preserve"> \</w:instrText>
      </w:r>
      <w:r w:rsidR="003C1C96">
        <w:rPr>
          <w:bCs/>
          <w:szCs w:val="28"/>
          <w:lang w:val="en-US"/>
        </w:rPr>
        <w:instrText>h</w:instrText>
      </w:r>
      <w:r w:rsidR="003C1C96" w:rsidRPr="003C1C96">
        <w:rPr>
          <w:bCs/>
          <w:szCs w:val="28"/>
        </w:rPr>
        <w:instrText xml:space="preserve"> </w:instrText>
      </w:r>
      <w:r w:rsidR="003C1C96">
        <w:rPr>
          <w:bCs/>
          <w:szCs w:val="28"/>
          <w:lang w:val="uk-UA"/>
        </w:rPr>
      </w:r>
      <w:r w:rsidR="003C1C96">
        <w:rPr>
          <w:bCs/>
          <w:szCs w:val="28"/>
          <w:lang w:val="uk-UA"/>
        </w:rPr>
        <w:fldChar w:fldCharType="separate"/>
      </w:r>
      <w:r w:rsidR="005E0A3F">
        <w:rPr>
          <w:bCs/>
          <w:szCs w:val="28"/>
          <w:lang w:val="en-US"/>
        </w:rPr>
        <w:t>128</w:t>
      </w:r>
      <w:r w:rsidR="003C1C96">
        <w:rPr>
          <w:bCs/>
          <w:szCs w:val="28"/>
          <w:lang w:val="uk-UA"/>
        </w:rPr>
        <w:fldChar w:fldCharType="end"/>
      </w:r>
      <w:r w:rsidR="003C1C96" w:rsidRPr="003C1C96">
        <w:rPr>
          <w:bCs/>
          <w:szCs w:val="28"/>
        </w:rPr>
        <w:t>]</w:t>
      </w:r>
      <w:r w:rsidRPr="009A3423">
        <w:rPr>
          <w:bCs/>
          <w:szCs w:val="28"/>
          <w:lang w:val="uk-UA"/>
        </w:rPr>
        <w:t xml:space="preserve"> чітко визначив, що ця норма стала поширюватися на підприємства всіх форм власності. </w:t>
      </w:r>
      <w:r w:rsidRPr="009A3423">
        <w:rPr>
          <w:szCs w:val="28"/>
          <w:lang w:val="uk-UA"/>
        </w:rPr>
        <w:t xml:space="preserve">Із 1 вересня 1995 р. набрали чинності наступні зміни й доповнення до деяких законодавчих актів України щодо відповідальності посадових осіб, згідно з якими Главу VII КК України 1960 р. було викладено в новій редакції. Дещо змінилася і ст. 164, у тому </w:t>
      </w:r>
      <w:r w:rsidRPr="009A3423">
        <w:rPr>
          <w:szCs w:val="28"/>
          <w:lang w:val="uk-UA"/>
        </w:rPr>
        <w:lastRenderedPageBreak/>
        <w:t xml:space="preserve">числі й у частині визначення посадової особи. Проте, кардинальних змін не відбулося. Законодавець урахував загальну трансформацію, яка охопила всі сфери життєдіяльності суспільства й, у першу чергу, економіку, та замість державних і громадських установ, організацій або підприємств указав, що вони можуть бути </w:t>
      </w:r>
      <w:r w:rsidRPr="009A3423">
        <w:rPr>
          <w:i/>
          <w:szCs w:val="28"/>
          <w:lang w:val="uk-UA"/>
        </w:rPr>
        <w:t>будь-якої форми власності</w:t>
      </w:r>
      <w:r w:rsidR="003C1C96">
        <w:rPr>
          <w:i/>
          <w:szCs w:val="28"/>
          <w:lang w:val="uk-UA"/>
        </w:rPr>
        <w:t xml:space="preserve"> </w:t>
      </w:r>
      <w:r w:rsidR="003C1C96" w:rsidRPr="003C1C96">
        <w:rPr>
          <w:szCs w:val="28"/>
          <w:lang w:val="uk-UA"/>
        </w:rPr>
        <w:t>[</w:t>
      </w:r>
      <w:r w:rsidR="003C1C96" w:rsidRPr="003C1C96">
        <w:rPr>
          <w:szCs w:val="28"/>
          <w:lang w:val="uk-UA"/>
        </w:rPr>
        <w:fldChar w:fldCharType="begin"/>
      </w:r>
      <w:r w:rsidR="003C1C96" w:rsidRPr="003C1C96">
        <w:rPr>
          <w:szCs w:val="28"/>
          <w:lang w:val="uk-UA"/>
        </w:rPr>
        <w:instrText xml:space="preserve"> </w:instrText>
      </w:r>
      <w:r w:rsidR="003C1C96" w:rsidRPr="003C1C96">
        <w:rPr>
          <w:szCs w:val="28"/>
          <w:lang w:val="en-US"/>
        </w:rPr>
        <w:instrText>REF</w:instrText>
      </w:r>
      <w:r w:rsidR="003C1C96" w:rsidRPr="003C1C96">
        <w:rPr>
          <w:szCs w:val="28"/>
          <w:lang w:val="uk-UA"/>
        </w:rPr>
        <w:instrText xml:space="preserve"> _</w:instrText>
      </w:r>
      <w:r w:rsidR="003C1C96" w:rsidRPr="003C1C96">
        <w:rPr>
          <w:szCs w:val="28"/>
          <w:lang w:val="en-US"/>
        </w:rPr>
        <w:instrText>Ref</w:instrText>
      </w:r>
      <w:r w:rsidR="003C1C96" w:rsidRPr="003C1C96">
        <w:rPr>
          <w:szCs w:val="28"/>
          <w:lang w:val="uk-UA"/>
        </w:rPr>
        <w:instrText>427862476 \</w:instrText>
      </w:r>
      <w:r w:rsidR="003C1C96" w:rsidRPr="003C1C96">
        <w:rPr>
          <w:szCs w:val="28"/>
          <w:lang w:val="en-US"/>
        </w:rPr>
        <w:instrText>r</w:instrText>
      </w:r>
      <w:r w:rsidR="003C1C96" w:rsidRPr="003C1C96">
        <w:rPr>
          <w:szCs w:val="28"/>
          <w:lang w:val="uk-UA"/>
        </w:rPr>
        <w:instrText xml:space="preserve"> \</w:instrText>
      </w:r>
      <w:r w:rsidR="003C1C96" w:rsidRPr="003C1C96">
        <w:rPr>
          <w:szCs w:val="28"/>
          <w:lang w:val="en-US"/>
        </w:rPr>
        <w:instrText>h</w:instrText>
      </w:r>
      <w:r w:rsidR="003C1C96" w:rsidRPr="003C1C96">
        <w:rPr>
          <w:szCs w:val="28"/>
          <w:lang w:val="uk-UA"/>
        </w:rPr>
        <w:instrText xml:space="preserve"> </w:instrText>
      </w:r>
      <w:r w:rsidR="003C1C96">
        <w:rPr>
          <w:szCs w:val="28"/>
          <w:lang w:val="uk-UA"/>
        </w:rPr>
        <w:instrText xml:space="preserve"> \* MERGEFORMAT </w:instrText>
      </w:r>
      <w:r w:rsidR="003C1C96" w:rsidRPr="003C1C96">
        <w:rPr>
          <w:szCs w:val="28"/>
          <w:lang w:val="uk-UA"/>
        </w:rPr>
      </w:r>
      <w:r w:rsidR="003C1C96" w:rsidRPr="003C1C96">
        <w:rPr>
          <w:szCs w:val="28"/>
          <w:lang w:val="uk-UA"/>
        </w:rPr>
        <w:fldChar w:fldCharType="separate"/>
      </w:r>
      <w:r w:rsidR="005E0A3F" w:rsidRPr="005E0A3F">
        <w:rPr>
          <w:szCs w:val="28"/>
          <w:lang w:val="uk-UA"/>
        </w:rPr>
        <w:t>188</w:t>
      </w:r>
      <w:r w:rsidR="003C1C96" w:rsidRPr="003C1C96">
        <w:rPr>
          <w:szCs w:val="28"/>
          <w:lang w:val="uk-UA"/>
        </w:rPr>
        <w:fldChar w:fldCharType="end"/>
      </w:r>
      <w:r w:rsidR="003C1C96" w:rsidRPr="003C1C96">
        <w:rPr>
          <w:szCs w:val="28"/>
          <w:lang w:val="uk-UA"/>
        </w:rPr>
        <w:t>, С. 99]</w:t>
      </w:r>
      <w:r w:rsidRPr="009A3423">
        <w:rPr>
          <w:szCs w:val="28"/>
          <w:lang w:val="uk-UA"/>
        </w:rPr>
        <w:t xml:space="preserve">. У такому вигляді визначення посадової особи застосовувалося до набрання чинності нинішнім Кримінальним кодексом України від 1 вересня 2001 р. Так, О.О. Дудоров зазначав: до змін кримінального законодавства від 28.01.1994 року поняття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 xml:space="preserve"> розповсюджувалося на працівників управлінської сфери </w:t>
      </w:r>
      <w:r w:rsidRPr="009A3423">
        <w:rPr>
          <w:b/>
          <w:szCs w:val="28"/>
          <w:lang w:val="uk-UA"/>
        </w:rPr>
        <w:t xml:space="preserve">лише державних та громадських підприємств, установ, організацій </w:t>
      </w:r>
      <w:r w:rsidRPr="009A3423">
        <w:rPr>
          <w:szCs w:val="28"/>
          <w:lang w:val="uk-UA"/>
        </w:rPr>
        <w:t>(виділення наше – Д.С.). Сформульоване за відсутності будь-якого легального підприємництва та офіційного існування структур, опозиційних пануючому устрою, визначення посадової особи, що міститься у ст. 164 КК, перестало відповідати реаліям життя та потребувало перегляду на законодавчому рівні</w:t>
      </w:r>
      <w:r w:rsidR="003C1C96">
        <w:rPr>
          <w:szCs w:val="28"/>
          <w:lang w:val="uk-UA"/>
        </w:rPr>
        <w:t xml:space="preserve"> </w:t>
      </w:r>
      <w:r w:rsidR="003C1C96" w:rsidRPr="003C1C96">
        <w:rPr>
          <w:szCs w:val="28"/>
          <w:lang w:val="uk-UA"/>
        </w:rPr>
        <w:t>[</w:t>
      </w:r>
      <w:r w:rsidR="003C1C96">
        <w:rPr>
          <w:szCs w:val="28"/>
          <w:lang w:val="uk-UA"/>
        </w:rPr>
        <w:fldChar w:fldCharType="begin"/>
      </w:r>
      <w:r w:rsidR="003C1C96">
        <w:rPr>
          <w:szCs w:val="28"/>
          <w:lang w:val="uk-UA"/>
        </w:rPr>
        <w:instrText xml:space="preserve"> REF _Ref427853967 \r \h </w:instrText>
      </w:r>
      <w:r w:rsidR="003C1C96">
        <w:rPr>
          <w:szCs w:val="28"/>
          <w:lang w:val="uk-UA"/>
        </w:rPr>
      </w:r>
      <w:r w:rsidR="003C1C96">
        <w:rPr>
          <w:szCs w:val="28"/>
          <w:lang w:val="uk-UA"/>
        </w:rPr>
        <w:fldChar w:fldCharType="separate"/>
      </w:r>
      <w:r w:rsidR="005E0A3F">
        <w:rPr>
          <w:szCs w:val="28"/>
          <w:lang w:val="uk-UA"/>
        </w:rPr>
        <w:t>106</w:t>
      </w:r>
      <w:r w:rsidR="003C1C96">
        <w:rPr>
          <w:szCs w:val="28"/>
          <w:lang w:val="uk-UA"/>
        </w:rPr>
        <w:fldChar w:fldCharType="end"/>
      </w:r>
      <w:r w:rsidR="003C1C96">
        <w:rPr>
          <w:szCs w:val="28"/>
          <w:lang w:val="uk-UA"/>
        </w:rPr>
        <w:t>, С. 498</w:t>
      </w:r>
      <w:r w:rsidR="003C1C96" w:rsidRPr="003C1C96">
        <w:rPr>
          <w:szCs w:val="28"/>
          <w:lang w:val="uk-UA"/>
        </w:rPr>
        <w:t>]</w:t>
      </w:r>
      <w:r w:rsidRPr="009A3423">
        <w:rPr>
          <w:szCs w:val="28"/>
          <w:lang w:val="uk-UA"/>
        </w:rPr>
        <w:t>.</w:t>
      </w:r>
    </w:p>
    <w:p w:rsidR="00D24E99" w:rsidRPr="009A3423" w:rsidRDefault="00124844" w:rsidP="00D24E99">
      <w:pPr>
        <w:spacing w:line="360" w:lineRule="auto"/>
        <w:ind w:firstLine="720"/>
        <w:jc w:val="both"/>
        <w:rPr>
          <w:szCs w:val="28"/>
          <w:lang w:val="uk-UA"/>
        </w:rPr>
      </w:pPr>
      <w:r>
        <w:rPr>
          <w:szCs w:val="28"/>
          <w:lang w:val="uk-UA"/>
        </w:rPr>
        <w:t>Проте</w:t>
      </w:r>
      <w:r w:rsidR="00D24E99" w:rsidRPr="009A3423">
        <w:rPr>
          <w:szCs w:val="28"/>
          <w:lang w:val="uk-UA"/>
        </w:rPr>
        <w:t xml:space="preserve"> 30.10.2003 року Конституційний Суд України зазначив, що </w:t>
      </w:r>
      <w:bookmarkStart w:id="2" w:name="o51"/>
      <w:bookmarkStart w:id="3" w:name="o52"/>
      <w:bookmarkEnd w:id="2"/>
      <w:bookmarkEnd w:id="3"/>
      <w:r w:rsidR="00D24E99" w:rsidRPr="009A3423">
        <w:rPr>
          <w:szCs w:val="28"/>
          <w:lang w:val="uk-UA"/>
        </w:rPr>
        <w:t>з моменту набрання чинності Законом України від 17 червня 1992 року</w:t>
      </w:r>
      <w:r w:rsidR="003C1C96">
        <w:rPr>
          <w:szCs w:val="28"/>
          <w:lang w:val="uk-UA"/>
        </w:rPr>
        <w:t xml:space="preserve"> </w:t>
      </w:r>
      <w:r w:rsidR="003C1C96" w:rsidRPr="003C1C96">
        <w:rPr>
          <w:szCs w:val="28"/>
          <w:lang w:val="uk-UA"/>
        </w:rPr>
        <w:t>[</w:t>
      </w:r>
      <w:r w:rsidR="003C1C96">
        <w:rPr>
          <w:szCs w:val="28"/>
          <w:lang w:val="uk-UA"/>
        </w:rPr>
        <w:fldChar w:fldCharType="begin"/>
      </w:r>
      <w:r w:rsidR="003C1C96">
        <w:rPr>
          <w:szCs w:val="28"/>
          <w:lang w:val="uk-UA"/>
        </w:rPr>
        <w:instrText xml:space="preserve"> REF _Ref427862600 \r \h </w:instrText>
      </w:r>
      <w:r w:rsidR="003C1C96">
        <w:rPr>
          <w:szCs w:val="28"/>
          <w:lang w:val="uk-UA"/>
        </w:rPr>
      </w:r>
      <w:r w:rsidR="003C1C96">
        <w:rPr>
          <w:szCs w:val="28"/>
          <w:lang w:val="uk-UA"/>
        </w:rPr>
        <w:fldChar w:fldCharType="separate"/>
      </w:r>
      <w:r w:rsidR="005E0A3F">
        <w:rPr>
          <w:szCs w:val="28"/>
          <w:lang w:val="uk-UA"/>
        </w:rPr>
        <w:t>127</w:t>
      </w:r>
      <w:r w:rsidR="003C1C96">
        <w:rPr>
          <w:szCs w:val="28"/>
          <w:lang w:val="uk-UA"/>
        </w:rPr>
        <w:fldChar w:fldCharType="end"/>
      </w:r>
      <w:r w:rsidR="003C1C96" w:rsidRPr="003C1C96">
        <w:rPr>
          <w:szCs w:val="28"/>
          <w:lang w:val="uk-UA"/>
        </w:rPr>
        <w:t>]</w:t>
      </w:r>
      <w:r w:rsidR="00D24E99" w:rsidRPr="009A3423">
        <w:rPr>
          <w:szCs w:val="28"/>
          <w:lang w:val="uk-UA"/>
        </w:rPr>
        <w:t xml:space="preserve"> службові особи підприємств, установ чи організацій незалежно від форми власності охоплювалися поняттям </w:t>
      </w:r>
      <w:r w:rsidR="008D0B4B">
        <w:rPr>
          <w:szCs w:val="28"/>
          <w:lang w:val="uk-UA"/>
        </w:rPr>
        <w:t>«</w:t>
      </w:r>
      <w:r w:rsidR="00D24E99" w:rsidRPr="009A3423">
        <w:rPr>
          <w:szCs w:val="28"/>
          <w:lang w:val="uk-UA"/>
        </w:rPr>
        <w:t>службова особа</w:t>
      </w:r>
      <w:r w:rsidR="008D0B4B">
        <w:rPr>
          <w:szCs w:val="28"/>
          <w:lang w:val="uk-UA"/>
        </w:rPr>
        <w:t>»</w:t>
      </w:r>
      <w:r w:rsidR="00D24E99" w:rsidRPr="009A3423">
        <w:rPr>
          <w:szCs w:val="28"/>
          <w:lang w:val="uk-UA"/>
        </w:rPr>
        <w:t xml:space="preserve">, яке визначено частиною другою статті 164 КК 1960 року. Отже, на думку </w:t>
      </w:r>
      <w:r>
        <w:rPr>
          <w:szCs w:val="28"/>
          <w:lang w:val="uk-UA"/>
        </w:rPr>
        <w:t>КСУ</w:t>
      </w:r>
      <w:r w:rsidR="00D24E99" w:rsidRPr="009A3423">
        <w:rPr>
          <w:szCs w:val="28"/>
          <w:lang w:val="uk-UA"/>
        </w:rPr>
        <w:t xml:space="preserve">, з 30 березня 1994  року до тексту КК були внесені зміни, які лише безпосередньо поширили дію статті 164 на посадових осіб юридичних осіб всіх форм власності. Разом з тим, зазначене рішення КС, яким було дано тлумачення змісту поняття </w:t>
      </w:r>
      <w:r w:rsidR="008D0B4B">
        <w:rPr>
          <w:szCs w:val="28"/>
          <w:lang w:val="uk-UA"/>
        </w:rPr>
        <w:t>«</w:t>
      </w:r>
      <w:r w:rsidR="00D24E99" w:rsidRPr="009A3423">
        <w:rPr>
          <w:szCs w:val="28"/>
          <w:lang w:val="uk-UA"/>
        </w:rPr>
        <w:t>службова особа</w:t>
      </w:r>
      <w:r w:rsidR="008D0B4B">
        <w:rPr>
          <w:szCs w:val="28"/>
          <w:lang w:val="uk-UA"/>
        </w:rPr>
        <w:t>»</w:t>
      </w:r>
      <w:r w:rsidR="00D24E99" w:rsidRPr="009A3423">
        <w:rPr>
          <w:szCs w:val="28"/>
          <w:lang w:val="uk-UA"/>
        </w:rPr>
        <w:t xml:space="preserve"> в контексі службових злочинів,  набрало законної сили 30 жовтня 2003 року, і, від</w:t>
      </w:r>
      <w:r w:rsidR="0075778B">
        <w:rPr>
          <w:szCs w:val="28"/>
          <w:lang w:val="uk-UA"/>
        </w:rPr>
        <w:t>повідно, виникає питання про не</w:t>
      </w:r>
      <w:r w:rsidR="00D24E99" w:rsidRPr="009A3423">
        <w:rPr>
          <w:szCs w:val="28"/>
          <w:lang w:val="uk-UA"/>
        </w:rPr>
        <w:t xml:space="preserve">застосування в цій ситуації принципу зворотної дії кримінального закону. </w:t>
      </w:r>
    </w:p>
    <w:p w:rsidR="00D24E99" w:rsidRPr="009A3423" w:rsidRDefault="00D24E99" w:rsidP="00D24E99">
      <w:pPr>
        <w:spacing w:line="360" w:lineRule="auto"/>
        <w:ind w:firstLine="720"/>
        <w:jc w:val="both"/>
        <w:rPr>
          <w:szCs w:val="28"/>
          <w:lang w:val="uk-UA"/>
        </w:rPr>
      </w:pPr>
      <w:r w:rsidRPr="009A3423">
        <w:rPr>
          <w:lang w:val="uk-UA"/>
        </w:rPr>
        <w:t>На наш погляд, тут слід виходити з позицій КС</w:t>
      </w:r>
      <w:r w:rsidR="00775F31">
        <w:rPr>
          <w:lang w:val="uk-UA"/>
        </w:rPr>
        <w:t>У</w:t>
      </w:r>
      <w:r w:rsidRPr="009A3423">
        <w:rPr>
          <w:lang w:val="uk-UA"/>
        </w:rPr>
        <w:t xml:space="preserve"> у рішенні від 19.04.2000 № </w:t>
      </w:r>
      <w:r w:rsidRPr="009A3423">
        <w:rPr>
          <w:bCs/>
          <w:lang w:val="uk-UA"/>
        </w:rPr>
        <w:t>6-рп/2000</w:t>
      </w:r>
      <w:r w:rsidRPr="009A3423">
        <w:rPr>
          <w:lang w:val="uk-UA"/>
        </w:rPr>
        <w:t xml:space="preserve"> у справі про зворотну силу кримінального закону у часі</w:t>
      </w:r>
      <w:r w:rsidR="0075778B">
        <w:rPr>
          <w:lang w:val="uk-UA"/>
        </w:rPr>
        <w:t xml:space="preserve"> </w:t>
      </w:r>
      <w:r w:rsidR="0075778B" w:rsidRPr="0075778B">
        <w:rPr>
          <w:lang w:val="uk-UA"/>
        </w:rPr>
        <w:t>[</w:t>
      </w:r>
      <w:r w:rsidR="0075778B">
        <w:rPr>
          <w:lang w:val="uk-UA"/>
        </w:rPr>
        <w:fldChar w:fldCharType="begin"/>
      </w:r>
      <w:r w:rsidR="0075778B">
        <w:rPr>
          <w:lang w:val="uk-UA"/>
        </w:rPr>
        <w:instrText xml:space="preserve"> REF _Ref427862639 \r \h </w:instrText>
      </w:r>
      <w:r w:rsidR="0075778B">
        <w:rPr>
          <w:lang w:val="uk-UA"/>
        </w:rPr>
      </w:r>
      <w:r w:rsidR="0075778B">
        <w:rPr>
          <w:lang w:val="uk-UA"/>
        </w:rPr>
        <w:fldChar w:fldCharType="separate"/>
      </w:r>
      <w:r w:rsidR="005E0A3F">
        <w:rPr>
          <w:lang w:val="uk-UA"/>
        </w:rPr>
        <w:t>282</w:t>
      </w:r>
      <w:r w:rsidR="0075778B">
        <w:rPr>
          <w:lang w:val="uk-UA"/>
        </w:rPr>
        <w:fldChar w:fldCharType="end"/>
      </w:r>
      <w:r w:rsidR="0075778B" w:rsidRPr="0075778B">
        <w:rPr>
          <w:lang w:val="uk-UA"/>
        </w:rPr>
        <w:t>]</w:t>
      </w:r>
      <w:r w:rsidRPr="009A3423">
        <w:rPr>
          <w:lang w:val="uk-UA"/>
        </w:rPr>
        <w:t>, у Рішенні від 29 грудня 1999 року</w:t>
      </w:r>
      <w:r w:rsidR="0075778B">
        <w:rPr>
          <w:lang w:val="uk-UA"/>
        </w:rPr>
        <w:t xml:space="preserve"> </w:t>
      </w:r>
      <w:r w:rsidR="0075778B" w:rsidRPr="0075778B">
        <w:rPr>
          <w:lang w:val="uk-UA"/>
        </w:rPr>
        <w:t>[</w:t>
      </w:r>
      <w:r w:rsidR="0075778B">
        <w:rPr>
          <w:lang w:val="uk-UA"/>
        </w:rPr>
        <w:fldChar w:fldCharType="begin"/>
      </w:r>
      <w:r w:rsidR="0075778B">
        <w:rPr>
          <w:lang w:val="uk-UA"/>
        </w:rPr>
        <w:instrText xml:space="preserve"> REF _Ref427862691 \r \h </w:instrText>
      </w:r>
      <w:r w:rsidR="0075778B">
        <w:rPr>
          <w:lang w:val="uk-UA"/>
        </w:rPr>
      </w:r>
      <w:r w:rsidR="0075778B">
        <w:rPr>
          <w:lang w:val="uk-UA"/>
        </w:rPr>
        <w:fldChar w:fldCharType="separate"/>
      </w:r>
      <w:r w:rsidR="005E0A3F">
        <w:rPr>
          <w:lang w:val="uk-UA"/>
        </w:rPr>
        <w:t>280</w:t>
      </w:r>
      <w:r w:rsidR="0075778B">
        <w:rPr>
          <w:lang w:val="uk-UA"/>
        </w:rPr>
        <w:fldChar w:fldCharType="end"/>
      </w:r>
      <w:r w:rsidR="0075778B" w:rsidRPr="0075778B">
        <w:rPr>
          <w:lang w:val="uk-UA"/>
        </w:rPr>
        <w:t>]</w:t>
      </w:r>
      <w:r w:rsidRPr="009A3423">
        <w:rPr>
          <w:lang w:val="uk-UA"/>
        </w:rPr>
        <w:t xml:space="preserve"> та у</w:t>
      </w:r>
      <w:r w:rsidRPr="009A3423">
        <w:rPr>
          <w:szCs w:val="28"/>
          <w:lang w:val="uk-UA"/>
        </w:rPr>
        <w:t xml:space="preserve"> рішенні від 26 січня 2011 року  № 1-рп/2011 у справі про заміну смертної кари довічним позбавленням волі</w:t>
      </w:r>
      <w:r w:rsidR="0075778B">
        <w:rPr>
          <w:szCs w:val="28"/>
          <w:lang w:val="uk-UA"/>
        </w:rPr>
        <w:t xml:space="preserve"> </w:t>
      </w:r>
      <w:r w:rsidR="0075778B" w:rsidRPr="0075778B">
        <w:rPr>
          <w:szCs w:val="28"/>
          <w:lang w:val="uk-UA"/>
        </w:rPr>
        <w:t>[</w:t>
      </w:r>
      <w:r w:rsidR="0075778B">
        <w:rPr>
          <w:szCs w:val="28"/>
          <w:lang w:val="uk-UA"/>
        </w:rPr>
        <w:fldChar w:fldCharType="begin"/>
      </w:r>
      <w:r w:rsidR="0075778B">
        <w:rPr>
          <w:szCs w:val="28"/>
          <w:lang w:val="uk-UA"/>
        </w:rPr>
        <w:instrText xml:space="preserve"> REF _Ref427862722 \r \h </w:instrText>
      </w:r>
      <w:r w:rsidR="0075778B">
        <w:rPr>
          <w:szCs w:val="28"/>
          <w:lang w:val="uk-UA"/>
        </w:rPr>
      </w:r>
      <w:r w:rsidR="0075778B">
        <w:rPr>
          <w:szCs w:val="28"/>
          <w:lang w:val="uk-UA"/>
        </w:rPr>
        <w:fldChar w:fldCharType="separate"/>
      </w:r>
      <w:r w:rsidR="005E0A3F">
        <w:rPr>
          <w:szCs w:val="28"/>
          <w:lang w:val="uk-UA"/>
        </w:rPr>
        <w:t>281</w:t>
      </w:r>
      <w:r w:rsidR="0075778B">
        <w:rPr>
          <w:szCs w:val="28"/>
          <w:lang w:val="uk-UA"/>
        </w:rPr>
        <w:fldChar w:fldCharType="end"/>
      </w:r>
      <w:r w:rsidR="0075778B" w:rsidRPr="0075778B">
        <w:rPr>
          <w:szCs w:val="28"/>
          <w:lang w:val="uk-UA"/>
        </w:rPr>
        <w:t>]</w:t>
      </w:r>
      <w:r w:rsidRPr="009A3423">
        <w:rPr>
          <w:szCs w:val="28"/>
          <w:lang w:val="uk-UA"/>
        </w:rPr>
        <w:t>, де</w:t>
      </w:r>
      <w:r w:rsidRPr="009A3423">
        <w:rPr>
          <w:b/>
          <w:szCs w:val="28"/>
          <w:lang w:val="uk-UA"/>
        </w:rPr>
        <w:t xml:space="preserve"> </w:t>
      </w:r>
      <w:r w:rsidRPr="009A3423">
        <w:rPr>
          <w:szCs w:val="28"/>
          <w:lang w:val="uk-UA"/>
        </w:rPr>
        <w:t xml:space="preserve">Конституційний Суд України зазначив, </w:t>
      </w:r>
      <w:r w:rsidRPr="009A3423">
        <w:rPr>
          <w:b/>
          <w:szCs w:val="28"/>
          <w:lang w:val="uk-UA"/>
        </w:rPr>
        <w:t xml:space="preserve">що після Рішення від 29 грудня 1999 </w:t>
      </w:r>
      <w:r w:rsidRPr="009A3423">
        <w:rPr>
          <w:b/>
          <w:szCs w:val="28"/>
          <w:lang w:val="uk-UA"/>
        </w:rPr>
        <w:lastRenderedPageBreak/>
        <w:t xml:space="preserve">року Кодекс 1960 року не став новим законом, що пом’якшував кримінальну відповідальність осіб за вчинення особливо тяжких злочинів </w:t>
      </w:r>
      <w:r w:rsidRPr="009A3423">
        <w:rPr>
          <w:szCs w:val="28"/>
          <w:lang w:val="uk-UA"/>
        </w:rPr>
        <w:t>(виділення наше – Д.С.), а у частині четвертій статті 5 Кодексу 2001 року йдеться про можливість його зміни тільки іншим законом про кримінальну відповідальність, а не Рішенням Конституційного Суду України, який повноважний лише визнавати неконституційними положення закону про кримінальну відповідальність. Таким чином, спираючись на правові позиції Конституційного Суду України, вважаємо, що рішення Конституційного суду не може мати зворотної сили і змінювати кримінально-правові відносини, що виникли до набрання ним законної сили.</w:t>
      </w:r>
    </w:p>
    <w:p w:rsidR="00D24E99" w:rsidRPr="009A3423" w:rsidRDefault="00D24E99" w:rsidP="00D24E99">
      <w:pPr>
        <w:spacing w:line="360" w:lineRule="auto"/>
        <w:ind w:firstLine="720"/>
        <w:jc w:val="both"/>
        <w:rPr>
          <w:lang w:val="uk-UA"/>
        </w:rPr>
      </w:pPr>
      <w:r w:rsidRPr="009A3423">
        <w:rPr>
          <w:lang w:val="uk-UA"/>
        </w:rPr>
        <w:t>Фактично, аналогічний стан щодо відповідальності керівників юридичних осіб приватного права зберігся і у КК України</w:t>
      </w:r>
      <w:r w:rsidR="00DE105A">
        <w:rPr>
          <w:lang w:val="uk-UA"/>
        </w:rPr>
        <w:t xml:space="preserve"> до</w:t>
      </w:r>
      <w:r w:rsidRPr="009A3423">
        <w:rPr>
          <w:lang w:val="uk-UA"/>
        </w:rPr>
        <w:t xml:space="preserve"> 20</w:t>
      </w:r>
      <w:r w:rsidR="00DE105A">
        <w:rPr>
          <w:lang w:val="uk-UA"/>
        </w:rPr>
        <w:t>1</w:t>
      </w:r>
      <w:r w:rsidRPr="009A3423">
        <w:rPr>
          <w:lang w:val="uk-UA"/>
        </w:rPr>
        <w:t>1 року, з чого виходили в тому числі й міжнародні експерти</w:t>
      </w:r>
      <w:r w:rsidR="0068313D">
        <w:rPr>
          <w:lang w:val="uk-UA"/>
        </w:rPr>
        <w:t xml:space="preserve"> </w:t>
      </w:r>
      <w:r w:rsidR="0068313D" w:rsidRPr="0068313D">
        <w:t>[</w:t>
      </w:r>
      <w:r w:rsidR="0068313D">
        <w:fldChar w:fldCharType="begin"/>
      </w:r>
      <w:r w:rsidR="0068313D">
        <w:instrText xml:space="preserve"> REF _Ref427863111 \r \h </w:instrText>
      </w:r>
      <w:r w:rsidR="0068313D">
        <w:fldChar w:fldCharType="separate"/>
      </w:r>
      <w:r w:rsidR="005E0A3F">
        <w:t>404</w:t>
      </w:r>
      <w:r w:rsidR="0068313D">
        <w:fldChar w:fldCharType="end"/>
      </w:r>
      <w:r w:rsidR="0068313D" w:rsidRPr="0068313D">
        <w:t>]</w:t>
      </w:r>
      <w:r w:rsidRPr="009A3423">
        <w:rPr>
          <w:lang w:val="uk-UA"/>
        </w:rPr>
        <w:t>.</w:t>
      </w:r>
    </w:p>
    <w:p w:rsidR="00D24E99" w:rsidRPr="009A3423" w:rsidRDefault="00D24E99" w:rsidP="00D24E99">
      <w:pPr>
        <w:spacing w:line="360" w:lineRule="auto"/>
        <w:ind w:firstLine="720"/>
        <w:jc w:val="both"/>
        <w:rPr>
          <w:szCs w:val="28"/>
          <w:lang w:val="uk-UA"/>
        </w:rPr>
      </w:pPr>
      <w:r w:rsidRPr="009A3423">
        <w:rPr>
          <w:szCs w:val="28"/>
          <w:lang w:val="uk-UA"/>
        </w:rPr>
        <w:t>Як ми зазначали вище, важливим напрямом кримінально-правової політики є імплементація до національного законодавства положень міжнародно-правових актів. Сюди є можна додати й та запозичення позитивного досвіду іноземного законодавця у відповідній сфері. Безумовно, правова картина світу досить різноманітна. Кожна країна має власну систему права. Іноді на території однієї країни діють різні правові системи. Так, шотландське право суттєво відрізняється від англійського, хоча обидві правові системи діють у межах однієї країни – Сполученого Королівства Великої Британії та Північної Ірландії</w:t>
      </w:r>
      <w:r w:rsidR="0068313D">
        <w:rPr>
          <w:szCs w:val="28"/>
          <w:lang w:val="uk-UA"/>
        </w:rPr>
        <w:t xml:space="preserve"> </w:t>
      </w:r>
      <w:r w:rsidR="0068313D" w:rsidRPr="0068313D">
        <w:rPr>
          <w:szCs w:val="28"/>
          <w:lang w:val="uk-UA"/>
        </w:rPr>
        <w:t>[</w:t>
      </w:r>
      <w:r w:rsidR="0068313D">
        <w:rPr>
          <w:szCs w:val="28"/>
        </w:rPr>
        <w:fldChar w:fldCharType="begin"/>
      </w:r>
      <w:r w:rsidR="0068313D">
        <w:rPr>
          <w:szCs w:val="28"/>
          <w:lang w:val="uk-UA"/>
        </w:rPr>
        <w:instrText xml:space="preserve"> REF _Ref427863196 \r \h </w:instrText>
      </w:r>
      <w:r w:rsidR="0068313D">
        <w:rPr>
          <w:szCs w:val="28"/>
        </w:rPr>
      </w:r>
      <w:r w:rsidR="0068313D">
        <w:rPr>
          <w:szCs w:val="28"/>
        </w:rPr>
        <w:fldChar w:fldCharType="separate"/>
      </w:r>
      <w:r w:rsidR="005E0A3F">
        <w:rPr>
          <w:szCs w:val="28"/>
          <w:lang w:val="uk-UA"/>
        </w:rPr>
        <w:t>403</w:t>
      </w:r>
      <w:r w:rsidR="0068313D">
        <w:rPr>
          <w:szCs w:val="28"/>
        </w:rPr>
        <w:fldChar w:fldCharType="end"/>
      </w:r>
      <w:r w:rsidR="0068313D">
        <w:rPr>
          <w:szCs w:val="28"/>
          <w:lang w:val="uk-UA"/>
        </w:rPr>
        <w:t>, С. 7</w:t>
      </w:r>
      <w:r w:rsidR="0068313D" w:rsidRPr="0068313D">
        <w:rPr>
          <w:szCs w:val="28"/>
          <w:lang w:val="uk-UA"/>
        </w:rPr>
        <w:t>]</w:t>
      </w:r>
      <w:r w:rsidRPr="009A3423">
        <w:rPr>
          <w:szCs w:val="28"/>
          <w:lang w:val="uk-UA"/>
        </w:rPr>
        <w:t>. Отже, вивчення зразків правового регулювання суспільних відносин за кордоном дозволяє вдосконалити вітчизняну правову систему і забезпечити виваженість кримінально-правової політики. Порівняльні дослідження дозволяють ефективно виявити прогалини і вади національного законодавства, найбільш досконалі правові формули, додають аргументів на користь тієї чи іншої теоретичної позиції</w:t>
      </w:r>
      <w:r w:rsidR="0068313D">
        <w:rPr>
          <w:szCs w:val="28"/>
          <w:lang w:val="uk-UA"/>
        </w:rPr>
        <w:t xml:space="preserve"> </w:t>
      </w:r>
      <w:r w:rsidR="0068313D" w:rsidRPr="0068313D">
        <w:rPr>
          <w:szCs w:val="28"/>
          <w:lang w:val="uk-UA"/>
        </w:rPr>
        <w:t>[</w:t>
      </w:r>
      <w:r w:rsidR="0068313D">
        <w:rPr>
          <w:szCs w:val="28"/>
          <w:lang w:val="uk-UA"/>
        </w:rPr>
        <w:fldChar w:fldCharType="begin"/>
      </w:r>
      <w:r w:rsidR="0068313D">
        <w:rPr>
          <w:szCs w:val="28"/>
          <w:lang w:val="uk-UA"/>
        </w:rPr>
        <w:instrText xml:space="preserve"> REF _Ref427863226 \r \h </w:instrText>
      </w:r>
      <w:r w:rsidR="0068313D">
        <w:rPr>
          <w:szCs w:val="28"/>
          <w:lang w:val="uk-UA"/>
        </w:rPr>
      </w:r>
      <w:r w:rsidR="0068313D">
        <w:rPr>
          <w:szCs w:val="28"/>
          <w:lang w:val="uk-UA"/>
        </w:rPr>
        <w:fldChar w:fldCharType="separate"/>
      </w:r>
      <w:r w:rsidR="005E0A3F">
        <w:rPr>
          <w:szCs w:val="28"/>
          <w:lang w:val="uk-UA"/>
        </w:rPr>
        <w:t>377</w:t>
      </w:r>
      <w:r w:rsidR="0068313D">
        <w:rPr>
          <w:szCs w:val="28"/>
          <w:lang w:val="uk-UA"/>
        </w:rPr>
        <w:fldChar w:fldCharType="end"/>
      </w:r>
      <w:r w:rsidR="0068313D">
        <w:rPr>
          <w:szCs w:val="28"/>
          <w:lang w:val="uk-UA"/>
        </w:rPr>
        <w:t>, С. 9</w:t>
      </w:r>
      <w:r w:rsidR="0068313D" w:rsidRPr="0068313D">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Досвід застосування компаративістського методу під час правових досліджень свідчить про зручність та корисність використання певного рівня узагальнення основних рис національних правових систем, в результаті якого вони теоретично об'єднуються у правові сім'ї. Категорія </w:t>
      </w:r>
      <w:r w:rsidR="008D0B4B">
        <w:rPr>
          <w:szCs w:val="28"/>
          <w:lang w:val="uk-UA"/>
        </w:rPr>
        <w:t>«</w:t>
      </w:r>
      <w:r w:rsidRPr="009A3423">
        <w:rPr>
          <w:szCs w:val="28"/>
          <w:lang w:val="uk-UA"/>
        </w:rPr>
        <w:t>правова сім'я</w:t>
      </w:r>
      <w:r w:rsidR="008D0B4B">
        <w:rPr>
          <w:szCs w:val="28"/>
          <w:lang w:val="uk-UA"/>
        </w:rPr>
        <w:t>»</w:t>
      </w:r>
      <w:r w:rsidRPr="009A3423">
        <w:rPr>
          <w:szCs w:val="28"/>
          <w:lang w:val="uk-UA"/>
        </w:rPr>
        <w:t xml:space="preserve"> </w:t>
      </w:r>
      <w:r w:rsidRPr="009A3423">
        <w:rPr>
          <w:szCs w:val="28"/>
          <w:lang w:val="uk-UA"/>
        </w:rPr>
        <w:lastRenderedPageBreak/>
        <w:t>використовується для визначення групи правових систем, які мають подібні юридичні ознаки, що дозволяють заявляти про відносну єдність цих систем. Отже, правова сім'я – це більш або менш широка сукупність національних правових систем, об'єднаних спільністю історичного формування, структури, джерел, галузей та правових інститутів,правозастосування, понятійно-категоріального апарату юридичної науки</w:t>
      </w:r>
      <w:r w:rsidR="0068313D">
        <w:rPr>
          <w:szCs w:val="28"/>
          <w:lang w:val="uk-UA"/>
        </w:rPr>
        <w:t xml:space="preserve"> </w:t>
      </w:r>
      <w:r w:rsidR="0068313D" w:rsidRPr="0068313D">
        <w:rPr>
          <w:szCs w:val="28"/>
          <w:lang w:val="uk-UA"/>
        </w:rPr>
        <w:t>[</w:t>
      </w:r>
      <w:r w:rsidR="0068313D">
        <w:rPr>
          <w:szCs w:val="28"/>
          <w:lang w:val="uk-UA"/>
        </w:rPr>
        <w:fldChar w:fldCharType="begin"/>
      </w:r>
      <w:r w:rsidR="0068313D">
        <w:rPr>
          <w:szCs w:val="28"/>
          <w:lang w:val="uk-UA"/>
        </w:rPr>
        <w:instrText xml:space="preserve"> REF _Ref427863264 \r \h </w:instrText>
      </w:r>
      <w:r w:rsidR="0068313D">
        <w:rPr>
          <w:szCs w:val="28"/>
          <w:lang w:val="uk-UA"/>
        </w:rPr>
      </w:r>
      <w:r w:rsidR="0068313D">
        <w:rPr>
          <w:szCs w:val="28"/>
          <w:lang w:val="uk-UA"/>
        </w:rPr>
        <w:fldChar w:fldCharType="separate"/>
      </w:r>
      <w:r w:rsidR="005E0A3F">
        <w:rPr>
          <w:szCs w:val="28"/>
          <w:lang w:val="uk-UA"/>
        </w:rPr>
        <w:t>102</w:t>
      </w:r>
      <w:r w:rsidR="0068313D">
        <w:rPr>
          <w:szCs w:val="28"/>
          <w:lang w:val="uk-UA"/>
        </w:rPr>
        <w:fldChar w:fldCharType="end"/>
      </w:r>
      <w:r w:rsidR="0068313D">
        <w:rPr>
          <w:szCs w:val="28"/>
          <w:lang w:val="uk-UA"/>
        </w:rPr>
        <w:t>, С. 77</w:t>
      </w:r>
      <w:r w:rsidR="0068313D" w:rsidRPr="0068313D">
        <w:rPr>
          <w:szCs w:val="28"/>
          <w:lang w:val="uk-UA"/>
        </w:rPr>
        <w:t>]</w:t>
      </w:r>
      <w:r w:rsidRPr="009A3423">
        <w:rPr>
          <w:szCs w:val="28"/>
          <w:lang w:val="uk-UA"/>
        </w:rPr>
        <w:t>. Відомою є класифікація правових сімей, запропонована Р. Давидом, яка полягає у виділенні трьох сімей: романо-германської чи континентального права, англосакської чи англо-американської і соціалістичної</w:t>
      </w:r>
      <w:r w:rsidR="0068313D">
        <w:rPr>
          <w:szCs w:val="28"/>
          <w:lang w:val="uk-UA"/>
        </w:rPr>
        <w:t xml:space="preserve"> </w:t>
      </w:r>
      <w:r w:rsidR="0068313D" w:rsidRPr="0068313D">
        <w:rPr>
          <w:szCs w:val="28"/>
          <w:lang w:val="uk-UA"/>
        </w:rPr>
        <w:t>[</w:t>
      </w:r>
      <w:r w:rsidR="0068313D">
        <w:rPr>
          <w:szCs w:val="28"/>
          <w:lang w:val="uk-UA"/>
        </w:rPr>
        <w:fldChar w:fldCharType="begin"/>
      </w:r>
      <w:r w:rsidR="0068313D">
        <w:rPr>
          <w:szCs w:val="28"/>
          <w:lang w:val="uk-UA"/>
        </w:rPr>
        <w:instrText xml:space="preserve"> REF _Ref427863302 \r \h </w:instrText>
      </w:r>
      <w:r w:rsidR="0068313D">
        <w:rPr>
          <w:szCs w:val="28"/>
          <w:lang w:val="uk-UA"/>
        </w:rPr>
      </w:r>
      <w:r w:rsidR="0068313D">
        <w:rPr>
          <w:szCs w:val="28"/>
          <w:lang w:val="uk-UA"/>
        </w:rPr>
        <w:fldChar w:fldCharType="separate"/>
      </w:r>
      <w:r w:rsidR="005E0A3F">
        <w:rPr>
          <w:szCs w:val="28"/>
          <w:lang w:val="uk-UA"/>
        </w:rPr>
        <w:t>94</w:t>
      </w:r>
      <w:r w:rsidR="0068313D">
        <w:rPr>
          <w:szCs w:val="28"/>
          <w:lang w:val="uk-UA"/>
        </w:rPr>
        <w:fldChar w:fldCharType="end"/>
      </w:r>
      <w:r w:rsidR="0068313D">
        <w:rPr>
          <w:szCs w:val="28"/>
          <w:lang w:val="uk-UA"/>
        </w:rPr>
        <w:t>, С. </w:t>
      </w:r>
      <w:r w:rsidR="00C6512F">
        <w:rPr>
          <w:szCs w:val="28"/>
          <w:lang w:val="uk-UA"/>
        </w:rPr>
        <w:t>18</w:t>
      </w:r>
      <w:r w:rsidR="0068313D" w:rsidRPr="0068313D">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eastAsia="uk-UA"/>
        </w:rPr>
      </w:pPr>
      <w:r w:rsidRPr="009A3423">
        <w:rPr>
          <w:szCs w:val="28"/>
          <w:lang w:val="uk-UA"/>
        </w:rPr>
        <w:t>Пострадянське право перебуває в межах континентальної правової сім'ї і з нього ми почнемо наш аналіз. Прийнятий 17 лютого 1996 р. Модельний Кримінальний Кодекс для держав-учасниць СНД</w:t>
      </w:r>
      <w:r w:rsidR="00C6512F">
        <w:rPr>
          <w:szCs w:val="28"/>
          <w:lang w:val="uk-UA"/>
        </w:rPr>
        <w:t xml:space="preserve"> </w:t>
      </w:r>
      <w:r w:rsidR="00C6512F" w:rsidRPr="00C6512F">
        <w:rPr>
          <w:szCs w:val="28"/>
        </w:rPr>
        <w:t>[</w:t>
      </w:r>
      <w:r w:rsidR="00C6512F">
        <w:rPr>
          <w:szCs w:val="28"/>
          <w:lang w:val="uk-UA"/>
        </w:rPr>
        <w:fldChar w:fldCharType="begin"/>
      </w:r>
      <w:r w:rsidR="00C6512F">
        <w:rPr>
          <w:szCs w:val="28"/>
        </w:rPr>
        <w:instrText xml:space="preserve"> REF _Ref427863512 \r \h </w:instrText>
      </w:r>
      <w:r w:rsidR="00C6512F">
        <w:rPr>
          <w:szCs w:val="28"/>
          <w:lang w:val="uk-UA"/>
        </w:rPr>
      </w:r>
      <w:r w:rsidR="00C6512F">
        <w:rPr>
          <w:szCs w:val="28"/>
          <w:lang w:val="uk-UA"/>
        </w:rPr>
        <w:fldChar w:fldCharType="separate"/>
      </w:r>
      <w:r w:rsidR="005E0A3F">
        <w:rPr>
          <w:szCs w:val="28"/>
        </w:rPr>
        <w:t>228</w:t>
      </w:r>
      <w:r w:rsidR="00C6512F">
        <w:rPr>
          <w:szCs w:val="28"/>
          <w:lang w:val="uk-UA"/>
        </w:rPr>
        <w:fldChar w:fldCharType="end"/>
      </w:r>
      <w:r w:rsidR="00C6512F" w:rsidRPr="00C6512F">
        <w:rPr>
          <w:szCs w:val="28"/>
        </w:rPr>
        <w:t>]</w:t>
      </w:r>
      <w:r w:rsidRPr="009A3423">
        <w:rPr>
          <w:szCs w:val="28"/>
          <w:lang w:val="uk-UA"/>
        </w:rPr>
        <w:t xml:space="preserve"> (далі – МКК СНД)</w:t>
      </w:r>
      <w:r w:rsidRPr="009A3423">
        <w:rPr>
          <w:szCs w:val="28"/>
          <w:lang w:val="uk-UA" w:eastAsia="uk-UA"/>
        </w:rPr>
        <w:t xml:space="preserve"> за своєю суттю є науково аргументованою пропозицією, що адресована законодавчим органам держав – учасників СНД. Не маючи обов’язкової сили, Модельний КК служив основою для формування кримінального законодавства країн СНД.</w:t>
      </w:r>
    </w:p>
    <w:p w:rsidR="00D24E99" w:rsidRPr="009A3423" w:rsidRDefault="00D24E99" w:rsidP="00D24E99">
      <w:pPr>
        <w:spacing w:line="360" w:lineRule="auto"/>
        <w:ind w:firstLine="720"/>
        <w:jc w:val="both"/>
        <w:rPr>
          <w:lang w:val="uk-UA"/>
        </w:rPr>
      </w:pPr>
      <w:r w:rsidRPr="009A3423">
        <w:rPr>
          <w:lang w:val="uk-UA"/>
        </w:rPr>
        <w:t xml:space="preserve">МКК СНД містить статтю 283 </w:t>
      </w:r>
      <w:r w:rsidR="008D0B4B">
        <w:rPr>
          <w:lang w:val="uk-UA"/>
        </w:rPr>
        <w:t>«</w:t>
      </w:r>
      <w:r w:rsidRPr="009A3423">
        <w:rPr>
          <w:lang w:val="uk-UA"/>
        </w:rPr>
        <w:t>Зловживання повноваженнями службовцями комерційних або інших організацій</w:t>
      </w:r>
      <w:r w:rsidR="008D0B4B">
        <w:rPr>
          <w:lang w:val="uk-UA"/>
        </w:rPr>
        <w:t>»</w:t>
      </w:r>
      <w:r w:rsidRPr="009A3423">
        <w:rPr>
          <w:lang w:val="uk-UA"/>
        </w:rPr>
        <w:t xml:space="preserve">. Згідно з нею, злочином є </w:t>
      </w:r>
      <w:r w:rsidRPr="009A3423">
        <w:rPr>
          <w:i/>
          <w:lang w:val="uk-UA"/>
        </w:rPr>
        <w:t>використання службовцям комерційної або іншої організації своїх розпорядчих чи інших управлінських повноважень всупереч інтересам цієї організації та з метою отримання вигод і переваг для себе чи інших осіб або нанесення шкоди іншим особам, якщо це спричинило заподіяння істотної шкоди правам чи законним інтересам громадян, організацій або держави</w:t>
      </w:r>
      <w:r w:rsidRPr="009A3423">
        <w:rPr>
          <w:lang w:val="uk-UA"/>
        </w:rPr>
        <w:t>.</w:t>
      </w:r>
    </w:p>
    <w:p w:rsidR="00D24E99" w:rsidRPr="009A3423" w:rsidRDefault="00D24E99" w:rsidP="00D24E99">
      <w:pPr>
        <w:spacing w:line="360" w:lineRule="auto"/>
        <w:ind w:firstLine="720"/>
        <w:jc w:val="both"/>
        <w:rPr>
          <w:lang w:val="uk-UA"/>
        </w:rPr>
      </w:pPr>
      <w:r w:rsidRPr="009A3423">
        <w:rPr>
          <w:lang w:val="uk-UA"/>
        </w:rPr>
        <w:t>Як бачимо, обов'язковою ознакою запропонованого моде</w:t>
      </w:r>
      <w:r w:rsidR="00C6512F">
        <w:rPr>
          <w:lang w:val="uk-UA"/>
        </w:rPr>
        <w:t xml:space="preserve">льного складу злочину є мета – </w:t>
      </w:r>
      <w:r w:rsidR="008D0B4B">
        <w:rPr>
          <w:lang w:val="uk-UA"/>
        </w:rPr>
        <w:t>«</w:t>
      </w:r>
      <w:r w:rsidRPr="009A3423">
        <w:rPr>
          <w:lang w:val="uk-UA"/>
        </w:rPr>
        <w:t>отримання вигод і переваг для себе чи інших осіб або нанесення шкоди іншим особам</w:t>
      </w:r>
      <w:r w:rsidR="008D0B4B">
        <w:rPr>
          <w:lang w:val="uk-UA"/>
        </w:rPr>
        <w:t>»</w:t>
      </w:r>
      <w:r w:rsidRPr="009A3423">
        <w:rPr>
          <w:lang w:val="uk-UA"/>
        </w:rPr>
        <w:t>, яка не обмежується корисливим аспектом.</w:t>
      </w:r>
    </w:p>
    <w:p w:rsidR="00D24E99" w:rsidRPr="009A3423" w:rsidRDefault="00D24E99" w:rsidP="00D24E99">
      <w:pPr>
        <w:spacing w:line="360" w:lineRule="auto"/>
        <w:ind w:firstLine="720"/>
        <w:jc w:val="both"/>
        <w:rPr>
          <w:lang w:val="uk-UA"/>
        </w:rPr>
      </w:pPr>
      <w:r w:rsidRPr="009A3423">
        <w:rPr>
          <w:lang w:val="uk-UA"/>
        </w:rPr>
        <w:t>КК РФ</w:t>
      </w:r>
      <w:r w:rsidR="00C6512F">
        <w:rPr>
          <w:lang w:val="uk-UA"/>
        </w:rPr>
        <w:t xml:space="preserve"> у статті 201 </w:t>
      </w:r>
      <w:r w:rsidR="008D0B4B">
        <w:rPr>
          <w:lang w:val="uk-UA"/>
        </w:rPr>
        <w:t>«</w:t>
      </w:r>
      <w:r w:rsidRPr="009A3423">
        <w:rPr>
          <w:lang w:val="uk-UA"/>
        </w:rPr>
        <w:t>Зловживання повноваженнями</w:t>
      </w:r>
      <w:r w:rsidR="008D0B4B">
        <w:rPr>
          <w:lang w:val="uk-UA"/>
        </w:rPr>
        <w:t>»</w:t>
      </w:r>
      <w:r w:rsidRPr="009A3423">
        <w:rPr>
          <w:lang w:val="uk-UA"/>
        </w:rPr>
        <w:t xml:space="preserve"> криміналізує </w:t>
      </w:r>
      <w:r w:rsidRPr="009A3423">
        <w:rPr>
          <w:i/>
          <w:lang w:val="uk-UA"/>
        </w:rPr>
        <w:t xml:space="preserve">використання особою, яка виконує управлінські функції в комерційній або іншій організації, своїх повноважень всупереч законним інтересам цієї організації і з метою отримання вигод і переваг для себе чи інших осіб або завдання шкоди </w:t>
      </w:r>
      <w:r w:rsidRPr="009A3423">
        <w:rPr>
          <w:i/>
          <w:lang w:val="uk-UA"/>
        </w:rPr>
        <w:lastRenderedPageBreak/>
        <w:t>іншим особам, якщо це діяння спричинило заподіяння істотної шкоди правам і законним інтересам громадян або організацій або охоронюваним законом інтересам суспільства або держави</w:t>
      </w:r>
      <w:r w:rsidRPr="009A3423">
        <w:rPr>
          <w:lang w:val="uk-UA"/>
        </w:rPr>
        <w:t>.</w:t>
      </w:r>
    </w:p>
    <w:p w:rsidR="00D24E99" w:rsidRPr="009A3423" w:rsidRDefault="00D24E99" w:rsidP="00D24E99">
      <w:pPr>
        <w:spacing w:line="360" w:lineRule="auto"/>
        <w:ind w:firstLine="720"/>
        <w:jc w:val="both"/>
        <w:rPr>
          <w:lang w:val="uk-UA"/>
        </w:rPr>
      </w:pPr>
      <w:r w:rsidRPr="009A3423">
        <w:rPr>
          <w:lang w:val="uk-UA"/>
        </w:rPr>
        <w:t>Кваліфікуючою ознакою у частині другій цієї норми є завдання тяжких наслідків. При цьому, виконуючим управлінські функції в комерційній або іншій організації, а також в некомерційній організації, котра не є державним органом, органом місцевого самоврядування, державним чи муніципальним закладом, в статтях цієї глави, а також у статтях 199.2 і 304 КК РФ визнається особа, яка виконує функції одноосібного виконавчого органу, члена ради директорів або іншого колегіального виконавчого органу, а також особа, яка постійно, тимчасово або за спеціальним повноваженням виконує організаційно-розпорядчі чи адміністративно-господарські функції в цих організаціях.</w:t>
      </w:r>
    </w:p>
    <w:p w:rsidR="00D24E99" w:rsidRPr="009A3423" w:rsidRDefault="00D24E99" w:rsidP="00D24E99">
      <w:pPr>
        <w:spacing w:line="360" w:lineRule="auto"/>
        <w:ind w:firstLine="720"/>
        <w:jc w:val="both"/>
        <w:rPr>
          <w:szCs w:val="28"/>
          <w:lang w:val="uk-UA"/>
        </w:rPr>
      </w:pPr>
      <w:r w:rsidRPr="009A3423">
        <w:rPr>
          <w:szCs w:val="28"/>
          <w:lang w:val="uk-UA"/>
        </w:rPr>
        <w:t>Оцінюючи російський досвід наявності у КК Глави 23, О. Дудоров в якості аргументу на користь допустимості такого кроку використовує той факт, що кримінально-процесуальне законодавство дозволяє розпочати кримінальне переслідування за заявою відповідної організації чи з її згоди</w:t>
      </w:r>
      <w:r w:rsidR="00C6512F">
        <w:rPr>
          <w:szCs w:val="28"/>
          <w:lang w:val="uk-UA"/>
        </w:rPr>
        <w:t xml:space="preserve"> </w:t>
      </w:r>
      <w:r w:rsidR="00C6512F" w:rsidRPr="00C6512F">
        <w:rPr>
          <w:szCs w:val="28"/>
        </w:rPr>
        <w:t>[</w:t>
      </w:r>
      <w:r w:rsidR="00C6512F">
        <w:rPr>
          <w:szCs w:val="28"/>
          <w:lang w:val="uk-UA"/>
        </w:rPr>
        <w:fldChar w:fldCharType="begin"/>
      </w:r>
      <w:r w:rsidR="00C6512F" w:rsidRPr="00C6512F">
        <w:rPr>
          <w:szCs w:val="28"/>
        </w:rPr>
        <w:instrText xml:space="preserve"> </w:instrText>
      </w:r>
      <w:r w:rsidR="00C6512F">
        <w:rPr>
          <w:szCs w:val="28"/>
          <w:lang w:val="en-US"/>
        </w:rPr>
        <w:instrText>REF</w:instrText>
      </w:r>
      <w:r w:rsidR="00C6512F" w:rsidRPr="00C6512F">
        <w:rPr>
          <w:szCs w:val="28"/>
        </w:rPr>
        <w:instrText xml:space="preserve"> _</w:instrText>
      </w:r>
      <w:r w:rsidR="00C6512F">
        <w:rPr>
          <w:szCs w:val="28"/>
          <w:lang w:val="en-US"/>
        </w:rPr>
        <w:instrText>Ref</w:instrText>
      </w:r>
      <w:r w:rsidR="00C6512F" w:rsidRPr="00C6512F">
        <w:rPr>
          <w:szCs w:val="28"/>
        </w:rPr>
        <w:instrText>427863592 \</w:instrText>
      </w:r>
      <w:r w:rsidR="00C6512F">
        <w:rPr>
          <w:szCs w:val="28"/>
          <w:lang w:val="en-US"/>
        </w:rPr>
        <w:instrText>r</w:instrText>
      </w:r>
      <w:r w:rsidR="00C6512F" w:rsidRPr="00C6512F">
        <w:rPr>
          <w:szCs w:val="28"/>
        </w:rPr>
        <w:instrText xml:space="preserve"> \</w:instrText>
      </w:r>
      <w:r w:rsidR="00C6512F">
        <w:rPr>
          <w:szCs w:val="28"/>
          <w:lang w:val="en-US"/>
        </w:rPr>
        <w:instrText>h</w:instrText>
      </w:r>
      <w:r w:rsidR="00C6512F" w:rsidRPr="00C6512F">
        <w:rPr>
          <w:szCs w:val="28"/>
        </w:rPr>
        <w:instrText xml:space="preserve"> </w:instrText>
      </w:r>
      <w:r w:rsidR="00C6512F">
        <w:rPr>
          <w:szCs w:val="28"/>
          <w:lang w:val="uk-UA"/>
        </w:rPr>
      </w:r>
      <w:r w:rsidR="00C6512F">
        <w:rPr>
          <w:szCs w:val="28"/>
          <w:lang w:val="uk-UA"/>
        </w:rPr>
        <w:fldChar w:fldCharType="separate"/>
      </w:r>
      <w:r w:rsidR="005E0A3F">
        <w:rPr>
          <w:szCs w:val="28"/>
          <w:lang w:val="en-US"/>
        </w:rPr>
        <w:t>105</w:t>
      </w:r>
      <w:r w:rsidR="00C6512F">
        <w:rPr>
          <w:szCs w:val="28"/>
          <w:lang w:val="uk-UA"/>
        </w:rPr>
        <w:fldChar w:fldCharType="end"/>
      </w:r>
      <w:r w:rsidR="00C6512F">
        <w:rPr>
          <w:szCs w:val="28"/>
          <w:lang w:val="uk-UA"/>
        </w:rPr>
        <w:t>, С. 25-29</w:t>
      </w:r>
      <w:r w:rsidR="00C6512F" w:rsidRPr="00C6512F">
        <w:rPr>
          <w:szCs w:val="28"/>
        </w:rPr>
        <w:t>]</w:t>
      </w:r>
      <w:r w:rsidRPr="009A3423">
        <w:rPr>
          <w:szCs w:val="28"/>
          <w:lang w:val="uk-UA"/>
        </w:rPr>
        <w:t>, критикуючи зокрема, відсутність на той момент статті 235-4 (комерційний підкуп) серед злочинів приватного обвинувачення у статті 27-1 КПК України</w:t>
      </w:r>
      <w:r w:rsidR="00C6512F">
        <w:rPr>
          <w:szCs w:val="28"/>
          <w:lang w:val="uk-UA"/>
        </w:rPr>
        <w:t xml:space="preserve"> </w:t>
      </w:r>
      <w:r w:rsidR="00C6512F" w:rsidRPr="00C6512F">
        <w:rPr>
          <w:szCs w:val="28"/>
        </w:rPr>
        <w:t>[</w:t>
      </w:r>
      <w:r w:rsidR="00C6512F">
        <w:rPr>
          <w:szCs w:val="28"/>
          <w:lang w:val="uk-UA"/>
        </w:rPr>
        <w:fldChar w:fldCharType="begin"/>
      </w:r>
      <w:r w:rsidR="00C6512F" w:rsidRPr="00C6512F">
        <w:rPr>
          <w:szCs w:val="28"/>
        </w:rPr>
        <w:instrText xml:space="preserve"> </w:instrText>
      </w:r>
      <w:r w:rsidR="00C6512F">
        <w:rPr>
          <w:szCs w:val="28"/>
          <w:lang w:val="en-US"/>
        </w:rPr>
        <w:instrText>REF</w:instrText>
      </w:r>
      <w:r w:rsidR="00C6512F" w:rsidRPr="00C6512F">
        <w:rPr>
          <w:szCs w:val="28"/>
        </w:rPr>
        <w:instrText xml:space="preserve"> _</w:instrText>
      </w:r>
      <w:r w:rsidR="00C6512F">
        <w:rPr>
          <w:szCs w:val="28"/>
          <w:lang w:val="en-US"/>
        </w:rPr>
        <w:instrText>Ref</w:instrText>
      </w:r>
      <w:r w:rsidR="00C6512F" w:rsidRPr="00C6512F">
        <w:rPr>
          <w:szCs w:val="28"/>
        </w:rPr>
        <w:instrText>427863628 \</w:instrText>
      </w:r>
      <w:r w:rsidR="00C6512F">
        <w:rPr>
          <w:szCs w:val="28"/>
          <w:lang w:val="en-US"/>
        </w:rPr>
        <w:instrText>r</w:instrText>
      </w:r>
      <w:r w:rsidR="00C6512F" w:rsidRPr="00C6512F">
        <w:rPr>
          <w:szCs w:val="28"/>
        </w:rPr>
        <w:instrText xml:space="preserve"> \</w:instrText>
      </w:r>
      <w:r w:rsidR="00C6512F">
        <w:rPr>
          <w:szCs w:val="28"/>
          <w:lang w:val="en-US"/>
        </w:rPr>
        <w:instrText>h</w:instrText>
      </w:r>
      <w:r w:rsidR="00C6512F" w:rsidRPr="00C6512F">
        <w:rPr>
          <w:szCs w:val="28"/>
        </w:rPr>
        <w:instrText xml:space="preserve"> </w:instrText>
      </w:r>
      <w:r w:rsidR="00C6512F">
        <w:rPr>
          <w:szCs w:val="28"/>
          <w:lang w:val="uk-UA"/>
        </w:rPr>
      </w:r>
      <w:r w:rsidR="00C6512F">
        <w:rPr>
          <w:szCs w:val="28"/>
          <w:lang w:val="uk-UA"/>
        </w:rPr>
        <w:fldChar w:fldCharType="separate"/>
      </w:r>
      <w:r w:rsidR="005E0A3F">
        <w:rPr>
          <w:szCs w:val="28"/>
          <w:lang w:val="en-US"/>
        </w:rPr>
        <w:t>104</w:t>
      </w:r>
      <w:r w:rsidR="00C6512F">
        <w:rPr>
          <w:szCs w:val="28"/>
          <w:lang w:val="uk-UA"/>
        </w:rPr>
        <w:fldChar w:fldCharType="end"/>
      </w:r>
      <w:r w:rsidR="00C6512F">
        <w:rPr>
          <w:szCs w:val="28"/>
          <w:lang w:val="uk-UA"/>
        </w:rPr>
        <w:t>, С. 26</w:t>
      </w:r>
      <w:r w:rsidR="00C6512F" w:rsidRPr="00C6512F">
        <w:rPr>
          <w:szCs w:val="28"/>
        </w:rPr>
        <w:t>]</w:t>
      </w:r>
      <w:r w:rsidRPr="009A3423">
        <w:rPr>
          <w:szCs w:val="28"/>
          <w:lang w:val="uk-UA"/>
        </w:rPr>
        <w:t>. Він же у відгуку офіційного опонента на дисертаційне дослідження В.Г. Хашева серед ключових питань при визначення різниці у кримінально-правовій охороні інтересів публічної та приватної служби називає проблему різниці у караності та порядку кримінального переслідування відповідних злочинів</w:t>
      </w:r>
      <w:r w:rsidR="00C6512F">
        <w:rPr>
          <w:szCs w:val="28"/>
          <w:lang w:val="uk-UA"/>
        </w:rPr>
        <w:t xml:space="preserve"> </w:t>
      </w:r>
      <w:r w:rsidR="00C6512F" w:rsidRPr="00C6512F">
        <w:rPr>
          <w:szCs w:val="28"/>
          <w:lang w:val="uk-UA"/>
        </w:rPr>
        <w:t>[</w:t>
      </w:r>
      <w:r w:rsidR="00C6512F">
        <w:rPr>
          <w:szCs w:val="28"/>
          <w:lang w:val="uk-UA"/>
        </w:rPr>
        <w:fldChar w:fldCharType="begin"/>
      </w:r>
      <w:r w:rsidR="00C6512F" w:rsidRPr="00C6512F">
        <w:rPr>
          <w:szCs w:val="28"/>
          <w:lang w:val="uk-UA"/>
        </w:rPr>
        <w:instrText xml:space="preserve"> </w:instrText>
      </w:r>
      <w:r w:rsidR="00C6512F">
        <w:rPr>
          <w:szCs w:val="28"/>
          <w:lang w:val="en-US"/>
        </w:rPr>
        <w:instrText>REF</w:instrText>
      </w:r>
      <w:r w:rsidR="00C6512F" w:rsidRPr="00C6512F">
        <w:rPr>
          <w:szCs w:val="28"/>
          <w:lang w:val="uk-UA"/>
        </w:rPr>
        <w:instrText xml:space="preserve"> _</w:instrText>
      </w:r>
      <w:r w:rsidR="00C6512F">
        <w:rPr>
          <w:szCs w:val="28"/>
          <w:lang w:val="en-US"/>
        </w:rPr>
        <w:instrText>Ref</w:instrText>
      </w:r>
      <w:r w:rsidR="00C6512F" w:rsidRPr="00C6512F">
        <w:rPr>
          <w:szCs w:val="28"/>
          <w:lang w:val="uk-UA"/>
        </w:rPr>
        <w:instrText>427853967 \</w:instrText>
      </w:r>
      <w:r w:rsidR="00C6512F">
        <w:rPr>
          <w:szCs w:val="28"/>
          <w:lang w:val="en-US"/>
        </w:rPr>
        <w:instrText>r</w:instrText>
      </w:r>
      <w:r w:rsidR="00C6512F" w:rsidRPr="00C6512F">
        <w:rPr>
          <w:szCs w:val="28"/>
          <w:lang w:val="uk-UA"/>
        </w:rPr>
        <w:instrText xml:space="preserve"> \</w:instrText>
      </w:r>
      <w:r w:rsidR="00C6512F">
        <w:rPr>
          <w:szCs w:val="28"/>
          <w:lang w:val="en-US"/>
        </w:rPr>
        <w:instrText>h</w:instrText>
      </w:r>
      <w:r w:rsidR="00C6512F" w:rsidRPr="00C6512F">
        <w:rPr>
          <w:szCs w:val="28"/>
          <w:lang w:val="uk-UA"/>
        </w:rPr>
        <w:instrText xml:space="preserve"> </w:instrText>
      </w:r>
      <w:r w:rsidR="00C6512F">
        <w:rPr>
          <w:szCs w:val="28"/>
          <w:lang w:val="uk-UA"/>
        </w:rPr>
      </w:r>
      <w:r w:rsidR="00C6512F">
        <w:rPr>
          <w:szCs w:val="28"/>
          <w:lang w:val="uk-UA"/>
        </w:rPr>
        <w:fldChar w:fldCharType="separate"/>
      </w:r>
      <w:r w:rsidR="005E0A3F">
        <w:rPr>
          <w:szCs w:val="28"/>
          <w:lang w:val="en-US"/>
        </w:rPr>
        <w:t>106</w:t>
      </w:r>
      <w:r w:rsidR="00C6512F">
        <w:rPr>
          <w:szCs w:val="28"/>
          <w:lang w:val="uk-UA"/>
        </w:rPr>
        <w:fldChar w:fldCharType="end"/>
      </w:r>
      <w:r w:rsidR="00C6512F">
        <w:rPr>
          <w:szCs w:val="28"/>
          <w:lang w:val="uk-UA"/>
        </w:rPr>
        <w:t>, С. 850</w:t>
      </w:r>
      <w:r w:rsidR="00C6512F" w:rsidRPr="00C6512F">
        <w:rPr>
          <w:szCs w:val="28"/>
          <w:lang w:val="uk-UA"/>
        </w:rPr>
        <w:t>]</w:t>
      </w:r>
      <w:r w:rsidRPr="009A3423">
        <w:rPr>
          <w:szCs w:val="28"/>
          <w:lang w:val="uk-UA"/>
        </w:rPr>
        <w:t>. Це доволі цікаво з точки зору розуміння суті процесу криміналізації та взаємозв'язку матеріальних та процесуальних норм. Загалом, можна стверджувати, що підхід КК РФ та МКК СНД у криміналізації зловживання повноваженнями є схожим, за виключенням більш чіткого визначення ознак суб'єкта злочину та характеристик злочинних наслідків у ст. 201 КК РФ.</w:t>
      </w:r>
    </w:p>
    <w:p w:rsidR="00D24E99" w:rsidRPr="009A3423" w:rsidRDefault="00D24E99" w:rsidP="00D24E99">
      <w:pPr>
        <w:spacing w:line="360" w:lineRule="auto"/>
        <w:ind w:firstLine="720"/>
        <w:jc w:val="both"/>
        <w:rPr>
          <w:spacing w:val="-2"/>
          <w:szCs w:val="28"/>
          <w:lang w:val="uk-UA"/>
        </w:rPr>
      </w:pPr>
      <w:r w:rsidRPr="009A3423">
        <w:rPr>
          <w:szCs w:val="28"/>
          <w:lang w:val="uk-UA"/>
        </w:rPr>
        <w:t>Загалом, за підсумками детально викладеного в окремій публікації</w:t>
      </w:r>
      <w:r w:rsidR="00417056">
        <w:rPr>
          <w:szCs w:val="28"/>
          <w:lang w:val="uk-UA"/>
        </w:rPr>
        <w:t xml:space="preserve"> </w:t>
      </w:r>
      <w:r w:rsidR="00417056" w:rsidRPr="00417056">
        <w:rPr>
          <w:szCs w:val="28"/>
          <w:lang w:val="uk-UA"/>
        </w:rPr>
        <w:t>[</w:t>
      </w:r>
      <w:r w:rsidR="00417056">
        <w:rPr>
          <w:szCs w:val="28"/>
          <w:lang w:val="uk-UA"/>
        </w:rPr>
        <w:fldChar w:fldCharType="begin"/>
      </w:r>
      <w:r w:rsidR="00417056">
        <w:rPr>
          <w:szCs w:val="28"/>
          <w:lang w:val="uk-UA"/>
        </w:rPr>
        <w:instrText xml:space="preserve"> REF _Ref427863698 \r \h </w:instrText>
      </w:r>
      <w:r w:rsidR="00417056">
        <w:rPr>
          <w:szCs w:val="28"/>
          <w:lang w:val="uk-UA"/>
        </w:rPr>
      </w:r>
      <w:r w:rsidR="00417056">
        <w:rPr>
          <w:szCs w:val="28"/>
          <w:lang w:val="uk-UA"/>
        </w:rPr>
        <w:fldChar w:fldCharType="separate"/>
      </w:r>
      <w:r w:rsidR="005E0A3F">
        <w:rPr>
          <w:szCs w:val="28"/>
          <w:lang w:val="uk-UA"/>
        </w:rPr>
        <w:t>305</w:t>
      </w:r>
      <w:r w:rsidR="00417056">
        <w:rPr>
          <w:szCs w:val="28"/>
          <w:lang w:val="uk-UA"/>
        </w:rPr>
        <w:fldChar w:fldCharType="end"/>
      </w:r>
      <w:r w:rsidR="00417056">
        <w:rPr>
          <w:szCs w:val="28"/>
          <w:lang w:val="uk-UA"/>
        </w:rPr>
        <w:t>, С. 132-141</w:t>
      </w:r>
      <w:r w:rsidR="00417056" w:rsidRPr="00417056">
        <w:rPr>
          <w:szCs w:val="28"/>
          <w:lang w:val="uk-UA"/>
        </w:rPr>
        <w:t>]</w:t>
      </w:r>
      <w:r w:rsidRPr="009A3423">
        <w:rPr>
          <w:szCs w:val="28"/>
          <w:lang w:val="uk-UA"/>
        </w:rPr>
        <w:t xml:space="preserve"> дослідження кримінал</w:t>
      </w:r>
      <w:r w:rsidR="0012104E">
        <w:rPr>
          <w:szCs w:val="28"/>
          <w:lang w:val="uk-UA"/>
        </w:rPr>
        <w:t>ьного законодавства Азербайджанської Республіки</w:t>
      </w:r>
      <w:r w:rsidR="00417056">
        <w:rPr>
          <w:szCs w:val="28"/>
          <w:lang w:val="uk-UA"/>
        </w:rPr>
        <w:t xml:space="preserve"> </w:t>
      </w:r>
      <w:r w:rsidR="00417056" w:rsidRPr="00417056">
        <w:rPr>
          <w:szCs w:val="28"/>
          <w:lang w:val="uk-UA"/>
        </w:rPr>
        <w:t>[</w:t>
      </w:r>
      <w:r w:rsidR="00417056">
        <w:rPr>
          <w:szCs w:val="28"/>
          <w:lang w:val="en-US"/>
        </w:rPr>
        <w:fldChar w:fldCharType="begin"/>
      </w:r>
      <w:r w:rsidR="00417056" w:rsidRPr="00417056">
        <w:rPr>
          <w:szCs w:val="28"/>
          <w:lang w:val="uk-UA"/>
        </w:rPr>
        <w:instrText xml:space="preserve"> </w:instrText>
      </w:r>
      <w:r w:rsidR="00417056">
        <w:rPr>
          <w:szCs w:val="28"/>
          <w:lang w:val="en-US"/>
        </w:rPr>
        <w:instrText>REF</w:instrText>
      </w:r>
      <w:r w:rsidR="00417056" w:rsidRPr="00417056">
        <w:rPr>
          <w:szCs w:val="28"/>
          <w:lang w:val="uk-UA"/>
        </w:rPr>
        <w:instrText xml:space="preserve"> _</w:instrText>
      </w:r>
      <w:r w:rsidR="00417056">
        <w:rPr>
          <w:szCs w:val="28"/>
          <w:lang w:val="en-US"/>
        </w:rPr>
        <w:instrText>Ref</w:instrText>
      </w:r>
      <w:r w:rsidR="00417056" w:rsidRPr="00417056">
        <w:rPr>
          <w:szCs w:val="28"/>
          <w:lang w:val="uk-UA"/>
        </w:rPr>
        <w:instrText>427863796 \</w:instrText>
      </w:r>
      <w:r w:rsidR="00417056">
        <w:rPr>
          <w:szCs w:val="28"/>
          <w:lang w:val="en-US"/>
        </w:rPr>
        <w:instrText>r</w:instrText>
      </w:r>
      <w:r w:rsidR="00417056" w:rsidRPr="00417056">
        <w:rPr>
          <w:szCs w:val="28"/>
          <w:lang w:val="uk-UA"/>
        </w:rPr>
        <w:instrText xml:space="preserve"> \</w:instrText>
      </w:r>
      <w:r w:rsidR="00417056">
        <w:rPr>
          <w:szCs w:val="28"/>
          <w:lang w:val="en-US"/>
        </w:rPr>
        <w:instrText>h</w:instrText>
      </w:r>
      <w:r w:rsidR="00417056" w:rsidRPr="00417056">
        <w:rPr>
          <w:szCs w:val="28"/>
          <w:lang w:val="uk-UA"/>
        </w:rPr>
        <w:instrText xml:space="preserve"> </w:instrText>
      </w:r>
      <w:r w:rsidR="00417056">
        <w:rPr>
          <w:szCs w:val="28"/>
          <w:lang w:val="en-US"/>
        </w:rPr>
      </w:r>
      <w:r w:rsidR="00417056">
        <w:rPr>
          <w:szCs w:val="28"/>
          <w:lang w:val="en-US"/>
        </w:rPr>
        <w:fldChar w:fldCharType="separate"/>
      </w:r>
      <w:r w:rsidR="005E0A3F">
        <w:rPr>
          <w:szCs w:val="28"/>
          <w:lang w:val="en-US"/>
        </w:rPr>
        <w:t>342</w:t>
      </w:r>
      <w:r w:rsidR="00417056">
        <w:rPr>
          <w:szCs w:val="28"/>
          <w:lang w:val="en-US"/>
        </w:rPr>
        <w:fldChar w:fldCharType="end"/>
      </w:r>
      <w:r w:rsidR="00417056" w:rsidRPr="00417056">
        <w:rPr>
          <w:szCs w:val="28"/>
          <w:lang w:val="uk-UA"/>
        </w:rPr>
        <w:t>]</w:t>
      </w:r>
      <w:r w:rsidRPr="009A3423">
        <w:rPr>
          <w:szCs w:val="28"/>
          <w:lang w:val="uk-UA"/>
        </w:rPr>
        <w:t xml:space="preserve">, </w:t>
      </w:r>
      <w:r w:rsidR="0012104E">
        <w:rPr>
          <w:szCs w:val="28"/>
          <w:lang w:val="uk-UA"/>
        </w:rPr>
        <w:t xml:space="preserve">Республіки </w:t>
      </w:r>
      <w:r w:rsidRPr="009A3423">
        <w:rPr>
          <w:spacing w:val="-2"/>
          <w:szCs w:val="28"/>
          <w:lang w:val="uk-UA"/>
        </w:rPr>
        <w:t>Таджикістан</w:t>
      </w:r>
      <w:r w:rsidR="00417056">
        <w:rPr>
          <w:spacing w:val="-2"/>
          <w:szCs w:val="28"/>
          <w:lang w:val="uk-UA"/>
        </w:rPr>
        <w:t xml:space="preserve"> </w:t>
      </w:r>
      <w:r w:rsidR="00417056" w:rsidRPr="00417056">
        <w:rPr>
          <w:spacing w:val="-2"/>
          <w:szCs w:val="28"/>
          <w:lang w:val="uk-UA"/>
        </w:rPr>
        <w:t>[</w:t>
      </w:r>
      <w:r w:rsidR="00417056">
        <w:rPr>
          <w:spacing w:val="-2"/>
          <w:szCs w:val="28"/>
          <w:lang w:val="en-US"/>
        </w:rPr>
        <w:fldChar w:fldCharType="begin"/>
      </w:r>
      <w:r w:rsidR="00417056" w:rsidRPr="00417056">
        <w:rPr>
          <w:spacing w:val="-2"/>
          <w:szCs w:val="28"/>
          <w:lang w:val="uk-UA"/>
        </w:rPr>
        <w:instrText xml:space="preserve"> </w:instrText>
      </w:r>
      <w:r w:rsidR="00417056">
        <w:rPr>
          <w:spacing w:val="-2"/>
          <w:szCs w:val="28"/>
          <w:lang w:val="en-US"/>
        </w:rPr>
        <w:instrText>REF</w:instrText>
      </w:r>
      <w:r w:rsidR="00417056" w:rsidRPr="00417056">
        <w:rPr>
          <w:spacing w:val="-2"/>
          <w:szCs w:val="28"/>
          <w:lang w:val="uk-UA"/>
        </w:rPr>
        <w:instrText xml:space="preserve"> _</w:instrText>
      </w:r>
      <w:r w:rsidR="00417056">
        <w:rPr>
          <w:spacing w:val="-2"/>
          <w:szCs w:val="28"/>
          <w:lang w:val="en-US"/>
        </w:rPr>
        <w:instrText>Ref</w:instrText>
      </w:r>
      <w:r w:rsidR="00417056" w:rsidRPr="00417056">
        <w:rPr>
          <w:spacing w:val="-2"/>
          <w:szCs w:val="28"/>
          <w:lang w:val="uk-UA"/>
        </w:rPr>
        <w:instrText>427863828 \</w:instrText>
      </w:r>
      <w:r w:rsidR="00417056">
        <w:rPr>
          <w:spacing w:val="-2"/>
          <w:szCs w:val="28"/>
          <w:lang w:val="en-US"/>
        </w:rPr>
        <w:instrText>r</w:instrText>
      </w:r>
      <w:r w:rsidR="00417056" w:rsidRPr="00417056">
        <w:rPr>
          <w:spacing w:val="-2"/>
          <w:szCs w:val="28"/>
          <w:lang w:val="uk-UA"/>
        </w:rPr>
        <w:instrText xml:space="preserve"> \</w:instrText>
      </w:r>
      <w:r w:rsidR="00417056">
        <w:rPr>
          <w:spacing w:val="-2"/>
          <w:szCs w:val="28"/>
          <w:lang w:val="en-US"/>
        </w:rPr>
        <w:instrText>h</w:instrText>
      </w:r>
      <w:r w:rsidR="00417056" w:rsidRPr="00417056">
        <w:rPr>
          <w:spacing w:val="-2"/>
          <w:szCs w:val="28"/>
          <w:lang w:val="uk-UA"/>
        </w:rPr>
        <w:instrText xml:space="preserve"> </w:instrText>
      </w:r>
      <w:r w:rsidR="00417056">
        <w:rPr>
          <w:spacing w:val="-2"/>
          <w:szCs w:val="28"/>
          <w:lang w:val="en-US"/>
        </w:rPr>
      </w:r>
      <w:r w:rsidR="00417056">
        <w:rPr>
          <w:spacing w:val="-2"/>
          <w:szCs w:val="28"/>
          <w:lang w:val="en-US"/>
        </w:rPr>
        <w:fldChar w:fldCharType="separate"/>
      </w:r>
      <w:r w:rsidR="005E0A3F">
        <w:rPr>
          <w:spacing w:val="-2"/>
          <w:szCs w:val="28"/>
          <w:lang w:val="en-US"/>
        </w:rPr>
        <w:t>351</w:t>
      </w:r>
      <w:r w:rsidR="00417056">
        <w:rPr>
          <w:spacing w:val="-2"/>
          <w:szCs w:val="28"/>
          <w:lang w:val="en-US"/>
        </w:rPr>
        <w:fldChar w:fldCharType="end"/>
      </w:r>
      <w:r w:rsidR="00417056" w:rsidRPr="00417056">
        <w:rPr>
          <w:spacing w:val="-2"/>
          <w:szCs w:val="28"/>
          <w:lang w:val="uk-UA"/>
        </w:rPr>
        <w:t>]</w:t>
      </w:r>
      <w:r w:rsidRPr="009A3423">
        <w:rPr>
          <w:spacing w:val="-2"/>
          <w:szCs w:val="28"/>
          <w:lang w:val="uk-UA"/>
        </w:rPr>
        <w:t xml:space="preserve">, </w:t>
      </w:r>
      <w:r w:rsidR="0012104E">
        <w:rPr>
          <w:spacing w:val="-2"/>
          <w:szCs w:val="28"/>
          <w:lang w:val="uk-UA"/>
        </w:rPr>
        <w:t xml:space="preserve">Республіки </w:t>
      </w:r>
      <w:r w:rsidRPr="009A3423">
        <w:rPr>
          <w:spacing w:val="-2"/>
          <w:szCs w:val="28"/>
          <w:lang w:val="uk-UA"/>
        </w:rPr>
        <w:t>Узбекистан</w:t>
      </w:r>
      <w:r w:rsidR="00417056">
        <w:rPr>
          <w:spacing w:val="-2"/>
          <w:szCs w:val="28"/>
          <w:lang w:val="uk-UA"/>
        </w:rPr>
        <w:t xml:space="preserve"> </w:t>
      </w:r>
      <w:r w:rsidR="00417056" w:rsidRPr="00417056">
        <w:rPr>
          <w:spacing w:val="-2"/>
          <w:szCs w:val="28"/>
          <w:lang w:val="uk-UA"/>
        </w:rPr>
        <w:t>[</w:t>
      </w:r>
      <w:r w:rsidR="00417056">
        <w:rPr>
          <w:spacing w:val="-2"/>
          <w:szCs w:val="28"/>
          <w:lang w:val="uk-UA"/>
        </w:rPr>
        <w:fldChar w:fldCharType="begin"/>
      </w:r>
      <w:r w:rsidR="00417056">
        <w:rPr>
          <w:spacing w:val="-2"/>
          <w:szCs w:val="28"/>
          <w:lang w:val="uk-UA"/>
        </w:rPr>
        <w:instrText xml:space="preserve"> REF _Ref427863848 \r \h </w:instrText>
      </w:r>
      <w:r w:rsidR="00417056">
        <w:rPr>
          <w:spacing w:val="-2"/>
          <w:szCs w:val="28"/>
          <w:lang w:val="uk-UA"/>
        </w:rPr>
      </w:r>
      <w:r w:rsidR="00417056">
        <w:rPr>
          <w:spacing w:val="-2"/>
          <w:szCs w:val="28"/>
          <w:lang w:val="uk-UA"/>
        </w:rPr>
        <w:fldChar w:fldCharType="separate"/>
      </w:r>
      <w:r w:rsidR="005E0A3F">
        <w:rPr>
          <w:spacing w:val="-2"/>
          <w:szCs w:val="28"/>
          <w:lang w:val="uk-UA"/>
        </w:rPr>
        <w:t>352</w:t>
      </w:r>
      <w:r w:rsidR="00417056">
        <w:rPr>
          <w:spacing w:val="-2"/>
          <w:szCs w:val="28"/>
          <w:lang w:val="uk-UA"/>
        </w:rPr>
        <w:fldChar w:fldCharType="end"/>
      </w:r>
      <w:r w:rsidR="00417056" w:rsidRPr="00417056">
        <w:rPr>
          <w:spacing w:val="-2"/>
          <w:szCs w:val="28"/>
          <w:lang w:val="uk-UA"/>
        </w:rPr>
        <w:t>]</w:t>
      </w:r>
      <w:r w:rsidRPr="009A3423">
        <w:rPr>
          <w:spacing w:val="-2"/>
          <w:szCs w:val="28"/>
          <w:lang w:val="uk-UA"/>
        </w:rPr>
        <w:t xml:space="preserve">, </w:t>
      </w:r>
      <w:r w:rsidRPr="009A3423">
        <w:rPr>
          <w:spacing w:val="-2"/>
          <w:szCs w:val="28"/>
          <w:lang w:val="uk-UA"/>
        </w:rPr>
        <w:lastRenderedPageBreak/>
        <w:t>Киргиз</w:t>
      </w:r>
      <w:r w:rsidR="0012104E">
        <w:rPr>
          <w:spacing w:val="-2"/>
          <w:szCs w:val="28"/>
          <w:lang w:val="uk-UA"/>
        </w:rPr>
        <w:t>ької Республіки</w:t>
      </w:r>
      <w:r w:rsidR="00417056">
        <w:rPr>
          <w:spacing w:val="-2"/>
          <w:szCs w:val="28"/>
          <w:lang w:val="uk-UA"/>
        </w:rPr>
        <w:t xml:space="preserve"> </w:t>
      </w:r>
      <w:r w:rsidR="00417056" w:rsidRPr="00417056">
        <w:rPr>
          <w:spacing w:val="-2"/>
          <w:szCs w:val="28"/>
          <w:lang w:val="uk-UA"/>
        </w:rPr>
        <w:t>[</w:t>
      </w:r>
      <w:r w:rsidR="00417056">
        <w:rPr>
          <w:spacing w:val="-2"/>
          <w:szCs w:val="28"/>
          <w:lang w:val="uk-UA"/>
        </w:rPr>
        <w:fldChar w:fldCharType="begin"/>
      </w:r>
      <w:r w:rsidR="00417056">
        <w:rPr>
          <w:spacing w:val="-2"/>
          <w:szCs w:val="28"/>
          <w:lang w:val="uk-UA"/>
        </w:rPr>
        <w:instrText xml:space="preserve"> REF _Ref427863871 \r \h </w:instrText>
      </w:r>
      <w:r w:rsidR="00417056">
        <w:rPr>
          <w:spacing w:val="-2"/>
          <w:szCs w:val="28"/>
          <w:lang w:val="uk-UA"/>
        </w:rPr>
      </w:r>
      <w:r w:rsidR="00417056">
        <w:rPr>
          <w:spacing w:val="-2"/>
          <w:szCs w:val="28"/>
          <w:lang w:val="uk-UA"/>
        </w:rPr>
        <w:fldChar w:fldCharType="separate"/>
      </w:r>
      <w:r w:rsidR="005E0A3F">
        <w:rPr>
          <w:spacing w:val="-2"/>
          <w:szCs w:val="28"/>
          <w:lang w:val="uk-UA"/>
        </w:rPr>
        <w:t>344</w:t>
      </w:r>
      <w:r w:rsidR="00417056">
        <w:rPr>
          <w:spacing w:val="-2"/>
          <w:szCs w:val="28"/>
          <w:lang w:val="uk-UA"/>
        </w:rPr>
        <w:fldChar w:fldCharType="end"/>
      </w:r>
      <w:r w:rsidR="00417056" w:rsidRPr="00417056">
        <w:rPr>
          <w:spacing w:val="-2"/>
          <w:szCs w:val="28"/>
          <w:lang w:val="uk-UA"/>
        </w:rPr>
        <w:t>]</w:t>
      </w:r>
      <w:r w:rsidRPr="009A3423">
        <w:rPr>
          <w:spacing w:val="-2"/>
          <w:szCs w:val="28"/>
          <w:lang w:val="uk-UA"/>
        </w:rPr>
        <w:t xml:space="preserve">, </w:t>
      </w:r>
      <w:r w:rsidR="0012104E">
        <w:rPr>
          <w:spacing w:val="-2"/>
          <w:szCs w:val="28"/>
          <w:lang w:val="uk-UA"/>
        </w:rPr>
        <w:t xml:space="preserve">Республіки </w:t>
      </w:r>
      <w:r w:rsidRPr="009A3423">
        <w:rPr>
          <w:szCs w:val="28"/>
          <w:lang w:val="uk-UA"/>
        </w:rPr>
        <w:t>Вірмені</w:t>
      </w:r>
      <w:r w:rsidR="0012104E">
        <w:rPr>
          <w:szCs w:val="28"/>
          <w:lang w:val="uk-UA"/>
        </w:rPr>
        <w:t>я</w:t>
      </w:r>
      <w:r w:rsidR="00417056">
        <w:rPr>
          <w:szCs w:val="28"/>
          <w:lang w:val="uk-UA"/>
        </w:rPr>
        <w:t xml:space="preserve"> </w:t>
      </w:r>
      <w:r w:rsidR="00417056" w:rsidRPr="00417056">
        <w:rPr>
          <w:szCs w:val="28"/>
          <w:lang w:val="uk-UA"/>
        </w:rPr>
        <w:t>[</w:t>
      </w:r>
      <w:r w:rsidR="00417056">
        <w:rPr>
          <w:szCs w:val="28"/>
          <w:lang w:val="uk-UA"/>
        </w:rPr>
        <w:fldChar w:fldCharType="begin"/>
      </w:r>
      <w:r w:rsidR="00417056">
        <w:rPr>
          <w:szCs w:val="28"/>
          <w:lang w:val="uk-UA"/>
        </w:rPr>
        <w:instrText xml:space="preserve"> REF _Ref427863890 \r \h </w:instrText>
      </w:r>
      <w:r w:rsidR="00417056">
        <w:rPr>
          <w:szCs w:val="28"/>
          <w:lang w:val="uk-UA"/>
        </w:rPr>
      </w:r>
      <w:r w:rsidR="00417056">
        <w:rPr>
          <w:szCs w:val="28"/>
          <w:lang w:val="uk-UA"/>
        </w:rPr>
        <w:fldChar w:fldCharType="separate"/>
      </w:r>
      <w:r w:rsidR="005E0A3F">
        <w:rPr>
          <w:szCs w:val="28"/>
          <w:lang w:val="uk-UA"/>
        </w:rPr>
        <w:t>346</w:t>
      </w:r>
      <w:r w:rsidR="00417056">
        <w:rPr>
          <w:szCs w:val="28"/>
          <w:lang w:val="uk-UA"/>
        </w:rPr>
        <w:fldChar w:fldCharType="end"/>
      </w:r>
      <w:r w:rsidR="00417056" w:rsidRPr="00417056">
        <w:rPr>
          <w:szCs w:val="28"/>
          <w:lang w:val="uk-UA"/>
        </w:rPr>
        <w:t>]</w:t>
      </w:r>
      <w:r w:rsidRPr="009A3423">
        <w:rPr>
          <w:szCs w:val="28"/>
          <w:lang w:val="uk-UA"/>
        </w:rPr>
        <w:t xml:space="preserve">, </w:t>
      </w:r>
      <w:r w:rsidR="0012104E">
        <w:rPr>
          <w:szCs w:val="28"/>
          <w:lang w:val="uk-UA"/>
        </w:rPr>
        <w:t>Республіки</w:t>
      </w:r>
      <w:r w:rsidRPr="009A3423">
        <w:rPr>
          <w:rFonts w:eastAsia="Times-Roman"/>
          <w:szCs w:val="28"/>
          <w:lang w:val="uk-UA"/>
        </w:rPr>
        <w:t xml:space="preserve"> Болгарі</w:t>
      </w:r>
      <w:r w:rsidR="0012104E">
        <w:rPr>
          <w:rFonts w:eastAsia="Times-Roman"/>
          <w:szCs w:val="28"/>
          <w:lang w:val="uk-UA"/>
        </w:rPr>
        <w:t>я</w:t>
      </w:r>
      <w:r w:rsidR="00417056">
        <w:rPr>
          <w:rFonts w:eastAsia="Times-Roman"/>
          <w:szCs w:val="28"/>
          <w:lang w:val="uk-UA"/>
        </w:rPr>
        <w:t xml:space="preserve"> </w:t>
      </w:r>
      <w:r w:rsidR="00417056" w:rsidRPr="00417056">
        <w:rPr>
          <w:rFonts w:eastAsia="Times-Roman"/>
          <w:szCs w:val="28"/>
          <w:lang w:val="uk-UA"/>
        </w:rPr>
        <w:t>[</w:t>
      </w:r>
      <w:r w:rsidR="00417056">
        <w:rPr>
          <w:rFonts w:eastAsia="Times-Roman"/>
          <w:szCs w:val="28"/>
          <w:lang w:val="uk-UA"/>
        </w:rPr>
        <w:fldChar w:fldCharType="begin"/>
      </w:r>
      <w:r w:rsidR="00417056">
        <w:rPr>
          <w:rFonts w:eastAsia="Times-Roman"/>
          <w:szCs w:val="28"/>
          <w:lang w:val="uk-UA"/>
        </w:rPr>
        <w:instrText xml:space="preserve"> REF _Ref427863906 \r \h </w:instrText>
      </w:r>
      <w:r w:rsidR="00417056">
        <w:rPr>
          <w:rFonts w:eastAsia="Times-Roman"/>
          <w:szCs w:val="28"/>
          <w:lang w:val="uk-UA"/>
        </w:rPr>
      </w:r>
      <w:r w:rsidR="00417056">
        <w:rPr>
          <w:rFonts w:eastAsia="Times-Roman"/>
          <w:szCs w:val="28"/>
          <w:lang w:val="uk-UA"/>
        </w:rPr>
        <w:fldChar w:fldCharType="separate"/>
      </w:r>
      <w:r w:rsidR="005E0A3F">
        <w:rPr>
          <w:rFonts w:eastAsia="Times-Roman"/>
          <w:szCs w:val="28"/>
          <w:lang w:val="uk-UA"/>
        </w:rPr>
        <w:t>347</w:t>
      </w:r>
      <w:r w:rsidR="00417056">
        <w:rPr>
          <w:rFonts w:eastAsia="Times-Roman"/>
          <w:szCs w:val="28"/>
          <w:lang w:val="uk-UA"/>
        </w:rPr>
        <w:fldChar w:fldCharType="end"/>
      </w:r>
      <w:r w:rsidR="00417056" w:rsidRPr="00417056">
        <w:rPr>
          <w:rFonts w:eastAsia="Times-Roman"/>
          <w:szCs w:val="28"/>
          <w:lang w:val="uk-UA"/>
        </w:rPr>
        <w:t>]</w:t>
      </w:r>
      <w:r w:rsidRPr="009A3423">
        <w:rPr>
          <w:rFonts w:eastAsia="Times-Roman"/>
          <w:szCs w:val="28"/>
          <w:lang w:val="uk-UA"/>
        </w:rPr>
        <w:t xml:space="preserve">, </w:t>
      </w:r>
      <w:r w:rsidRPr="009A3423">
        <w:rPr>
          <w:szCs w:val="28"/>
          <w:lang w:val="uk-UA"/>
        </w:rPr>
        <w:t>Естон</w:t>
      </w:r>
      <w:r w:rsidR="0012104E">
        <w:rPr>
          <w:szCs w:val="28"/>
          <w:lang w:val="uk-UA"/>
        </w:rPr>
        <w:t>ської Республіки</w:t>
      </w:r>
      <w:r w:rsidR="00417056">
        <w:rPr>
          <w:szCs w:val="28"/>
          <w:lang w:val="uk-UA"/>
        </w:rPr>
        <w:t xml:space="preserve"> </w:t>
      </w:r>
      <w:r w:rsidR="00417056" w:rsidRPr="00417056">
        <w:rPr>
          <w:szCs w:val="28"/>
          <w:lang w:val="uk-UA"/>
        </w:rPr>
        <w:t>[</w:t>
      </w:r>
      <w:r w:rsidR="00417056">
        <w:rPr>
          <w:szCs w:val="28"/>
          <w:lang w:val="en-US"/>
        </w:rPr>
        <w:fldChar w:fldCharType="begin"/>
      </w:r>
      <w:r w:rsidR="00417056" w:rsidRPr="00417056">
        <w:rPr>
          <w:szCs w:val="28"/>
          <w:lang w:val="uk-UA"/>
        </w:rPr>
        <w:instrText xml:space="preserve"> </w:instrText>
      </w:r>
      <w:r w:rsidR="00417056">
        <w:rPr>
          <w:szCs w:val="28"/>
          <w:lang w:val="en-US"/>
        </w:rPr>
        <w:instrText>REF</w:instrText>
      </w:r>
      <w:r w:rsidR="00417056" w:rsidRPr="00417056">
        <w:rPr>
          <w:szCs w:val="28"/>
          <w:lang w:val="uk-UA"/>
        </w:rPr>
        <w:instrText xml:space="preserve"> _</w:instrText>
      </w:r>
      <w:r w:rsidR="00417056">
        <w:rPr>
          <w:szCs w:val="28"/>
          <w:lang w:val="en-US"/>
        </w:rPr>
        <w:instrText>Ref</w:instrText>
      </w:r>
      <w:r w:rsidR="00417056" w:rsidRPr="00417056">
        <w:rPr>
          <w:szCs w:val="28"/>
          <w:lang w:val="uk-UA"/>
        </w:rPr>
        <w:instrText>427863926 \</w:instrText>
      </w:r>
      <w:r w:rsidR="00417056">
        <w:rPr>
          <w:szCs w:val="28"/>
          <w:lang w:val="en-US"/>
        </w:rPr>
        <w:instrText>r</w:instrText>
      </w:r>
      <w:r w:rsidR="00417056" w:rsidRPr="00417056">
        <w:rPr>
          <w:szCs w:val="28"/>
          <w:lang w:val="uk-UA"/>
        </w:rPr>
        <w:instrText xml:space="preserve"> \</w:instrText>
      </w:r>
      <w:r w:rsidR="00417056">
        <w:rPr>
          <w:szCs w:val="28"/>
          <w:lang w:val="en-US"/>
        </w:rPr>
        <w:instrText>h</w:instrText>
      </w:r>
      <w:r w:rsidR="00417056" w:rsidRPr="00417056">
        <w:rPr>
          <w:szCs w:val="28"/>
          <w:lang w:val="uk-UA"/>
        </w:rPr>
        <w:instrText xml:space="preserve"> </w:instrText>
      </w:r>
      <w:r w:rsidR="00417056">
        <w:rPr>
          <w:szCs w:val="28"/>
          <w:lang w:val="en-US"/>
        </w:rPr>
      </w:r>
      <w:r w:rsidR="00417056">
        <w:rPr>
          <w:szCs w:val="28"/>
          <w:lang w:val="en-US"/>
        </w:rPr>
        <w:fldChar w:fldCharType="separate"/>
      </w:r>
      <w:r w:rsidR="005E0A3F">
        <w:rPr>
          <w:szCs w:val="28"/>
          <w:lang w:val="en-US"/>
        </w:rPr>
        <w:t>358</w:t>
      </w:r>
      <w:r w:rsidR="00417056">
        <w:rPr>
          <w:szCs w:val="28"/>
          <w:lang w:val="en-US"/>
        </w:rPr>
        <w:fldChar w:fldCharType="end"/>
      </w:r>
      <w:r w:rsidR="00417056" w:rsidRPr="00417056">
        <w:rPr>
          <w:szCs w:val="28"/>
          <w:lang w:val="uk-UA"/>
        </w:rPr>
        <w:t>]</w:t>
      </w:r>
      <w:r w:rsidRPr="009A3423">
        <w:rPr>
          <w:szCs w:val="28"/>
          <w:lang w:val="uk-UA"/>
        </w:rPr>
        <w:t xml:space="preserve">, Грузії </w:t>
      </w:r>
      <w:r w:rsidR="00417056" w:rsidRPr="00417056">
        <w:rPr>
          <w:szCs w:val="28"/>
          <w:lang w:val="uk-UA"/>
        </w:rPr>
        <w:t>[</w:t>
      </w:r>
      <w:r w:rsidR="00417056">
        <w:rPr>
          <w:szCs w:val="28"/>
          <w:lang w:val="uk-UA"/>
        </w:rPr>
        <w:fldChar w:fldCharType="begin"/>
      </w:r>
      <w:r w:rsidR="00417056">
        <w:rPr>
          <w:szCs w:val="28"/>
          <w:lang w:val="uk-UA"/>
        </w:rPr>
        <w:instrText xml:space="preserve"> REF _Ref427863948 \r \h </w:instrText>
      </w:r>
      <w:r w:rsidR="00417056">
        <w:rPr>
          <w:szCs w:val="28"/>
          <w:lang w:val="uk-UA"/>
        </w:rPr>
      </w:r>
      <w:r w:rsidR="00417056">
        <w:rPr>
          <w:szCs w:val="28"/>
          <w:lang w:val="uk-UA"/>
        </w:rPr>
        <w:fldChar w:fldCharType="separate"/>
      </w:r>
      <w:r w:rsidR="005E0A3F">
        <w:rPr>
          <w:szCs w:val="28"/>
          <w:lang w:val="uk-UA"/>
        </w:rPr>
        <w:t>343</w:t>
      </w:r>
      <w:r w:rsidR="00417056">
        <w:rPr>
          <w:szCs w:val="28"/>
          <w:lang w:val="uk-UA"/>
        </w:rPr>
        <w:fldChar w:fldCharType="end"/>
      </w:r>
      <w:r w:rsidR="00417056" w:rsidRPr="00417056">
        <w:rPr>
          <w:szCs w:val="28"/>
          <w:lang w:val="uk-UA"/>
        </w:rPr>
        <w:t>]</w:t>
      </w:r>
      <w:r w:rsidRPr="009A3423">
        <w:rPr>
          <w:szCs w:val="28"/>
          <w:lang w:val="uk-UA"/>
        </w:rPr>
        <w:t xml:space="preserve">, </w:t>
      </w:r>
      <w:r w:rsidRPr="009A3423">
        <w:rPr>
          <w:rFonts w:eastAsia="Times-Roman"/>
          <w:szCs w:val="28"/>
          <w:lang w:val="uk-UA"/>
        </w:rPr>
        <w:t>Латві</w:t>
      </w:r>
      <w:r w:rsidR="0012104E">
        <w:rPr>
          <w:rFonts w:eastAsia="Times-Roman"/>
          <w:szCs w:val="28"/>
          <w:lang w:val="uk-UA"/>
        </w:rPr>
        <w:t>йської Республіки</w:t>
      </w:r>
      <w:r w:rsidR="00417056">
        <w:rPr>
          <w:rFonts w:eastAsia="Times-Roman"/>
          <w:szCs w:val="28"/>
          <w:lang w:val="uk-UA"/>
        </w:rPr>
        <w:t xml:space="preserve"> </w:t>
      </w:r>
      <w:r w:rsidR="00DC3536" w:rsidRPr="00DC3536">
        <w:rPr>
          <w:rFonts w:eastAsia="Times-Roman"/>
          <w:szCs w:val="28"/>
          <w:lang w:val="uk-UA"/>
        </w:rPr>
        <w:t>[</w:t>
      </w:r>
      <w:r w:rsidR="00417056">
        <w:rPr>
          <w:rFonts w:eastAsia="Times-Roman"/>
          <w:szCs w:val="28"/>
          <w:lang w:val="uk-UA"/>
        </w:rPr>
        <w:fldChar w:fldCharType="begin"/>
      </w:r>
      <w:r w:rsidR="00417056">
        <w:rPr>
          <w:rFonts w:eastAsia="Times-Roman"/>
          <w:szCs w:val="28"/>
          <w:lang w:val="uk-UA"/>
        </w:rPr>
        <w:instrText xml:space="preserve"> REF _Ref427863964 \r \h </w:instrText>
      </w:r>
      <w:r w:rsidR="00417056">
        <w:rPr>
          <w:rFonts w:eastAsia="Times-Roman"/>
          <w:szCs w:val="28"/>
          <w:lang w:val="uk-UA"/>
        </w:rPr>
      </w:r>
      <w:r w:rsidR="00417056">
        <w:rPr>
          <w:rFonts w:eastAsia="Times-Roman"/>
          <w:szCs w:val="28"/>
          <w:lang w:val="uk-UA"/>
        </w:rPr>
        <w:fldChar w:fldCharType="separate"/>
      </w:r>
      <w:r w:rsidR="005E0A3F">
        <w:rPr>
          <w:rFonts w:eastAsia="Times-Roman"/>
          <w:szCs w:val="28"/>
          <w:lang w:val="uk-UA"/>
        </w:rPr>
        <w:t>345</w:t>
      </w:r>
      <w:r w:rsidR="00417056">
        <w:rPr>
          <w:rFonts w:eastAsia="Times-Roman"/>
          <w:szCs w:val="28"/>
          <w:lang w:val="uk-UA"/>
        </w:rPr>
        <w:fldChar w:fldCharType="end"/>
      </w:r>
      <w:r w:rsidR="00DC3536" w:rsidRPr="00DC3536">
        <w:rPr>
          <w:rFonts w:eastAsia="Times-Roman"/>
          <w:szCs w:val="28"/>
          <w:lang w:val="uk-UA"/>
        </w:rPr>
        <w:t>]</w:t>
      </w:r>
      <w:r w:rsidRPr="009A3423">
        <w:rPr>
          <w:rFonts w:eastAsia="Times-Roman"/>
          <w:szCs w:val="28"/>
          <w:lang w:val="uk-UA"/>
        </w:rPr>
        <w:t xml:space="preserve">, </w:t>
      </w:r>
      <w:r w:rsidR="0012104E">
        <w:rPr>
          <w:rFonts w:eastAsia="Times-Roman"/>
          <w:szCs w:val="28"/>
          <w:lang w:val="uk-UA"/>
        </w:rPr>
        <w:t xml:space="preserve">Республіки </w:t>
      </w:r>
      <w:r w:rsidRPr="009A3423">
        <w:rPr>
          <w:szCs w:val="28"/>
          <w:lang w:val="uk-UA"/>
        </w:rPr>
        <w:t>Молдов</w:t>
      </w:r>
      <w:r w:rsidR="0012104E">
        <w:rPr>
          <w:szCs w:val="28"/>
          <w:lang w:val="uk-UA"/>
        </w:rPr>
        <w:t>а</w:t>
      </w:r>
      <w:r w:rsidR="00DC3536">
        <w:rPr>
          <w:szCs w:val="28"/>
          <w:lang w:val="uk-UA"/>
        </w:rPr>
        <w:t xml:space="preserve"> </w:t>
      </w:r>
      <w:r w:rsidR="00DC3536" w:rsidRPr="00DC3536">
        <w:rPr>
          <w:szCs w:val="28"/>
          <w:lang w:val="uk-UA"/>
        </w:rPr>
        <w:t>[</w:t>
      </w:r>
      <w:r w:rsidR="00DC3536">
        <w:rPr>
          <w:szCs w:val="28"/>
          <w:lang w:val="en-US"/>
        </w:rPr>
        <w:fldChar w:fldCharType="begin"/>
      </w:r>
      <w:r w:rsidR="00DC3536" w:rsidRPr="00DC3536">
        <w:rPr>
          <w:szCs w:val="28"/>
          <w:lang w:val="uk-UA"/>
        </w:rPr>
        <w:instrText xml:space="preserve"> </w:instrText>
      </w:r>
      <w:r w:rsidR="00DC3536">
        <w:rPr>
          <w:szCs w:val="28"/>
          <w:lang w:val="en-US"/>
        </w:rPr>
        <w:instrText>REF</w:instrText>
      </w:r>
      <w:r w:rsidR="00DC3536" w:rsidRPr="00DC3536">
        <w:rPr>
          <w:szCs w:val="28"/>
          <w:lang w:val="uk-UA"/>
        </w:rPr>
        <w:instrText xml:space="preserve"> _</w:instrText>
      </w:r>
      <w:r w:rsidR="00DC3536">
        <w:rPr>
          <w:szCs w:val="28"/>
          <w:lang w:val="en-US"/>
        </w:rPr>
        <w:instrText>Ref</w:instrText>
      </w:r>
      <w:r w:rsidR="00DC3536" w:rsidRPr="00DC3536">
        <w:rPr>
          <w:szCs w:val="28"/>
          <w:lang w:val="uk-UA"/>
        </w:rPr>
        <w:instrText>427863994 \</w:instrText>
      </w:r>
      <w:r w:rsidR="00DC3536">
        <w:rPr>
          <w:szCs w:val="28"/>
          <w:lang w:val="en-US"/>
        </w:rPr>
        <w:instrText>r</w:instrText>
      </w:r>
      <w:r w:rsidR="00DC3536" w:rsidRPr="00DC3536">
        <w:rPr>
          <w:szCs w:val="28"/>
          <w:lang w:val="uk-UA"/>
        </w:rPr>
        <w:instrText xml:space="preserve"> \</w:instrText>
      </w:r>
      <w:r w:rsidR="00DC3536">
        <w:rPr>
          <w:szCs w:val="28"/>
          <w:lang w:val="en-US"/>
        </w:rPr>
        <w:instrText>h</w:instrText>
      </w:r>
      <w:r w:rsidR="00DC3536" w:rsidRPr="00DC3536">
        <w:rPr>
          <w:szCs w:val="28"/>
          <w:lang w:val="uk-UA"/>
        </w:rPr>
        <w:instrText xml:space="preserve"> </w:instrText>
      </w:r>
      <w:r w:rsidR="00DC3536">
        <w:rPr>
          <w:szCs w:val="28"/>
          <w:lang w:val="en-US"/>
        </w:rPr>
      </w:r>
      <w:r w:rsidR="00DC3536">
        <w:rPr>
          <w:szCs w:val="28"/>
          <w:lang w:val="en-US"/>
        </w:rPr>
        <w:fldChar w:fldCharType="separate"/>
      </w:r>
      <w:r w:rsidR="005E0A3F">
        <w:rPr>
          <w:szCs w:val="28"/>
          <w:lang w:val="en-US"/>
        </w:rPr>
        <w:t>348</w:t>
      </w:r>
      <w:r w:rsidR="00DC3536">
        <w:rPr>
          <w:szCs w:val="28"/>
          <w:lang w:val="en-US"/>
        </w:rPr>
        <w:fldChar w:fldCharType="end"/>
      </w:r>
      <w:r w:rsidR="00DC3536" w:rsidRPr="00DC3536">
        <w:rPr>
          <w:szCs w:val="28"/>
          <w:lang w:val="uk-UA"/>
        </w:rPr>
        <w:t>]</w:t>
      </w:r>
      <w:r w:rsidRPr="009A3423">
        <w:rPr>
          <w:szCs w:val="28"/>
          <w:lang w:val="uk-UA"/>
        </w:rPr>
        <w:t xml:space="preserve">, </w:t>
      </w:r>
      <w:r w:rsidR="0012104E">
        <w:rPr>
          <w:szCs w:val="28"/>
          <w:lang w:val="uk-UA"/>
        </w:rPr>
        <w:t>Республіки</w:t>
      </w:r>
      <w:r w:rsidRPr="009A3423">
        <w:rPr>
          <w:rFonts w:eastAsia="Times-Roman"/>
          <w:szCs w:val="28"/>
          <w:lang w:val="uk-UA"/>
        </w:rPr>
        <w:t xml:space="preserve"> Польщ</w:t>
      </w:r>
      <w:r w:rsidR="0012104E">
        <w:rPr>
          <w:rFonts w:eastAsia="Times-Roman"/>
          <w:szCs w:val="28"/>
          <w:lang w:val="uk-UA"/>
        </w:rPr>
        <w:t>а</w:t>
      </w:r>
      <w:r w:rsidR="00DC3536">
        <w:rPr>
          <w:rFonts w:eastAsia="Times-Roman"/>
          <w:szCs w:val="28"/>
          <w:lang w:val="uk-UA"/>
        </w:rPr>
        <w:t xml:space="preserve"> </w:t>
      </w:r>
      <w:r w:rsidR="00DC3536" w:rsidRPr="00DC3536">
        <w:rPr>
          <w:rFonts w:eastAsia="Times-Roman"/>
          <w:szCs w:val="28"/>
          <w:lang w:val="uk-UA"/>
        </w:rPr>
        <w:t>[</w:t>
      </w:r>
      <w:r w:rsidR="00DC3536">
        <w:rPr>
          <w:rFonts w:eastAsia="Times-Roman"/>
          <w:szCs w:val="28"/>
          <w:lang w:val="uk-UA"/>
        </w:rPr>
        <w:fldChar w:fldCharType="begin"/>
      </w:r>
      <w:r w:rsidR="00DC3536">
        <w:rPr>
          <w:rFonts w:eastAsia="Times-Roman"/>
          <w:szCs w:val="28"/>
          <w:lang w:val="uk-UA"/>
        </w:rPr>
        <w:instrText xml:space="preserve"> REF _Ref427864013 \r \h </w:instrText>
      </w:r>
      <w:r w:rsidR="00DC3536">
        <w:rPr>
          <w:rFonts w:eastAsia="Times-Roman"/>
          <w:szCs w:val="28"/>
          <w:lang w:val="uk-UA"/>
        </w:rPr>
      </w:r>
      <w:r w:rsidR="00DC3536">
        <w:rPr>
          <w:rFonts w:eastAsia="Times-Roman"/>
          <w:szCs w:val="28"/>
          <w:lang w:val="uk-UA"/>
        </w:rPr>
        <w:fldChar w:fldCharType="separate"/>
      </w:r>
      <w:r w:rsidR="005E0A3F">
        <w:rPr>
          <w:rFonts w:eastAsia="Times-Roman"/>
          <w:szCs w:val="28"/>
          <w:lang w:val="uk-UA"/>
        </w:rPr>
        <w:t>349</w:t>
      </w:r>
      <w:r w:rsidR="00DC3536">
        <w:rPr>
          <w:rFonts w:eastAsia="Times-Roman"/>
          <w:szCs w:val="28"/>
          <w:lang w:val="uk-UA"/>
        </w:rPr>
        <w:fldChar w:fldCharType="end"/>
      </w:r>
      <w:r w:rsidR="00DC3536" w:rsidRPr="00DC3536">
        <w:rPr>
          <w:rFonts w:eastAsia="Times-Roman"/>
          <w:szCs w:val="28"/>
          <w:lang w:val="uk-UA"/>
        </w:rPr>
        <w:t>]</w:t>
      </w:r>
      <w:r w:rsidRPr="009A3423">
        <w:rPr>
          <w:rFonts w:eastAsia="Times-Roman"/>
          <w:szCs w:val="28"/>
          <w:lang w:val="uk-UA"/>
        </w:rPr>
        <w:t xml:space="preserve">, </w:t>
      </w:r>
      <w:r w:rsidR="0012104E">
        <w:rPr>
          <w:rFonts w:eastAsia="Times-Roman"/>
          <w:szCs w:val="28"/>
          <w:lang w:val="uk-UA"/>
        </w:rPr>
        <w:t xml:space="preserve">Королівства </w:t>
      </w:r>
      <w:r w:rsidRPr="009A3423">
        <w:rPr>
          <w:szCs w:val="28"/>
          <w:lang w:val="uk-UA"/>
        </w:rPr>
        <w:t>Швеці</w:t>
      </w:r>
      <w:r w:rsidR="0012104E">
        <w:rPr>
          <w:szCs w:val="28"/>
          <w:lang w:val="uk-UA"/>
        </w:rPr>
        <w:t>я</w:t>
      </w:r>
      <w:r w:rsidR="00DC3536">
        <w:rPr>
          <w:szCs w:val="28"/>
          <w:lang w:val="uk-UA"/>
        </w:rPr>
        <w:t xml:space="preserve"> </w:t>
      </w:r>
      <w:r w:rsidR="00DC3536" w:rsidRPr="00DC3536">
        <w:rPr>
          <w:szCs w:val="28"/>
          <w:lang w:val="uk-UA"/>
        </w:rPr>
        <w:t>[</w:t>
      </w:r>
      <w:r w:rsidR="00DC3536">
        <w:rPr>
          <w:szCs w:val="28"/>
          <w:lang w:val="uk-UA"/>
        </w:rPr>
        <w:fldChar w:fldCharType="begin"/>
      </w:r>
      <w:r w:rsidR="00DC3536">
        <w:rPr>
          <w:szCs w:val="28"/>
          <w:lang w:val="uk-UA"/>
        </w:rPr>
        <w:instrText xml:space="preserve"> REF _Ref427864034 \r \h </w:instrText>
      </w:r>
      <w:r w:rsidR="00DC3536">
        <w:rPr>
          <w:szCs w:val="28"/>
          <w:lang w:val="uk-UA"/>
        </w:rPr>
      </w:r>
      <w:r w:rsidR="00DC3536">
        <w:rPr>
          <w:szCs w:val="28"/>
          <w:lang w:val="uk-UA"/>
        </w:rPr>
        <w:fldChar w:fldCharType="separate"/>
      </w:r>
      <w:r w:rsidR="005E0A3F">
        <w:rPr>
          <w:szCs w:val="28"/>
          <w:lang w:val="uk-UA"/>
        </w:rPr>
        <w:t>357</w:t>
      </w:r>
      <w:r w:rsidR="00DC3536">
        <w:rPr>
          <w:szCs w:val="28"/>
          <w:lang w:val="uk-UA"/>
        </w:rPr>
        <w:fldChar w:fldCharType="end"/>
      </w:r>
      <w:r w:rsidR="00DC3536" w:rsidRPr="00DC3536">
        <w:rPr>
          <w:szCs w:val="28"/>
          <w:lang w:val="uk-UA"/>
        </w:rPr>
        <w:t>]</w:t>
      </w:r>
      <w:r w:rsidRPr="009A3423">
        <w:rPr>
          <w:szCs w:val="28"/>
          <w:lang w:val="uk-UA"/>
        </w:rPr>
        <w:t xml:space="preserve">, </w:t>
      </w:r>
      <w:r w:rsidR="0012104E">
        <w:rPr>
          <w:szCs w:val="28"/>
          <w:lang w:val="uk-UA"/>
        </w:rPr>
        <w:t xml:space="preserve">Королівства </w:t>
      </w:r>
      <w:r w:rsidRPr="009A3423">
        <w:rPr>
          <w:szCs w:val="28"/>
          <w:lang w:val="uk-UA"/>
        </w:rPr>
        <w:t>Таїланд</w:t>
      </w:r>
      <w:r w:rsidR="00DC3536">
        <w:rPr>
          <w:szCs w:val="28"/>
          <w:lang w:val="uk-UA"/>
        </w:rPr>
        <w:t xml:space="preserve"> </w:t>
      </w:r>
      <w:r w:rsidR="00DC3536" w:rsidRPr="00DC3536">
        <w:rPr>
          <w:szCs w:val="28"/>
          <w:lang w:val="uk-UA"/>
        </w:rPr>
        <w:t>[</w:t>
      </w:r>
      <w:r w:rsidR="00DC3536">
        <w:rPr>
          <w:szCs w:val="28"/>
          <w:lang w:val="uk-UA"/>
        </w:rPr>
        <w:fldChar w:fldCharType="begin"/>
      </w:r>
      <w:r w:rsidR="00DC3536">
        <w:rPr>
          <w:szCs w:val="28"/>
          <w:lang w:val="uk-UA"/>
        </w:rPr>
        <w:instrText xml:space="preserve"> REF _Ref427864063 \r \h </w:instrText>
      </w:r>
      <w:r w:rsidR="00DC3536">
        <w:rPr>
          <w:szCs w:val="28"/>
          <w:lang w:val="uk-UA"/>
        </w:rPr>
      </w:r>
      <w:r w:rsidR="00DC3536">
        <w:rPr>
          <w:szCs w:val="28"/>
          <w:lang w:val="uk-UA"/>
        </w:rPr>
        <w:fldChar w:fldCharType="separate"/>
      </w:r>
      <w:r w:rsidR="005E0A3F">
        <w:rPr>
          <w:szCs w:val="28"/>
          <w:lang w:val="uk-UA"/>
        </w:rPr>
        <w:t>355</w:t>
      </w:r>
      <w:r w:rsidR="00DC3536">
        <w:rPr>
          <w:szCs w:val="28"/>
          <w:lang w:val="uk-UA"/>
        </w:rPr>
        <w:fldChar w:fldCharType="end"/>
      </w:r>
      <w:r w:rsidR="00DC3536" w:rsidRPr="00DC3536">
        <w:rPr>
          <w:szCs w:val="28"/>
          <w:lang w:val="uk-UA"/>
        </w:rPr>
        <w:t>]</w:t>
      </w:r>
      <w:r w:rsidRPr="009A3423">
        <w:rPr>
          <w:szCs w:val="28"/>
          <w:lang w:val="uk-UA"/>
        </w:rPr>
        <w:t xml:space="preserve">, </w:t>
      </w:r>
      <w:r w:rsidR="0012104E">
        <w:rPr>
          <w:szCs w:val="28"/>
          <w:lang w:val="uk-UA"/>
        </w:rPr>
        <w:t xml:space="preserve">Республіки </w:t>
      </w:r>
      <w:r w:rsidRPr="009A3423">
        <w:rPr>
          <w:spacing w:val="2"/>
          <w:szCs w:val="28"/>
          <w:lang w:val="uk-UA"/>
        </w:rPr>
        <w:t>Сан-Маріно</w:t>
      </w:r>
      <w:r w:rsidR="00DC3536">
        <w:rPr>
          <w:spacing w:val="2"/>
          <w:szCs w:val="28"/>
          <w:lang w:val="uk-UA"/>
        </w:rPr>
        <w:t xml:space="preserve"> </w:t>
      </w:r>
      <w:r w:rsidR="00DC3536" w:rsidRPr="00DC3536">
        <w:rPr>
          <w:spacing w:val="2"/>
          <w:szCs w:val="28"/>
          <w:lang w:val="uk-UA"/>
        </w:rPr>
        <w:t>[</w:t>
      </w:r>
      <w:r w:rsidR="00DC3536">
        <w:rPr>
          <w:spacing w:val="2"/>
          <w:szCs w:val="28"/>
          <w:lang w:val="en-US"/>
        </w:rPr>
        <w:fldChar w:fldCharType="begin"/>
      </w:r>
      <w:r w:rsidR="00DC3536" w:rsidRPr="00DC3536">
        <w:rPr>
          <w:spacing w:val="2"/>
          <w:szCs w:val="28"/>
          <w:lang w:val="uk-UA"/>
        </w:rPr>
        <w:instrText xml:space="preserve"> </w:instrText>
      </w:r>
      <w:r w:rsidR="00DC3536">
        <w:rPr>
          <w:spacing w:val="2"/>
          <w:szCs w:val="28"/>
          <w:lang w:val="en-US"/>
        </w:rPr>
        <w:instrText>REF</w:instrText>
      </w:r>
      <w:r w:rsidR="00DC3536" w:rsidRPr="00DC3536">
        <w:rPr>
          <w:spacing w:val="2"/>
          <w:szCs w:val="28"/>
          <w:lang w:val="uk-UA"/>
        </w:rPr>
        <w:instrText xml:space="preserve"> _</w:instrText>
      </w:r>
      <w:r w:rsidR="00DC3536">
        <w:rPr>
          <w:spacing w:val="2"/>
          <w:szCs w:val="28"/>
          <w:lang w:val="en-US"/>
        </w:rPr>
        <w:instrText>Ref</w:instrText>
      </w:r>
      <w:r w:rsidR="00DC3536" w:rsidRPr="00DC3536">
        <w:rPr>
          <w:spacing w:val="2"/>
          <w:szCs w:val="28"/>
          <w:lang w:val="uk-UA"/>
        </w:rPr>
        <w:instrText>427864080 \</w:instrText>
      </w:r>
      <w:r w:rsidR="00DC3536">
        <w:rPr>
          <w:spacing w:val="2"/>
          <w:szCs w:val="28"/>
          <w:lang w:val="en-US"/>
        </w:rPr>
        <w:instrText>r</w:instrText>
      </w:r>
      <w:r w:rsidR="00DC3536" w:rsidRPr="00DC3536">
        <w:rPr>
          <w:spacing w:val="2"/>
          <w:szCs w:val="28"/>
          <w:lang w:val="uk-UA"/>
        </w:rPr>
        <w:instrText xml:space="preserve"> \</w:instrText>
      </w:r>
      <w:r w:rsidR="00DC3536">
        <w:rPr>
          <w:spacing w:val="2"/>
          <w:szCs w:val="28"/>
          <w:lang w:val="en-US"/>
        </w:rPr>
        <w:instrText>h</w:instrText>
      </w:r>
      <w:r w:rsidR="00DC3536" w:rsidRPr="00DC3536">
        <w:rPr>
          <w:spacing w:val="2"/>
          <w:szCs w:val="28"/>
          <w:lang w:val="uk-UA"/>
        </w:rPr>
        <w:instrText xml:space="preserve"> </w:instrText>
      </w:r>
      <w:r w:rsidR="00DC3536">
        <w:rPr>
          <w:spacing w:val="2"/>
          <w:szCs w:val="28"/>
          <w:lang w:val="en-US"/>
        </w:rPr>
      </w:r>
      <w:r w:rsidR="00DC3536">
        <w:rPr>
          <w:spacing w:val="2"/>
          <w:szCs w:val="28"/>
          <w:lang w:val="en-US"/>
        </w:rPr>
        <w:fldChar w:fldCharType="separate"/>
      </w:r>
      <w:r w:rsidR="005E0A3F">
        <w:rPr>
          <w:spacing w:val="2"/>
          <w:szCs w:val="28"/>
          <w:lang w:val="en-US"/>
        </w:rPr>
        <w:t>350</w:t>
      </w:r>
      <w:r w:rsidR="00DC3536">
        <w:rPr>
          <w:spacing w:val="2"/>
          <w:szCs w:val="28"/>
          <w:lang w:val="en-US"/>
        </w:rPr>
        <w:fldChar w:fldCharType="end"/>
      </w:r>
      <w:r w:rsidR="00DC3536" w:rsidRPr="00DC3536">
        <w:rPr>
          <w:spacing w:val="2"/>
          <w:szCs w:val="28"/>
          <w:lang w:val="uk-UA"/>
        </w:rPr>
        <w:t>]</w:t>
      </w:r>
      <w:r w:rsidRPr="009A3423">
        <w:rPr>
          <w:spacing w:val="2"/>
          <w:szCs w:val="28"/>
          <w:lang w:val="uk-UA"/>
        </w:rPr>
        <w:t xml:space="preserve">, </w:t>
      </w:r>
      <w:r w:rsidRPr="009A3423">
        <w:rPr>
          <w:bCs/>
          <w:spacing w:val="-6"/>
          <w:szCs w:val="28"/>
          <w:lang w:val="uk-UA"/>
        </w:rPr>
        <w:t>Франції</w:t>
      </w:r>
      <w:r w:rsidR="00DC3536">
        <w:rPr>
          <w:bCs/>
          <w:spacing w:val="-6"/>
          <w:szCs w:val="28"/>
          <w:lang w:val="uk-UA"/>
        </w:rPr>
        <w:t xml:space="preserve"> </w:t>
      </w:r>
      <w:r w:rsidR="00DC3536" w:rsidRPr="00DC3536">
        <w:rPr>
          <w:bCs/>
          <w:spacing w:val="-6"/>
          <w:szCs w:val="28"/>
          <w:lang w:val="uk-UA"/>
        </w:rPr>
        <w:t>[</w:t>
      </w:r>
      <w:r w:rsidR="00DC3536">
        <w:rPr>
          <w:bCs/>
          <w:spacing w:val="-6"/>
          <w:szCs w:val="28"/>
          <w:lang w:val="uk-UA"/>
        </w:rPr>
        <w:fldChar w:fldCharType="begin"/>
      </w:r>
      <w:r w:rsidR="00DC3536">
        <w:rPr>
          <w:bCs/>
          <w:spacing w:val="-6"/>
          <w:szCs w:val="28"/>
          <w:lang w:val="uk-UA"/>
        </w:rPr>
        <w:instrText xml:space="preserve"> REF _Ref427864271 \r \h </w:instrText>
      </w:r>
      <w:r w:rsidR="00DC3536">
        <w:rPr>
          <w:bCs/>
          <w:spacing w:val="-6"/>
          <w:szCs w:val="28"/>
          <w:lang w:val="uk-UA"/>
        </w:rPr>
      </w:r>
      <w:r w:rsidR="00DC3536">
        <w:rPr>
          <w:bCs/>
          <w:spacing w:val="-6"/>
          <w:szCs w:val="28"/>
          <w:lang w:val="uk-UA"/>
        </w:rPr>
        <w:fldChar w:fldCharType="separate"/>
      </w:r>
      <w:r w:rsidR="005E0A3F">
        <w:rPr>
          <w:bCs/>
          <w:spacing w:val="-6"/>
          <w:szCs w:val="28"/>
          <w:lang w:val="uk-UA"/>
        </w:rPr>
        <w:t>356</w:t>
      </w:r>
      <w:r w:rsidR="00DC3536">
        <w:rPr>
          <w:bCs/>
          <w:spacing w:val="-6"/>
          <w:szCs w:val="28"/>
          <w:lang w:val="uk-UA"/>
        </w:rPr>
        <w:fldChar w:fldCharType="end"/>
      </w:r>
      <w:r w:rsidR="00DC3536" w:rsidRPr="00DC3536">
        <w:rPr>
          <w:bCs/>
          <w:spacing w:val="-6"/>
          <w:szCs w:val="28"/>
          <w:lang w:val="uk-UA"/>
        </w:rPr>
        <w:t>]</w:t>
      </w:r>
      <w:r w:rsidRPr="009A3423">
        <w:rPr>
          <w:bCs/>
          <w:spacing w:val="-6"/>
          <w:szCs w:val="28"/>
          <w:lang w:val="uk-UA"/>
        </w:rPr>
        <w:t>, а також сім’ї загального права</w:t>
      </w:r>
      <w:r w:rsidR="00E640FB">
        <w:rPr>
          <w:bCs/>
          <w:spacing w:val="-6"/>
          <w:szCs w:val="28"/>
          <w:lang w:val="uk-UA"/>
        </w:rPr>
        <w:t xml:space="preserve"> </w:t>
      </w:r>
      <w:r w:rsidR="00E640FB" w:rsidRPr="00E640FB">
        <w:rPr>
          <w:bCs/>
          <w:spacing w:val="-6"/>
          <w:szCs w:val="28"/>
          <w:lang w:val="uk-UA"/>
        </w:rPr>
        <w:t>[</w:t>
      </w:r>
      <w:r w:rsidR="00E640FB">
        <w:rPr>
          <w:bCs/>
          <w:spacing w:val="-6"/>
          <w:szCs w:val="28"/>
          <w:lang w:val="uk-UA"/>
        </w:rPr>
        <w:fldChar w:fldCharType="begin"/>
      </w:r>
      <w:r w:rsidR="00E640FB">
        <w:rPr>
          <w:bCs/>
          <w:spacing w:val="-6"/>
          <w:szCs w:val="28"/>
          <w:lang w:val="uk-UA"/>
        </w:rPr>
        <w:instrText xml:space="preserve"> REF _Ref427864315 \r \h </w:instrText>
      </w:r>
      <w:r w:rsidR="00E640FB">
        <w:rPr>
          <w:bCs/>
          <w:spacing w:val="-6"/>
          <w:szCs w:val="28"/>
          <w:lang w:val="uk-UA"/>
        </w:rPr>
      </w:r>
      <w:r w:rsidR="00E640FB">
        <w:rPr>
          <w:bCs/>
          <w:spacing w:val="-6"/>
          <w:szCs w:val="28"/>
          <w:lang w:val="uk-UA"/>
        </w:rPr>
        <w:fldChar w:fldCharType="separate"/>
      </w:r>
      <w:r w:rsidR="005E0A3F">
        <w:rPr>
          <w:bCs/>
          <w:spacing w:val="-6"/>
          <w:szCs w:val="28"/>
          <w:lang w:val="uk-UA"/>
        </w:rPr>
        <w:t>189</w:t>
      </w:r>
      <w:r w:rsidR="00E640FB">
        <w:rPr>
          <w:bCs/>
          <w:spacing w:val="-6"/>
          <w:szCs w:val="28"/>
          <w:lang w:val="uk-UA"/>
        </w:rPr>
        <w:fldChar w:fldCharType="end"/>
      </w:r>
      <w:r w:rsidR="00E640FB">
        <w:rPr>
          <w:bCs/>
          <w:spacing w:val="-6"/>
          <w:szCs w:val="28"/>
          <w:lang w:val="uk-UA"/>
        </w:rPr>
        <w:t xml:space="preserve">; </w:t>
      </w:r>
      <w:r w:rsidR="00E640FB">
        <w:rPr>
          <w:bCs/>
          <w:spacing w:val="-6"/>
          <w:szCs w:val="28"/>
          <w:lang w:val="uk-UA"/>
        </w:rPr>
        <w:fldChar w:fldCharType="begin"/>
      </w:r>
      <w:r w:rsidR="00E640FB">
        <w:rPr>
          <w:bCs/>
          <w:spacing w:val="-6"/>
          <w:szCs w:val="28"/>
          <w:lang w:val="uk-UA"/>
        </w:rPr>
        <w:instrText xml:space="preserve"> REF _Ref427864331 \r \h </w:instrText>
      </w:r>
      <w:r w:rsidR="00E640FB">
        <w:rPr>
          <w:bCs/>
          <w:spacing w:val="-6"/>
          <w:szCs w:val="28"/>
          <w:lang w:val="uk-UA"/>
        </w:rPr>
      </w:r>
      <w:r w:rsidR="00E640FB">
        <w:rPr>
          <w:bCs/>
          <w:spacing w:val="-6"/>
          <w:szCs w:val="28"/>
          <w:lang w:val="uk-UA"/>
        </w:rPr>
        <w:fldChar w:fldCharType="separate"/>
      </w:r>
      <w:r w:rsidR="005E0A3F">
        <w:rPr>
          <w:bCs/>
          <w:spacing w:val="-6"/>
          <w:szCs w:val="28"/>
          <w:lang w:val="uk-UA"/>
        </w:rPr>
        <w:t>272</w:t>
      </w:r>
      <w:r w:rsidR="00E640FB">
        <w:rPr>
          <w:bCs/>
          <w:spacing w:val="-6"/>
          <w:szCs w:val="28"/>
          <w:lang w:val="uk-UA"/>
        </w:rPr>
        <w:fldChar w:fldCharType="end"/>
      </w:r>
      <w:r w:rsidR="00E640FB">
        <w:rPr>
          <w:bCs/>
          <w:spacing w:val="-6"/>
          <w:szCs w:val="28"/>
          <w:lang w:val="uk-UA"/>
        </w:rPr>
        <w:t xml:space="preserve">, С. 855; </w:t>
      </w:r>
      <w:r w:rsidR="00E640FB">
        <w:rPr>
          <w:bCs/>
          <w:spacing w:val="-6"/>
          <w:szCs w:val="28"/>
          <w:lang w:val="uk-UA"/>
        </w:rPr>
        <w:fldChar w:fldCharType="begin"/>
      </w:r>
      <w:r w:rsidR="00E640FB">
        <w:rPr>
          <w:bCs/>
          <w:spacing w:val="-6"/>
          <w:szCs w:val="28"/>
          <w:lang w:val="uk-UA"/>
        </w:rPr>
        <w:instrText xml:space="preserve"> REF _Ref427851008 \r \h </w:instrText>
      </w:r>
      <w:r w:rsidR="00E640FB">
        <w:rPr>
          <w:bCs/>
          <w:spacing w:val="-6"/>
          <w:szCs w:val="28"/>
          <w:lang w:val="uk-UA"/>
        </w:rPr>
      </w:r>
      <w:r w:rsidR="00E640FB">
        <w:rPr>
          <w:bCs/>
          <w:spacing w:val="-6"/>
          <w:szCs w:val="28"/>
          <w:lang w:val="uk-UA"/>
        </w:rPr>
        <w:fldChar w:fldCharType="separate"/>
      </w:r>
      <w:r w:rsidR="005E0A3F">
        <w:rPr>
          <w:bCs/>
          <w:spacing w:val="-6"/>
          <w:szCs w:val="28"/>
          <w:lang w:val="uk-UA"/>
        </w:rPr>
        <w:t>138</w:t>
      </w:r>
      <w:r w:rsidR="00E640FB">
        <w:rPr>
          <w:bCs/>
          <w:spacing w:val="-6"/>
          <w:szCs w:val="28"/>
          <w:lang w:val="uk-UA"/>
        </w:rPr>
        <w:fldChar w:fldCharType="end"/>
      </w:r>
      <w:r w:rsidR="00E640FB">
        <w:rPr>
          <w:bCs/>
          <w:spacing w:val="-6"/>
          <w:szCs w:val="28"/>
          <w:lang w:val="uk-UA"/>
        </w:rPr>
        <w:t xml:space="preserve">, С. 108; </w:t>
      </w:r>
      <w:r w:rsidR="00E640FB">
        <w:rPr>
          <w:bCs/>
          <w:spacing w:val="-6"/>
          <w:szCs w:val="28"/>
          <w:lang w:val="uk-UA"/>
        </w:rPr>
        <w:fldChar w:fldCharType="begin"/>
      </w:r>
      <w:r w:rsidR="00E640FB">
        <w:rPr>
          <w:bCs/>
          <w:spacing w:val="-6"/>
          <w:szCs w:val="28"/>
          <w:lang w:val="uk-UA"/>
        </w:rPr>
        <w:instrText xml:space="preserve"> REF _Ref427864366 \r \h </w:instrText>
      </w:r>
      <w:r w:rsidR="00E640FB">
        <w:rPr>
          <w:bCs/>
          <w:spacing w:val="-6"/>
          <w:szCs w:val="28"/>
          <w:lang w:val="uk-UA"/>
        </w:rPr>
      </w:r>
      <w:r w:rsidR="00E640FB">
        <w:rPr>
          <w:bCs/>
          <w:spacing w:val="-6"/>
          <w:szCs w:val="28"/>
          <w:lang w:val="uk-UA"/>
        </w:rPr>
        <w:fldChar w:fldCharType="separate"/>
      </w:r>
      <w:r w:rsidR="005E0A3F">
        <w:rPr>
          <w:bCs/>
          <w:spacing w:val="-6"/>
          <w:szCs w:val="28"/>
          <w:lang w:val="uk-UA"/>
        </w:rPr>
        <w:t>293</w:t>
      </w:r>
      <w:r w:rsidR="00E640FB">
        <w:rPr>
          <w:bCs/>
          <w:spacing w:val="-6"/>
          <w:szCs w:val="28"/>
          <w:lang w:val="uk-UA"/>
        </w:rPr>
        <w:fldChar w:fldCharType="end"/>
      </w:r>
      <w:r w:rsidR="00E640FB">
        <w:rPr>
          <w:bCs/>
          <w:spacing w:val="-6"/>
          <w:szCs w:val="28"/>
          <w:lang w:val="uk-UA"/>
        </w:rPr>
        <w:t>, С. 459-464</w:t>
      </w:r>
      <w:r w:rsidR="00E640FB" w:rsidRPr="00E640FB">
        <w:rPr>
          <w:bCs/>
          <w:spacing w:val="-6"/>
          <w:szCs w:val="28"/>
          <w:lang w:val="uk-UA"/>
        </w:rPr>
        <w:t>]</w:t>
      </w:r>
      <w:r w:rsidRPr="009A3423">
        <w:rPr>
          <w:bCs/>
          <w:spacing w:val="-6"/>
          <w:szCs w:val="28"/>
          <w:lang w:val="uk-UA"/>
        </w:rPr>
        <w:t xml:space="preserve"> </w:t>
      </w:r>
      <w:r w:rsidRPr="009A3423">
        <w:rPr>
          <w:spacing w:val="-2"/>
          <w:szCs w:val="28"/>
          <w:lang w:val="uk-UA"/>
        </w:rPr>
        <w:t>ми виокремлюємо як мінімум три групи країни в контексті відповідальності посадовців приватного сектору: 1) країни, кримінальне законодавство яких містить в тій чи іншій формі загальну норму про зловживання повноваженнями керівників приватного сектору (РФ, Болгарія, Естонія, Грузія, Латвія, Молдова); 2) країни, кримінальне законодавство яких містить норми про конкретні різновиди зловживань з боку керівників приватного сектору (Азербайджан, Таджикістан, Узбекистан, Киргизстан, Ізраїль, Швейцарія, Австрія, Нідерланди, Сан-Маріно, Аргентина, Корея, КНР); 3) країни, кримінальне законодавство яких не містить норм про зловживання керівників приватного сектору (Вірменія, Польща, Швеція, Таїланд).</w:t>
      </w:r>
    </w:p>
    <w:p w:rsidR="00D24E99" w:rsidRPr="009A3423" w:rsidRDefault="00D24E99" w:rsidP="00D24E99">
      <w:pPr>
        <w:spacing w:line="360" w:lineRule="auto"/>
        <w:ind w:firstLine="720"/>
        <w:jc w:val="both"/>
        <w:rPr>
          <w:lang w:val="uk-UA"/>
        </w:rPr>
      </w:pPr>
      <w:r w:rsidRPr="009A3423">
        <w:rPr>
          <w:spacing w:val="-2"/>
          <w:szCs w:val="28"/>
          <w:lang w:val="uk-UA"/>
        </w:rPr>
        <w:t xml:space="preserve">Якщо говорити, про основні ознаки зарубіжних аналогів складу злочину </w:t>
      </w:r>
      <w:r w:rsidR="008D0B4B">
        <w:rPr>
          <w:spacing w:val="-2"/>
          <w:szCs w:val="28"/>
          <w:lang w:val="uk-UA"/>
        </w:rPr>
        <w:t>«</w:t>
      </w:r>
      <w:r w:rsidRPr="009A3423">
        <w:rPr>
          <w:spacing w:val="-2"/>
          <w:szCs w:val="28"/>
          <w:lang w:val="uk-UA"/>
        </w:rPr>
        <w:t>зловживання повноваженнями</w:t>
      </w:r>
      <w:r w:rsidR="008D0B4B">
        <w:rPr>
          <w:spacing w:val="-2"/>
          <w:szCs w:val="28"/>
          <w:lang w:val="uk-UA"/>
        </w:rPr>
        <w:t>»</w:t>
      </w:r>
      <w:r w:rsidRPr="009A3423">
        <w:rPr>
          <w:spacing w:val="-2"/>
          <w:szCs w:val="28"/>
          <w:lang w:val="uk-UA"/>
        </w:rPr>
        <w:t xml:space="preserve">, то це: 1) діяння – використання повноважень (становища); 2) суб'єкт – </w:t>
      </w:r>
      <w:r w:rsidRPr="009A3423">
        <w:rPr>
          <w:lang w:val="uk-UA"/>
        </w:rPr>
        <w:t xml:space="preserve">особа, яка виконує управлінські (керівні) функції;  3) наслідки – для широкого кола потерпілих (заподіяння істотної шкоди правам і законним інтересам громадян або організацій або охоронюваним законом інтересам суспільства або держави) 4) мета – </w:t>
      </w:r>
      <w:r w:rsidRPr="009A3423">
        <w:rPr>
          <w:szCs w:val="28"/>
          <w:lang w:val="uk-UA"/>
        </w:rPr>
        <w:t>спричинення істотної шкоди охоронюваним законом правам чи інтересам інших осіб чи громадським інтересам (</w:t>
      </w:r>
      <w:r w:rsidRPr="009A3423">
        <w:rPr>
          <w:lang w:val="uk-UA"/>
        </w:rPr>
        <w:t>отримання вигод і переваг для себе чи інших осіб або завдання шкоди іншим особам</w:t>
      </w:r>
      <w:r w:rsidRPr="009A3423">
        <w:rPr>
          <w:szCs w:val="28"/>
          <w:lang w:val="uk-UA"/>
        </w:rPr>
        <w:t>).</w:t>
      </w:r>
    </w:p>
    <w:p w:rsidR="00D24E99" w:rsidRDefault="00D24E99" w:rsidP="00D24E99">
      <w:pPr>
        <w:spacing w:line="360" w:lineRule="auto"/>
        <w:ind w:firstLine="720"/>
        <w:jc w:val="both"/>
        <w:rPr>
          <w:spacing w:val="-2"/>
          <w:szCs w:val="28"/>
          <w:lang w:val="uk-UA"/>
        </w:rPr>
      </w:pPr>
      <w:r w:rsidRPr="009A3423">
        <w:rPr>
          <w:spacing w:val="-2"/>
          <w:szCs w:val="28"/>
          <w:lang w:val="uk-UA"/>
        </w:rPr>
        <w:t>У свою чергу, у випадку встановлення відповідальності за окремі види зловживань, це зазвичай злочини у сфері банкрутства, охорони навколишнього природного середовища, інформації з обмеженим доступом, встановленого порядку обігу документів, встановленого порядку здійснення господарської діяльності, в тому числі в сегменті фінансування та кредитування.</w:t>
      </w:r>
    </w:p>
    <w:p w:rsidR="00F93BCD" w:rsidRPr="009A3423" w:rsidRDefault="00F93BCD" w:rsidP="00D24E99">
      <w:pPr>
        <w:spacing w:line="360" w:lineRule="auto"/>
        <w:ind w:firstLine="720"/>
        <w:jc w:val="both"/>
        <w:rPr>
          <w:spacing w:val="-2"/>
          <w:szCs w:val="28"/>
          <w:lang w:val="uk-UA"/>
        </w:rPr>
      </w:pPr>
      <w:r>
        <w:rPr>
          <w:spacing w:val="-2"/>
          <w:szCs w:val="28"/>
          <w:lang w:val="uk-UA"/>
        </w:rPr>
        <w:lastRenderedPageBreak/>
        <w:t>З огляду на це, пропонується звузити коло суспільно небезпечних наслідків у злочині, передбаченому статтею 364</w:t>
      </w:r>
      <w:r w:rsidR="00E640FB">
        <w:rPr>
          <w:spacing w:val="-2"/>
          <w:szCs w:val="28"/>
          <w:lang w:val="uk-UA"/>
        </w:rPr>
        <w:t>-1</w:t>
      </w:r>
      <w:r>
        <w:rPr>
          <w:spacing w:val="-2"/>
          <w:szCs w:val="28"/>
          <w:lang w:val="uk-UA"/>
        </w:rPr>
        <w:t xml:space="preserve"> КК, з урахуванням суспільної небезпеки відповідних посягань.</w:t>
      </w:r>
    </w:p>
    <w:p w:rsidR="00D24E99" w:rsidRDefault="00D24E99" w:rsidP="00D24E99">
      <w:pPr>
        <w:spacing w:line="360" w:lineRule="auto"/>
        <w:ind w:firstLine="720"/>
        <w:jc w:val="both"/>
        <w:rPr>
          <w:szCs w:val="28"/>
          <w:lang w:val="uk-UA"/>
        </w:rPr>
      </w:pPr>
    </w:p>
    <w:p w:rsidR="00E640FB" w:rsidRPr="009A3423" w:rsidRDefault="00E640FB" w:rsidP="00D24E99">
      <w:pPr>
        <w:spacing w:line="360" w:lineRule="auto"/>
        <w:ind w:firstLine="720"/>
        <w:jc w:val="both"/>
        <w:rPr>
          <w:szCs w:val="28"/>
          <w:lang w:val="uk-UA"/>
        </w:rPr>
      </w:pPr>
    </w:p>
    <w:p w:rsidR="00D24E99" w:rsidRPr="009A3423" w:rsidRDefault="00D24E99" w:rsidP="00D24E99">
      <w:pPr>
        <w:spacing w:line="360" w:lineRule="auto"/>
        <w:ind w:firstLine="720"/>
        <w:jc w:val="both"/>
        <w:rPr>
          <w:b/>
          <w:szCs w:val="28"/>
          <w:lang w:val="uk-UA"/>
        </w:rPr>
      </w:pPr>
      <w:r w:rsidRPr="009A3423">
        <w:rPr>
          <w:b/>
          <w:szCs w:val="28"/>
          <w:lang w:val="uk-UA"/>
        </w:rPr>
        <w:t>1.2 Підстави та умови криміналізації зловживання повноваженнями службовою особою юридичної особи приватного права</w:t>
      </w:r>
    </w:p>
    <w:p w:rsidR="00D24E99" w:rsidRPr="009A3423" w:rsidRDefault="00D24E99" w:rsidP="00D24E99">
      <w:pPr>
        <w:spacing w:line="360" w:lineRule="auto"/>
        <w:rPr>
          <w:szCs w:val="28"/>
          <w:lang w:val="uk-UA"/>
        </w:rPr>
      </w:pPr>
    </w:p>
    <w:p w:rsidR="00D24E99" w:rsidRPr="009A3423" w:rsidRDefault="00D24E99" w:rsidP="00D24E99">
      <w:pPr>
        <w:spacing w:line="360" w:lineRule="auto"/>
        <w:ind w:firstLine="720"/>
        <w:jc w:val="both"/>
        <w:rPr>
          <w:szCs w:val="28"/>
          <w:lang w:val="uk-UA"/>
        </w:rPr>
      </w:pPr>
      <w:r w:rsidRPr="009A3423">
        <w:rPr>
          <w:szCs w:val="28"/>
          <w:lang w:val="uk-UA"/>
        </w:rPr>
        <w:t>Виходячи із розуміння криміналізації суспільно небезпечних діянь як одного з методів кримінально-правової політики</w:t>
      </w:r>
      <w:r w:rsidR="007F02A4">
        <w:rPr>
          <w:szCs w:val="28"/>
          <w:lang w:val="uk-UA"/>
        </w:rPr>
        <w:t xml:space="preserve"> </w:t>
      </w:r>
      <w:r w:rsidR="007F02A4" w:rsidRPr="007F02A4">
        <w:rPr>
          <w:szCs w:val="28"/>
          <w:lang w:val="uk-UA"/>
        </w:rPr>
        <w:t>[</w:t>
      </w:r>
      <w:r w:rsidR="007F02A4">
        <w:rPr>
          <w:szCs w:val="28"/>
          <w:lang w:val="uk-UA"/>
        </w:rPr>
        <w:fldChar w:fldCharType="begin"/>
      </w:r>
      <w:r w:rsidR="007F02A4">
        <w:rPr>
          <w:szCs w:val="28"/>
          <w:lang w:val="uk-UA"/>
        </w:rPr>
        <w:instrText xml:space="preserve"> REF _Ref427864586 \r \h </w:instrText>
      </w:r>
      <w:r w:rsidR="007F02A4">
        <w:rPr>
          <w:szCs w:val="28"/>
          <w:lang w:val="uk-UA"/>
        </w:rPr>
      </w:r>
      <w:r w:rsidR="007F02A4">
        <w:rPr>
          <w:szCs w:val="28"/>
          <w:lang w:val="uk-UA"/>
        </w:rPr>
        <w:fldChar w:fldCharType="separate"/>
      </w:r>
      <w:r w:rsidR="005E0A3F">
        <w:rPr>
          <w:szCs w:val="28"/>
          <w:lang w:val="uk-UA"/>
        </w:rPr>
        <w:t>194</w:t>
      </w:r>
      <w:r w:rsidR="007F02A4">
        <w:rPr>
          <w:szCs w:val="28"/>
          <w:lang w:val="uk-UA"/>
        </w:rPr>
        <w:fldChar w:fldCharType="end"/>
      </w:r>
      <w:r w:rsidR="007F02A4">
        <w:rPr>
          <w:szCs w:val="28"/>
          <w:lang w:val="uk-UA"/>
        </w:rPr>
        <w:t>, С. </w:t>
      </w:r>
      <w:r w:rsidR="00743545">
        <w:rPr>
          <w:szCs w:val="28"/>
          <w:lang w:val="uk-UA"/>
        </w:rPr>
        <w:t>73</w:t>
      </w:r>
      <w:r w:rsidR="007F02A4" w:rsidRPr="007F02A4">
        <w:rPr>
          <w:szCs w:val="28"/>
          <w:lang w:val="uk-UA"/>
        </w:rPr>
        <w:t>]</w:t>
      </w:r>
      <w:r w:rsidRPr="009A3423">
        <w:rPr>
          <w:szCs w:val="28"/>
          <w:lang w:val="uk-UA"/>
        </w:rPr>
        <w:t>, розглянемо сучасну форму криміналізації зловживання повноваженнями з точки зору теорії криміналізації суспільно небезпечних діянь, достатньо розробленої у науці, засновником якої вважається Чезаре Беккаріа. На думку останнього, кримінальний закон, щоб бути корисним суспільству, повинен відбивати не свавілля законодавця, а об’єктивну суспільну потребу</w:t>
      </w:r>
      <w:r w:rsidR="00743545">
        <w:rPr>
          <w:szCs w:val="28"/>
          <w:lang w:val="uk-UA"/>
        </w:rPr>
        <w:t xml:space="preserve"> </w:t>
      </w:r>
      <w:r w:rsidR="00743545" w:rsidRPr="00743545">
        <w:rPr>
          <w:szCs w:val="28"/>
        </w:rPr>
        <w:t>[</w:t>
      </w:r>
      <w:r w:rsidR="00743545">
        <w:rPr>
          <w:szCs w:val="28"/>
          <w:lang w:val="uk-UA"/>
        </w:rPr>
        <w:fldChar w:fldCharType="begin"/>
      </w:r>
      <w:r w:rsidR="00743545" w:rsidRPr="00743545">
        <w:rPr>
          <w:szCs w:val="28"/>
        </w:rPr>
        <w:instrText xml:space="preserve"> </w:instrText>
      </w:r>
      <w:r w:rsidR="00743545">
        <w:rPr>
          <w:szCs w:val="28"/>
          <w:lang w:val="en-US"/>
        </w:rPr>
        <w:instrText>REF</w:instrText>
      </w:r>
      <w:r w:rsidR="00743545" w:rsidRPr="00743545">
        <w:rPr>
          <w:szCs w:val="28"/>
        </w:rPr>
        <w:instrText xml:space="preserve"> _</w:instrText>
      </w:r>
      <w:r w:rsidR="00743545">
        <w:rPr>
          <w:szCs w:val="28"/>
          <w:lang w:val="en-US"/>
        </w:rPr>
        <w:instrText>Ref</w:instrText>
      </w:r>
      <w:r w:rsidR="00743545" w:rsidRPr="00743545">
        <w:rPr>
          <w:szCs w:val="28"/>
        </w:rPr>
        <w:instrText>427864620 \</w:instrText>
      </w:r>
      <w:r w:rsidR="00743545">
        <w:rPr>
          <w:szCs w:val="28"/>
          <w:lang w:val="en-US"/>
        </w:rPr>
        <w:instrText>r</w:instrText>
      </w:r>
      <w:r w:rsidR="00743545" w:rsidRPr="00743545">
        <w:rPr>
          <w:szCs w:val="28"/>
        </w:rPr>
        <w:instrText xml:space="preserve"> \</w:instrText>
      </w:r>
      <w:r w:rsidR="00743545">
        <w:rPr>
          <w:szCs w:val="28"/>
          <w:lang w:val="en-US"/>
        </w:rPr>
        <w:instrText>h</w:instrText>
      </w:r>
      <w:r w:rsidR="00743545" w:rsidRPr="00743545">
        <w:rPr>
          <w:szCs w:val="28"/>
        </w:rPr>
        <w:instrText xml:space="preserve"> </w:instrText>
      </w:r>
      <w:r w:rsidR="00743545">
        <w:rPr>
          <w:szCs w:val="28"/>
          <w:lang w:val="uk-UA"/>
        </w:rPr>
      </w:r>
      <w:r w:rsidR="00743545">
        <w:rPr>
          <w:szCs w:val="28"/>
          <w:lang w:val="uk-UA"/>
        </w:rPr>
        <w:fldChar w:fldCharType="separate"/>
      </w:r>
      <w:r w:rsidR="005E0A3F">
        <w:rPr>
          <w:szCs w:val="28"/>
          <w:lang w:val="en-US"/>
        </w:rPr>
        <w:t>37</w:t>
      </w:r>
      <w:r w:rsidR="00743545">
        <w:rPr>
          <w:szCs w:val="28"/>
          <w:lang w:val="uk-UA"/>
        </w:rPr>
        <w:fldChar w:fldCharType="end"/>
      </w:r>
      <w:r w:rsidR="00743545">
        <w:rPr>
          <w:szCs w:val="28"/>
          <w:lang w:val="uk-UA"/>
        </w:rPr>
        <w:t>, С. 223</w:t>
      </w:r>
      <w:r w:rsidR="00743545" w:rsidRPr="00743545">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rStyle w:val="rvts0"/>
          <w:szCs w:val="28"/>
          <w:lang w:val="uk-UA"/>
        </w:rPr>
        <w:t>М.І. Мельник вважає за необхідне перед криміналізацією глибоко й ретельно вивчати проблеми, які держава намагається вирішити через кримінальне право, та шукати відповідей на такі питання: 1) чи взагалі існує у цьому випадку проблема, яка може бути розв’язана за допомогою криміналізації; 2) чи є характер та ступінь шкідливості (небезпечності) діяння достатнім для визнання його злочином; 3) чи є необхідність у створенні нової кримінально-правової норми, яка передбачила б відповідальність за таке діяння (чи вичерпані інші можливі засоби для розв’язання цієї проблеми, чи придатні для її розв’язання кримінально-правові засоби і наскільки вони можуть бути ефективними; 4) як правильно зафіксувати у кримінальному законі сутність криміналізованого діяння (які істотні ознаки передбачити як обов’язкові)</w:t>
      </w:r>
      <w:r w:rsidR="00743545">
        <w:rPr>
          <w:rStyle w:val="rvts0"/>
          <w:szCs w:val="28"/>
          <w:lang w:val="uk-UA"/>
        </w:rPr>
        <w:t xml:space="preserve"> </w:t>
      </w:r>
      <w:r w:rsidR="00743545" w:rsidRPr="00743545">
        <w:rPr>
          <w:rStyle w:val="rvts0"/>
          <w:szCs w:val="28"/>
          <w:lang w:val="uk-UA"/>
        </w:rPr>
        <w:t>[</w:t>
      </w:r>
      <w:r w:rsidR="00743545">
        <w:rPr>
          <w:rStyle w:val="rvts0"/>
          <w:szCs w:val="28"/>
          <w:lang w:val="uk-UA"/>
        </w:rPr>
        <w:fldChar w:fldCharType="begin"/>
      </w:r>
      <w:r w:rsidR="00743545">
        <w:rPr>
          <w:rStyle w:val="rvts0"/>
          <w:szCs w:val="28"/>
          <w:lang w:val="uk-UA"/>
        </w:rPr>
        <w:instrText xml:space="preserve"> REF _Ref427864646 \r \h </w:instrText>
      </w:r>
      <w:r w:rsidR="00743545">
        <w:rPr>
          <w:rStyle w:val="rvts0"/>
          <w:szCs w:val="28"/>
          <w:lang w:val="uk-UA"/>
        </w:rPr>
      </w:r>
      <w:r w:rsidR="00743545">
        <w:rPr>
          <w:rStyle w:val="rvts0"/>
          <w:szCs w:val="28"/>
          <w:lang w:val="uk-UA"/>
        </w:rPr>
        <w:fldChar w:fldCharType="separate"/>
      </w:r>
      <w:r w:rsidR="005E0A3F">
        <w:rPr>
          <w:rStyle w:val="rvts0"/>
          <w:szCs w:val="28"/>
          <w:lang w:val="uk-UA"/>
        </w:rPr>
        <w:t>219</w:t>
      </w:r>
      <w:r w:rsidR="00743545">
        <w:rPr>
          <w:rStyle w:val="rvts0"/>
          <w:szCs w:val="28"/>
          <w:lang w:val="uk-UA"/>
        </w:rPr>
        <w:fldChar w:fldCharType="end"/>
      </w:r>
      <w:r w:rsidR="00743545" w:rsidRPr="00743545">
        <w:rPr>
          <w:rStyle w:val="rvts0"/>
          <w:szCs w:val="28"/>
          <w:lang w:val="uk-UA"/>
        </w:rPr>
        <w:t>]</w:t>
      </w:r>
      <w:r w:rsidRPr="009A3423">
        <w:rPr>
          <w:rStyle w:val="rvts0"/>
          <w:szCs w:val="28"/>
          <w:lang w:val="uk-UA"/>
        </w:rPr>
        <w:t>. По суті, М. Мельник тут коротко описав усі основні проблеми, які доводиться вирішувати у процесі криміналізації. Зазначимо також, що деякі науковці вважають, що п</w:t>
      </w:r>
      <w:r w:rsidRPr="009A3423">
        <w:rPr>
          <w:szCs w:val="28"/>
          <w:lang w:val="uk-UA"/>
        </w:rPr>
        <w:t xml:space="preserve">роблеми криміналізації та декриміналізації, посилення та пом’якшення санкцій за деякі види злочинів повинні вирішуватись не в руслі політики, що постійно змінюється, </w:t>
      </w:r>
      <w:r w:rsidRPr="009A3423">
        <w:rPr>
          <w:szCs w:val="28"/>
          <w:lang w:val="uk-UA"/>
        </w:rPr>
        <w:lastRenderedPageBreak/>
        <w:t>а у відповідності з визнаними у цивілізованому суспільстві загальнолюдськими моральними цінностями, принципами гуманізму, справедливості, законності та милосердя</w:t>
      </w:r>
      <w:r w:rsidR="00743545">
        <w:rPr>
          <w:szCs w:val="28"/>
          <w:lang w:val="uk-UA"/>
        </w:rPr>
        <w:t xml:space="preserve"> </w:t>
      </w:r>
      <w:r w:rsidR="00743545" w:rsidRPr="00743545">
        <w:rPr>
          <w:szCs w:val="28"/>
          <w:lang w:val="uk-UA"/>
        </w:rPr>
        <w:t>[</w:t>
      </w:r>
      <w:r w:rsidR="00743545">
        <w:rPr>
          <w:szCs w:val="28"/>
          <w:lang w:val="uk-UA"/>
        </w:rPr>
        <w:fldChar w:fldCharType="begin"/>
      </w:r>
      <w:r w:rsidR="00743545" w:rsidRPr="00743545">
        <w:rPr>
          <w:szCs w:val="28"/>
          <w:lang w:val="uk-UA"/>
        </w:rPr>
        <w:instrText xml:space="preserve"> </w:instrText>
      </w:r>
      <w:r w:rsidR="00743545">
        <w:rPr>
          <w:szCs w:val="28"/>
          <w:lang w:val="en-US"/>
        </w:rPr>
        <w:instrText>REF</w:instrText>
      </w:r>
      <w:r w:rsidR="00743545" w:rsidRPr="00743545">
        <w:rPr>
          <w:szCs w:val="28"/>
          <w:lang w:val="uk-UA"/>
        </w:rPr>
        <w:instrText xml:space="preserve"> _</w:instrText>
      </w:r>
      <w:r w:rsidR="00743545">
        <w:rPr>
          <w:szCs w:val="28"/>
          <w:lang w:val="en-US"/>
        </w:rPr>
        <w:instrText>Ref</w:instrText>
      </w:r>
      <w:r w:rsidR="00743545" w:rsidRPr="00743545">
        <w:rPr>
          <w:szCs w:val="28"/>
          <w:lang w:val="uk-UA"/>
        </w:rPr>
        <w:instrText>427864687 \</w:instrText>
      </w:r>
      <w:r w:rsidR="00743545">
        <w:rPr>
          <w:szCs w:val="28"/>
          <w:lang w:val="en-US"/>
        </w:rPr>
        <w:instrText>r</w:instrText>
      </w:r>
      <w:r w:rsidR="00743545" w:rsidRPr="00743545">
        <w:rPr>
          <w:szCs w:val="28"/>
          <w:lang w:val="uk-UA"/>
        </w:rPr>
        <w:instrText xml:space="preserve"> \</w:instrText>
      </w:r>
      <w:r w:rsidR="00743545">
        <w:rPr>
          <w:szCs w:val="28"/>
          <w:lang w:val="en-US"/>
        </w:rPr>
        <w:instrText>h</w:instrText>
      </w:r>
      <w:r w:rsidR="00743545" w:rsidRPr="00743545">
        <w:rPr>
          <w:szCs w:val="28"/>
          <w:lang w:val="uk-UA"/>
        </w:rPr>
        <w:instrText xml:space="preserve"> </w:instrText>
      </w:r>
      <w:r w:rsidR="00743545">
        <w:rPr>
          <w:szCs w:val="28"/>
          <w:lang w:val="uk-UA"/>
        </w:rPr>
      </w:r>
      <w:r w:rsidR="00743545">
        <w:rPr>
          <w:szCs w:val="28"/>
          <w:lang w:val="uk-UA"/>
        </w:rPr>
        <w:fldChar w:fldCharType="separate"/>
      </w:r>
      <w:r w:rsidR="005E0A3F">
        <w:rPr>
          <w:szCs w:val="28"/>
          <w:lang w:val="en-US"/>
        </w:rPr>
        <w:t>135</w:t>
      </w:r>
      <w:r w:rsidR="00743545">
        <w:rPr>
          <w:szCs w:val="28"/>
          <w:lang w:val="uk-UA"/>
        </w:rPr>
        <w:fldChar w:fldCharType="end"/>
      </w:r>
      <w:r w:rsidR="00743545">
        <w:rPr>
          <w:szCs w:val="28"/>
          <w:lang w:val="uk-UA"/>
        </w:rPr>
        <w:t>, С. 15-16</w:t>
      </w:r>
      <w:r w:rsidR="00743545" w:rsidRPr="00743545">
        <w:rPr>
          <w:szCs w:val="28"/>
          <w:lang w:val="uk-UA"/>
        </w:rPr>
        <w:t>]</w:t>
      </w:r>
      <w:r w:rsidRPr="009A3423">
        <w:rPr>
          <w:szCs w:val="28"/>
          <w:lang w:val="uk-UA"/>
        </w:rPr>
        <w:t>. На наш погляд, автор правий в тому, що питання визначення діяння як злочину повинно вирішуватися з урахуванням принципів кримінального права, але не правий у спробі штучного розділення їх із феноменом кримінально-правової політики. Остання, як було показано вище, також базується на кримінально-правових принципах і забезпечує їх врахування при здійсненні криміналізації.</w:t>
      </w:r>
    </w:p>
    <w:p w:rsidR="00D24E99" w:rsidRPr="009A3423" w:rsidRDefault="00D24E99" w:rsidP="00D24E99">
      <w:pPr>
        <w:spacing w:line="360" w:lineRule="auto"/>
        <w:ind w:firstLine="720"/>
        <w:jc w:val="both"/>
        <w:rPr>
          <w:szCs w:val="28"/>
          <w:lang w:val="uk-UA"/>
        </w:rPr>
      </w:pPr>
      <w:r w:rsidRPr="009A3423">
        <w:rPr>
          <w:szCs w:val="28"/>
          <w:lang w:val="uk-UA"/>
        </w:rPr>
        <w:t>При цьому, не варто асоціювати криміналізацію виключно з процесом діяльності законодавця, адже криміналізацією у науці</w:t>
      </w:r>
      <w:r w:rsidR="00A73753">
        <w:rPr>
          <w:szCs w:val="28"/>
          <w:lang w:val="uk-UA"/>
        </w:rPr>
        <w:t xml:space="preserve"> </w:t>
      </w:r>
      <w:r w:rsidR="00A73753" w:rsidRPr="00A73753">
        <w:rPr>
          <w:szCs w:val="28"/>
          <w:lang w:val="uk-UA"/>
        </w:rPr>
        <w:t>[</w:t>
      </w:r>
      <w:r w:rsidR="00A73753">
        <w:rPr>
          <w:szCs w:val="28"/>
          <w:lang w:val="uk-UA"/>
        </w:rPr>
        <w:fldChar w:fldCharType="begin"/>
      </w:r>
      <w:r w:rsidR="00A73753">
        <w:rPr>
          <w:szCs w:val="28"/>
          <w:lang w:val="uk-UA"/>
        </w:rPr>
        <w:instrText xml:space="preserve"> REF _Ref427865116 \r \h </w:instrText>
      </w:r>
      <w:r w:rsidR="00A73753">
        <w:rPr>
          <w:szCs w:val="28"/>
          <w:lang w:val="uk-UA"/>
        </w:rPr>
      </w:r>
      <w:r w:rsidR="00A73753">
        <w:rPr>
          <w:szCs w:val="28"/>
          <w:lang w:val="uk-UA"/>
        </w:rPr>
        <w:fldChar w:fldCharType="separate"/>
      </w:r>
      <w:r w:rsidR="005E0A3F">
        <w:rPr>
          <w:szCs w:val="28"/>
          <w:lang w:val="uk-UA"/>
        </w:rPr>
        <w:t>174</w:t>
      </w:r>
      <w:r w:rsidR="00A73753">
        <w:rPr>
          <w:szCs w:val="28"/>
          <w:lang w:val="uk-UA"/>
        </w:rPr>
        <w:fldChar w:fldCharType="end"/>
      </w:r>
      <w:r w:rsidR="00A73753" w:rsidRPr="00A73753">
        <w:rPr>
          <w:szCs w:val="28"/>
          <w:lang w:val="uk-UA"/>
        </w:rPr>
        <w:t>]</w:t>
      </w:r>
      <w:r w:rsidRPr="009A3423">
        <w:rPr>
          <w:szCs w:val="28"/>
          <w:lang w:val="uk-UA"/>
        </w:rPr>
        <w:t xml:space="preserve"> вважають процес виявлення суспільно небезпечних форм індивідуальної поведінки, визнання допустимості, можливості й доцільності кримінально-правової протидії їм і фіксації їх у законі як злочинних і кримінально караних. У цих процесах беруть участь такі суб'єкти, як вчені, працівники правоохоронних органів та інших органів державної влади, громадські організ</w:t>
      </w:r>
      <w:r w:rsidR="00A73753">
        <w:rPr>
          <w:szCs w:val="28"/>
          <w:lang w:val="uk-UA"/>
        </w:rPr>
        <w:t>ації, політичні партії та інші.</w:t>
      </w:r>
    </w:p>
    <w:p w:rsidR="00D24E99" w:rsidRPr="009A3423" w:rsidRDefault="00D24E99" w:rsidP="00D24E99">
      <w:pPr>
        <w:spacing w:line="360" w:lineRule="auto"/>
        <w:ind w:firstLine="720"/>
        <w:jc w:val="both"/>
        <w:rPr>
          <w:szCs w:val="28"/>
          <w:lang w:val="uk-UA"/>
        </w:rPr>
      </w:pPr>
      <w:r w:rsidRPr="009A3423">
        <w:rPr>
          <w:szCs w:val="28"/>
          <w:lang w:val="uk-UA"/>
        </w:rPr>
        <w:t>Отже, очевидним є те, що створення закону є одним з найскладніших та найвідповідальніших видів людської діяльності з огляду на свою спрямованість не лише на сучасні, а й на майбутні суспільні відносини</w:t>
      </w:r>
      <w:r w:rsidR="00A73753">
        <w:rPr>
          <w:szCs w:val="28"/>
          <w:lang w:val="uk-UA"/>
        </w:rPr>
        <w:t xml:space="preserve"> </w:t>
      </w:r>
      <w:r w:rsidR="00A73753" w:rsidRPr="00A73753">
        <w:rPr>
          <w:szCs w:val="28"/>
          <w:lang w:val="uk-UA"/>
        </w:rPr>
        <w:t>[</w:t>
      </w:r>
      <w:r w:rsidR="00A73753">
        <w:rPr>
          <w:szCs w:val="28"/>
          <w:lang w:val="uk-UA"/>
        </w:rPr>
        <w:fldChar w:fldCharType="begin"/>
      </w:r>
      <w:r w:rsidR="00A73753">
        <w:rPr>
          <w:szCs w:val="28"/>
          <w:lang w:val="uk-UA"/>
        </w:rPr>
        <w:instrText xml:space="preserve"> REF _Ref427865173 \r \h </w:instrText>
      </w:r>
      <w:r w:rsidR="00A73753">
        <w:rPr>
          <w:szCs w:val="28"/>
          <w:lang w:val="uk-UA"/>
        </w:rPr>
      </w:r>
      <w:r w:rsidR="00A73753">
        <w:rPr>
          <w:szCs w:val="28"/>
          <w:lang w:val="uk-UA"/>
        </w:rPr>
        <w:fldChar w:fldCharType="separate"/>
      </w:r>
      <w:r w:rsidR="005E0A3F">
        <w:rPr>
          <w:szCs w:val="28"/>
          <w:lang w:val="uk-UA"/>
        </w:rPr>
        <w:t>42</w:t>
      </w:r>
      <w:r w:rsidR="00A73753">
        <w:rPr>
          <w:szCs w:val="28"/>
          <w:lang w:val="uk-UA"/>
        </w:rPr>
        <w:fldChar w:fldCharType="end"/>
      </w:r>
      <w:r w:rsidR="00A73753">
        <w:rPr>
          <w:szCs w:val="28"/>
          <w:lang w:val="uk-UA"/>
        </w:rPr>
        <w:t>, С. 93</w:t>
      </w:r>
      <w:r w:rsidR="00A73753" w:rsidRPr="00A73753">
        <w:rPr>
          <w:szCs w:val="28"/>
          <w:lang w:val="uk-UA"/>
        </w:rPr>
        <w:t>]</w:t>
      </w:r>
      <w:r w:rsidRPr="009A3423">
        <w:rPr>
          <w:szCs w:val="28"/>
          <w:lang w:val="uk-UA"/>
        </w:rPr>
        <w:t>. Враховуючи особливості кримінального права, маємо всі підстави стверджувати, що зміна його положень має відбуватися вкрай обережно.</w:t>
      </w:r>
    </w:p>
    <w:p w:rsidR="00D24E99" w:rsidRPr="009A3423" w:rsidRDefault="00D24E99" w:rsidP="00D24E99">
      <w:pPr>
        <w:spacing w:line="360" w:lineRule="auto"/>
        <w:ind w:firstLine="720"/>
        <w:jc w:val="both"/>
        <w:rPr>
          <w:szCs w:val="28"/>
          <w:lang w:val="uk-UA"/>
        </w:rPr>
      </w:pPr>
      <w:r w:rsidRPr="009A3423">
        <w:rPr>
          <w:szCs w:val="28"/>
          <w:lang w:val="uk-UA"/>
        </w:rPr>
        <w:t>Наразі чинне кримінальне законодавство знаходиться на стадії суттєвого реформування, одним із ключових аспектів якого залишається вдосконалення кримінально-правових заборон у сфері службової діяльності.</w:t>
      </w:r>
    </w:p>
    <w:p w:rsidR="00D24E99" w:rsidRPr="009A3423" w:rsidRDefault="00D24E99" w:rsidP="00D24E99">
      <w:pPr>
        <w:spacing w:line="360" w:lineRule="auto"/>
        <w:ind w:firstLine="720"/>
        <w:jc w:val="both"/>
        <w:rPr>
          <w:szCs w:val="28"/>
          <w:lang w:val="uk-UA"/>
        </w:rPr>
      </w:pPr>
      <w:r w:rsidRPr="009A3423">
        <w:rPr>
          <w:lang w:val="uk-UA"/>
        </w:rPr>
        <w:t xml:space="preserve">Не можна стверджувати, що діяльність законодавця у зазначеній царині оцінюється наукою позитивно. Це стосується як загальних тенденцій розвитку кримінального законодавства, так і окремих складових цього процесу. Зокрема, зазначається, що за останні 5 років спостерігається зростання норм із бланкетними диспозиціями, необґрунтоване посилення кримінальної репресії, яке перемежовується із масовою декриміналізацією, а стосовно злочинів у сфері службової діяльності О.О. Дудоров та Г.М. Зеленов зауважують, що у багатьох </w:t>
      </w:r>
      <w:r w:rsidRPr="009A3423">
        <w:rPr>
          <w:lang w:val="uk-UA"/>
        </w:rPr>
        <w:lastRenderedPageBreak/>
        <w:t xml:space="preserve">випадках досить складно навіть на теоретичному рівні відмежувати адміністративно карані корупційні </w:t>
      </w:r>
      <w:r w:rsidRPr="009A3423">
        <w:rPr>
          <w:szCs w:val="28"/>
          <w:lang w:val="uk-UA"/>
        </w:rPr>
        <w:t>проступки від злочинів у сфері службової діяльності та професійної діяльності, пов'язаної з наданням публічних послуг</w:t>
      </w:r>
      <w:r w:rsidR="00A73753">
        <w:rPr>
          <w:szCs w:val="28"/>
          <w:lang w:val="uk-UA"/>
        </w:rPr>
        <w:t xml:space="preserve"> </w:t>
      </w:r>
      <w:r w:rsidR="00A73753" w:rsidRPr="00A73753">
        <w:rPr>
          <w:szCs w:val="28"/>
          <w:lang w:val="uk-UA"/>
        </w:rPr>
        <w:t>[</w:t>
      </w:r>
      <w:r w:rsidR="00A73753">
        <w:rPr>
          <w:szCs w:val="28"/>
          <w:lang w:val="uk-UA"/>
        </w:rPr>
        <w:fldChar w:fldCharType="begin"/>
      </w:r>
      <w:r w:rsidR="00A73753">
        <w:rPr>
          <w:szCs w:val="28"/>
          <w:lang w:val="uk-UA"/>
        </w:rPr>
        <w:instrText xml:space="preserve"> REF _Ref427865258 \r \h </w:instrText>
      </w:r>
      <w:r w:rsidR="00A73753">
        <w:rPr>
          <w:szCs w:val="28"/>
          <w:lang w:val="uk-UA"/>
        </w:rPr>
      </w:r>
      <w:r w:rsidR="00A73753">
        <w:rPr>
          <w:szCs w:val="28"/>
          <w:lang w:val="uk-UA"/>
        </w:rPr>
        <w:fldChar w:fldCharType="separate"/>
      </w:r>
      <w:r w:rsidR="005E0A3F">
        <w:rPr>
          <w:szCs w:val="28"/>
          <w:lang w:val="uk-UA"/>
        </w:rPr>
        <w:t>110</w:t>
      </w:r>
      <w:r w:rsidR="00A73753">
        <w:rPr>
          <w:szCs w:val="28"/>
          <w:lang w:val="uk-UA"/>
        </w:rPr>
        <w:fldChar w:fldCharType="end"/>
      </w:r>
      <w:r w:rsidR="00A73753" w:rsidRPr="00A73753">
        <w:rPr>
          <w:szCs w:val="28"/>
          <w:lang w:val="uk-UA"/>
        </w:rPr>
        <w:t>]</w:t>
      </w:r>
      <w:r w:rsidRPr="009A3423">
        <w:rPr>
          <w:szCs w:val="28"/>
          <w:lang w:val="uk-UA"/>
        </w:rPr>
        <w:t xml:space="preserve">. </w:t>
      </w:r>
    </w:p>
    <w:p w:rsidR="00D24E99" w:rsidRPr="009A3423" w:rsidRDefault="00D24E99" w:rsidP="00D24E99">
      <w:pPr>
        <w:pStyle w:val="ae"/>
        <w:spacing w:before="0" w:beforeAutospacing="0" w:after="0" w:afterAutospacing="0" w:line="360" w:lineRule="auto"/>
        <w:ind w:firstLine="720"/>
        <w:jc w:val="both"/>
        <w:rPr>
          <w:sz w:val="28"/>
          <w:szCs w:val="28"/>
          <w:lang w:val="uk-UA"/>
        </w:rPr>
      </w:pPr>
      <w:r w:rsidRPr="009A3423">
        <w:rPr>
          <w:sz w:val="28"/>
          <w:szCs w:val="28"/>
          <w:lang w:val="uk-UA"/>
        </w:rPr>
        <w:t>Вважається, що КК України було доповнено статтею 364</w:t>
      </w:r>
      <w:r w:rsidR="00A73753">
        <w:rPr>
          <w:sz w:val="28"/>
          <w:szCs w:val="28"/>
          <w:lang w:val="uk-UA"/>
        </w:rPr>
        <w:t>-1</w:t>
      </w:r>
      <w:r w:rsidRPr="009A3423">
        <w:rPr>
          <w:sz w:val="28"/>
          <w:szCs w:val="28"/>
          <w:lang w:val="uk-UA"/>
        </w:rPr>
        <w:t xml:space="preserve"> Законом №3207</w:t>
      </w:r>
      <w:r w:rsidR="00A73753">
        <w:rPr>
          <w:sz w:val="28"/>
          <w:szCs w:val="28"/>
          <w:lang w:val="uk-UA"/>
        </w:rPr>
        <w:t xml:space="preserve"> </w:t>
      </w:r>
      <w:r w:rsidR="00A73753" w:rsidRPr="00A73753">
        <w:rPr>
          <w:sz w:val="28"/>
          <w:szCs w:val="28"/>
          <w:lang w:val="uk-UA"/>
        </w:rPr>
        <w:t>[</w:t>
      </w:r>
      <w:r w:rsidR="00A73753">
        <w:rPr>
          <w:sz w:val="28"/>
          <w:szCs w:val="28"/>
          <w:lang w:val="uk-UA"/>
        </w:rPr>
        <w:fldChar w:fldCharType="begin"/>
      </w:r>
      <w:r w:rsidR="00A73753" w:rsidRPr="00A73753">
        <w:rPr>
          <w:sz w:val="28"/>
          <w:szCs w:val="28"/>
          <w:lang w:val="uk-UA"/>
        </w:rPr>
        <w:instrText xml:space="preserve"> </w:instrText>
      </w:r>
      <w:r w:rsidR="00A73753">
        <w:rPr>
          <w:sz w:val="28"/>
          <w:szCs w:val="28"/>
          <w:lang w:val="en-US"/>
        </w:rPr>
        <w:instrText>REF</w:instrText>
      </w:r>
      <w:r w:rsidR="00A73753" w:rsidRPr="00A73753">
        <w:rPr>
          <w:sz w:val="28"/>
          <w:szCs w:val="28"/>
          <w:lang w:val="uk-UA"/>
        </w:rPr>
        <w:instrText xml:space="preserve"> _</w:instrText>
      </w:r>
      <w:r w:rsidR="00A73753">
        <w:rPr>
          <w:sz w:val="28"/>
          <w:szCs w:val="28"/>
          <w:lang w:val="en-US"/>
        </w:rPr>
        <w:instrText>Ref</w:instrText>
      </w:r>
      <w:r w:rsidR="00A73753" w:rsidRPr="00A73753">
        <w:rPr>
          <w:sz w:val="28"/>
          <w:szCs w:val="28"/>
          <w:lang w:val="uk-UA"/>
        </w:rPr>
        <w:instrText>427844761 \</w:instrText>
      </w:r>
      <w:r w:rsidR="00A73753">
        <w:rPr>
          <w:sz w:val="28"/>
          <w:szCs w:val="28"/>
          <w:lang w:val="en-US"/>
        </w:rPr>
        <w:instrText>r</w:instrText>
      </w:r>
      <w:r w:rsidR="00A73753" w:rsidRPr="00A73753">
        <w:rPr>
          <w:sz w:val="28"/>
          <w:szCs w:val="28"/>
          <w:lang w:val="uk-UA"/>
        </w:rPr>
        <w:instrText xml:space="preserve"> \</w:instrText>
      </w:r>
      <w:r w:rsidR="00A73753">
        <w:rPr>
          <w:sz w:val="28"/>
          <w:szCs w:val="28"/>
          <w:lang w:val="en-US"/>
        </w:rPr>
        <w:instrText>h</w:instrText>
      </w:r>
      <w:r w:rsidR="00A73753" w:rsidRPr="00A73753">
        <w:rPr>
          <w:sz w:val="28"/>
          <w:szCs w:val="28"/>
          <w:lang w:val="uk-UA"/>
        </w:rPr>
        <w:instrText xml:space="preserve"> </w:instrText>
      </w:r>
      <w:r w:rsidR="00A73753">
        <w:rPr>
          <w:sz w:val="28"/>
          <w:szCs w:val="28"/>
          <w:lang w:val="uk-UA"/>
        </w:rPr>
      </w:r>
      <w:r w:rsidR="00A73753">
        <w:rPr>
          <w:sz w:val="28"/>
          <w:szCs w:val="28"/>
          <w:lang w:val="uk-UA"/>
        </w:rPr>
        <w:fldChar w:fldCharType="separate"/>
      </w:r>
      <w:r w:rsidR="005E0A3F">
        <w:rPr>
          <w:sz w:val="28"/>
          <w:szCs w:val="28"/>
          <w:lang w:val="en-US"/>
        </w:rPr>
        <w:t>121</w:t>
      </w:r>
      <w:r w:rsidR="00A73753">
        <w:rPr>
          <w:sz w:val="28"/>
          <w:szCs w:val="28"/>
          <w:lang w:val="uk-UA"/>
        </w:rPr>
        <w:fldChar w:fldCharType="end"/>
      </w:r>
      <w:r w:rsidR="00A73753" w:rsidRPr="00A73753">
        <w:rPr>
          <w:sz w:val="28"/>
          <w:szCs w:val="28"/>
          <w:lang w:val="uk-UA"/>
        </w:rPr>
        <w:t>]</w:t>
      </w:r>
      <w:r w:rsidRPr="009A3423">
        <w:rPr>
          <w:sz w:val="28"/>
          <w:szCs w:val="28"/>
          <w:lang w:val="uk-UA"/>
        </w:rPr>
        <w:t>. Втім, прискіпливий аналіз діяльності вітчизняного законотворця (викладений нами більш детально у окремій публікації</w:t>
      </w:r>
      <w:r w:rsidR="00A73753">
        <w:rPr>
          <w:sz w:val="28"/>
          <w:szCs w:val="28"/>
          <w:lang w:val="uk-UA"/>
        </w:rPr>
        <w:t xml:space="preserve"> </w:t>
      </w:r>
      <w:r w:rsidR="00A73753" w:rsidRPr="00A73753">
        <w:rPr>
          <w:sz w:val="28"/>
          <w:szCs w:val="28"/>
          <w:lang w:val="uk-UA"/>
        </w:rPr>
        <w:t>[</w:t>
      </w:r>
      <w:r w:rsidR="00A73753">
        <w:rPr>
          <w:sz w:val="28"/>
          <w:szCs w:val="28"/>
          <w:lang w:val="uk-UA"/>
        </w:rPr>
        <w:fldChar w:fldCharType="begin"/>
      </w:r>
      <w:r w:rsidR="00A73753">
        <w:rPr>
          <w:sz w:val="28"/>
          <w:szCs w:val="28"/>
          <w:lang w:val="uk-UA"/>
        </w:rPr>
        <w:instrText xml:space="preserve"> REF _Ref427865443 \r \h </w:instrText>
      </w:r>
      <w:r w:rsidR="00A73753">
        <w:rPr>
          <w:sz w:val="28"/>
          <w:szCs w:val="28"/>
          <w:lang w:val="uk-UA"/>
        </w:rPr>
      </w:r>
      <w:r w:rsidR="00A73753">
        <w:rPr>
          <w:sz w:val="28"/>
          <w:szCs w:val="28"/>
          <w:lang w:val="uk-UA"/>
        </w:rPr>
        <w:fldChar w:fldCharType="separate"/>
      </w:r>
      <w:r w:rsidR="005E0A3F">
        <w:rPr>
          <w:sz w:val="28"/>
          <w:szCs w:val="28"/>
          <w:lang w:val="uk-UA"/>
        </w:rPr>
        <w:t>304</w:t>
      </w:r>
      <w:r w:rsidR="00A73753">
        <w:rPr>
          <w:sz w:val="28"/>
          <w:szCs w:val="28"/>
          <w:lang w:val="uk-UA"/>
        </w:rPr>
        <w:fldChar w:fldCharType="end"/>
      </w:r>
      <w:r w:rsidR="00A73753">
        <w:rPr>
          <w:sz w:val="28"/>
          <w:szCs w:val="28"/>
          <w:lang w:val="uk-UA"/>
        </w:rPr>
        <w:t>, С. 89-96</w:t>
      </w:r>
      <w:r w:rsidR="00A73753" w:rsidRPr="00A73753">
        <w:rPr>
          <w:sz w:val="28"/>
          <w:szCs w:val="28"/>
          <w:lang w:val="uk-UA"/>
        </w:rPr>
        <w:t>]</w:t>
      </w:r>
      <w:r w:rsidRPr="009A3423">
        <w:rPr>
          <w:sz w:val="28"/>
          <w:szCs w:val="28"/>
          <w:lang w:val="uk-UA"/>
        </w:rPr>
        <w:t>) засвідчує, що спроба криміналізації таких діянь окремою кримінально-правовою нормою відбулася ще в червні 2009 року, коли було прийнято Закон №1508</w:t>
      </w:r>
      <w:r w:rsidR="005515FF">
        <w:rPr>
          <w:sz w:val="28"/>
          <w:szCs w:val="28"/>
          <w:lang w:val="uk-UA"/>
        </w:rPr>
        <w:t xml:space="preserve"> </w:t>
      </w:r>
      <w:r w:rsidR="005515FF" w:rsidRPr="005515FF">
        <w:rPr>
          <w:sz w:val="28"/>
          <w:szCs w:val="28"/>
          <w:lang w:val="uk-UA"/>
        </w:rPr>
        <w:t>[</w:t>
      </w:r>
      <w:r w:rsidR="005515FF">
        <w:rPr>
          <w:sz w:val="28"/>
          <w:szCs w:val="28"/>
          <w:lang w:val="uk-UA"/>
        </w:rPr>
        <w:fldChar w:fldCharType="begin"/>
      </w:r>
      <w:r w:rsidR="005515FF">
        <w:rPr>
          <w:sz w:val="28"/>
          <w:szCs w:val="28"/>
          <w:lang w:val="uk-UA"/>
        </w:rPr>
        <w:instrText xml:space="preserve"> REF _Ref427865612 \r \h </w:instrText>
      </w:r>
      <w:r w:rsidR="005515FF">
        <w:rPr>
          <w:sz w:val="28"/>
          <w:szCs w:val="28"/>
          <w:lang w:val="uk-UA"/>
        </w:rPr>
      </w:r>
      <w:r w:rsidR="005515FF">
        <w:rPr>
          <w:sz w:val="28"/>
          <w:szCs w:val="28"/>
          <w:lang w:val="uk-UA"/>
        </w:rPr>
        <w:fldChar w:fldCharType="separate"/>
      </w:r>
      <w:r w:rsidR="005E0A3F">
        <w:rPr>
          <w:sz w:val="28"/>
          <w:szCs w:val="28"/>
          <w:lang w:val="uk-UA"/>
        </w:rPr>
        <w:t>122</w:t>
      </w:r>
      <w:r w:rsidR="005515FF">
        <w:rPr>
          <w:sz w:val="28"/>
          <w:szCs w:val="28"/>
          <w:lang w:val="uk-UA"/>
        </w:rPr>
        <w:fldChar w:fldCharType="end"/>
      </w:r>
      <w:r w:rsidR="005515FF" w:rsidRPr="005515FF">
        <w:rPr>
          <w:sz w:val="28"/>
          <w:szCs w:val="28"/>
          <w:lang w:val="uk-UA"/>
        </w:rPr>
        <w:t>]</w:t>
      </w:r>
      <w:r w:rsidRPr="009A3423">
        <w:rPr>
          <w:bCs/>
          <w:sz w:val="28"/>
          <w:szCs w:val="28"/>
          <w:lang w:val="uk-UA"/>
        </w:rPr>
        <w:t>. Введення його в дію декілька разів відтерміновувалося (див. Закони №</w:t>
      </w:r>
      <w:r w:rsidR="001A408D">
        <w:rPr>
          <w:bCs/>
          <w:sz w:val="28"/>
          <w:szCs w:val="28"/>
          <w:lang w:val="uk-UA"/>
        </w:rPr>
        <w:t> </w:t>
      </w:r>
      <w:r w:rsidRPr="009A3423">
        <w:rPr>
          <w:bCs/>
          <w:sz w:val="28"/>
          <w:szCs w:val="28"/>
          <w:lang w:val="uk-UA"/>
        </w:rPr>
        <w:t>1787</w:t>
      </w:r>
      <w:r w:rsidR="005515FF">
        <w:rPr>
          <w:bCs/>
          <w:sz w:val="28"/>
          <w:szCs w:val="28"/>
          <w:lang w:val="uk-UA"/>
        </w:rPr>
        <w:t xml:space="preserve"> </w:t>
      </w:r>
      <w:r w:rsidR="005515FF" w:rsidRPr="00371423">
        <w:rPr>
          <w:bCs/>
          <w:sz w:val="28"/>
          <w:szCs w:val="28"/>
          <w:lang w:val="uk-UA"/>
        </w:rPr>
        <w:t>[</w:t>
      </w:r>
      <w:r w:rsidR="005515FF">
        <w:rPr>
          <w:bCs/>
          <w:sz w:val="28"/>
          <w:szCs w:val="28"/>
        </w:rPr>
        <w:fldChar w:fldCharType="begin"/>
      </w:r>
      <w:r w:rsidR="005515FF" w:rsidRPr="00371423">
        <w:rPr>
          <w:bCs/>
          <w:sz w:val="28"/>
          <w:szCs w:val="28"/>
          <w:lang w:val="uk-UA"/>
        </w:rPr>
        <w:instrText xml:space="preserve"> </w:instrText>
      </w:r>
      <w:r w:rsidR="005515FF">
        <w:rPr>
          <w:bCs/>
          <w:sz w:val="28"/>
          <w:szCs w:val="28"/>
        </w:rPr>
        <w:instrText>REF</w:instrText>
      </w:r>
      <w:r w:rsidR="005515FF" w:rsidRPr="00371423">
        <w:rPr>
          <w:bCs/>
          <w:sz w:val="28"/>
          <w:szCs w:val="28"/>
          <w:lang w:val="uk-UA"/>
        </w:rPr>
        <w:instrText xml:space="preserve"> _</w:instrText>
      </w:r>
      <w:r w:rsidR="005515FF">
        <w:rPr>
          <w:bCs/>
          <w:sz w:val="28"/>
          <w:szCs w:val="28"/>
        </w:rPr>
        <w:instrText>Ref</w:instrText>
      </w:r>
      <w:r w:rsidR="005515FF" w:rsidRPr="00371423">
        <w:rPr>
          <w:bCs/>
          <w:sz w:val="28"/>
          <w:szCs w:val="28"/>
          <w:lang w:val="uk-UA"/>
        </w:rPr>
        <w:instrText>427865748 \</w:instrText>
      </w:r>
      <w:r w:rsidR="005515FF">
        <w:rPr>
          <w:bCs/>
          <w:sz w:val="28"/>
          <w:szCs w:val="28"/>
        </w:rPr>
        <w:instrText>r</w:instrText>
      </w:r>
      <w:r w:rsidR="005515FF" w:rsidRPr="00371423">
        <w:rPr>
          <w:bCs/>
          <w:sz w:val="28"/>
          <w:szCs w:val="28"/>
          <w:lang w:val="uk-UA"/>
        </w:rPr>
        <w:instrText xml:space="preserve"> \</w:instrText>
      </w:r>
      <w:r w:rsidR="005515FF">
        <w:rPr>
          <w:bCs/>
          <w:sz w:val="28"/>
          <w:szCs w:val="28"/>
        </w:rPr>
        <w:instrText>h</w:instrText>
      </w:r>
      <w:r w:rsidR="005515FF" w:rsidRPr="00371423">
        <w:rPr>
          <w:bCs/>
          <w:sz w:val="28"/>
          <w:szCs w:val="28"/>
          <w:lang w:val="uk-UA"/>
        </w:rPr>
        <w:instrText xml:space="preserve"> </w:instrText>
      </w:r>
      <w:r w:rsidR="005515FF">
        <w:rPr>
          <w:bCs/>
          <w:sz w:val="28"/>
          <w:szCs w:val="28"/>
        </w:rPr>
      </w:r>
      <w:r w:rsidR="005515FF">
        <w:rPr>
          <w:bCs/>
          <w:sz w:val="28"/>
          <w:szCs w:val="28"/>
        </w:rPr>
        <w:fldChar w:fldCharType="separate"/>
      </w:r>
      <w:r w:rsidR="005E0A3F">
        <w:rPr>
          <w:bCs/>
          <w:sz w:val="28"/>
          <w:szCs w:val="28"/>
        </w:rPr>
        <w:t>117</w:t>
      </w:r>
      <w:r w:rsidR="005515FF">
        <w:rPr>
          <w:bCs/>
          <w:sz w:val="28"/>
          <w:szCs w:val="28"/>
        </w:rPr>
        <w:fldChar w:fldCharType="end"/>
      </w:r>
      <w:r w:rsidR="005515FF" w:rsidRPr="00371423">
        <w:rPr>
          <w:bCs/>
          <w:sz w:val="28"/>
          <w:szCs w:val="28"/>
          <w:lang w:val="uk-UA"/>
        </w:rPr>
        <w:t>]</w:t>
      </w:r>
      <w:r w:rsidRPr="009A3423">
        <w:rPr>
          <w:bCs/>
          <w:sz w:val="28"/>
          <w:szCs w:val="28"/>
          <w:lang w:val="uk-UA"/>
        </w:rPr>
        <w:t>, 1962</w:t>
      </w:r>
      <w:r w:rsidR="005515FF">
        <w:rPr>
          <w:bCs/>
          <w:sz w:val="28"/>
          <w:szCs w:val="28"/>
          <w:lang w:val="uk-UA"/>
        </w:rPr>
        <w:t xml:space="preserve"> </w:t>
      </w:r>
      <w:r w:rsidR="005515FF" w:rsidRPr="00371423">
        <w:rPr>
          <w:bCs/>
          <w:sz w:val="28"/>
          <w:szCs w:val="28"/>
          <w:lang w:val="uk-UA"/>
        </w:rPr>
        <w:t>[</w:t>
      </w:r>
      <w:r w:rsidR="001A408D">
        <w:rPr>
          <w:bCs/>
          <w:sz w:val="28"/>
          <w:szCs w:val="28"/>
        </w:rPr>
        <w:fldChar w:fldCharType="begin"/>
      </w:r>
      <w:r w:rsidR="001A408D" w:rsidRPr="00371423">
        <w:rPr>
          <w:bCs/>
          <w:sz w:val="28"/>
          <w:szCs w:val="28"/>
          <w:lang w:val="uk-UA"/>
        </w:rPr>
        <w:instrText xml:space="preserve"> </w:instrText>
      </w:r>
      <w:r w:rsidR="001A408D">
        <w:rPr>
          <w:bCs/>
          <w:sz w:val="28"/>
          <w:szCs w:val="28"/>
        </w:rPr>
        <w:instrText>REF</w:instrText>
      </w:r>
      <w:r w:rsidR="001A408D" w:rsidRPr="00371423">
        <w:rPr>
          <w:bCs/>
          <w:sz w:val="28"/>
          <w:szCs w:val="28"/>
          <w:lang w:val="uk-UA"/>
        </w:rPr>
        <w:instrText xml:space="preserve"> _</w:instrText>
      </w:r>
      <w:r w:rsidR="001A408D">
        <w:rPr>
          <w:bCs/>
          <w:sz w:val="28"/>
          <w:szCs w:val="28"/>
        </w:rPr>
        <w:instrText>Ref</w:instrText>
      </w:r>
      <w:r w:rsidR="001A408D" w:rsidRPr="00371423">
        <w:rPr>
          <w:bCs/>
          <w:sz w:val="28"/>
          <w:szCs w:val="28"/>
          <w:lang w:val="uk-UA"/>
        </w:rPr>
        <w:instrText>427865888 \</w:instrText>
      </w:r>
      <w:r w:rsidR="001A408D">
        <w:rPr>
          <w:bCs/>
          <w:sz w:val="28"/>
          <w:szCs w:val="28"/>
        </w:rPr>
        <w:instrText>r</w:instrText>
      </w:r>
      <w:r w:rsidR="001A408D" w:rsidRPr="00371423">
        <w:rPr>
          <w:bCs/>
          <w:sz w:val="28"/>
          <w:szCs w:val="28"/>
          <w:lang w:val="uk-UA"/>
        </w:rPr>
        <w:instrText xml:space="preserve"> \</w:instrText>
      </w:r>
      <w:r w:rsidR="001A408D">
        <w:rPr>
          <w:bCs/>
          <w:sz w:val="28"/>
          <w:szCs w:val="28"/>
        </w:rPr>
        <w:instrText>h</w:instrText>
      </w:r>
      <w:r w:rsidR="001A408D" w:rsidRPr="00371423">
        <w:rPr>
          <w:bCs/>
          <w:sz w:val="28"/>
          <w:szCs w:val="28"/>
          <w:lang w:val="uk-UA"/>
        </w:rPr>
        <w:instrText xml:space="preserve"> </w:instrText>
      </w:r>
      <w:r w:rsidR="001A408D">
        <w:rPr>
          <w:bCs/>
          <w:sz w:val="28"/>
          <w:szCs w:val="28"/>
        </w:rPr>
      </w:r>
      <w:r w:rsidR="001A408D">
        <w:rPr>
          <w:bCs/>
          <w:sz w:val="28"/>
          <w:szCs w:val="28"/>
        </w:rPr>
        <w:fldChar w:fldCharType="separate"/>
      </w:r>
      <w:r w:rsidR="005E0A3F">
        <w:rPr>
          <w:bCs/>
          <w:sz w:val="28"/>
          <w:szCs w:val="28"/>
        </w:rPr>
        <w:t>118</w:t>
      </w:r>
      <w:r w:rsidR="001A408D">
        <w:rPr>
          <w:bCs/>
          <w:sz w:val="28"/>
          <w:szCs w:val="28"/>
        </w:rPr>
        <w:fldChar w:fldCharType="end"/>
      </w:r>
      <w:r w:rsidR="005515FF" w:rsidRPr="00371423">
        <w:rPr>
          <w:bCs/>
          <w:sz w:val="28"/>
          <w:szCs w:val="28"/>
          <w:lang w:val="uk-UA"/>
        </w:rPr>
        <w:t>]</w:t>
      </w:r>
      <w:r w:rsidRPr="009A3423">
        <w:rPr>
          <w:bCs/>
          <w:sz w:val="28"/>
          <w:szCs w:val="28"/>
          <w:lang w:val="uk-UA"/>
        </w:rPr>
        <w:t>) і нарешті 21.12.2010 року Закон №</w:t>
      </w:r>
      <w:r w:rsidR="001A408D">
        <w:rPr>
          <w:bCs/>
          <w:sz w:val="28"/>
          <w:szCs w:val="28"/>
          <w:lang w:val="uk-UA"/>
        </w:rPr>
        <w:t> </w:t>
      </w:r>
      <w:r w:rsidRPr="009A3423">
        <w:rPr>
          <w:bCs/>
          <w:sz w:val="28"/>
          <w:szCs w:val="28"/>
          <w:lang w:val="uk-UA"/>
        </w:rPr>
        <w:t>2808 остаточно визнав його таким, що втратив чинність</w:t>
      </w:r>
      <w:r w:rsidR="001A408D">
        <w:rPr>
          <w:bCs/>
          <w:sz w:val="28"/>
          <w:szCs w:val="28"/>
          <w:lang w:val="uk-UA"/>
        </w:rPr>
        <w:t xml:space="preserve"> </w:t>
      </w:r>
      <w:r w:rsidR="001A408D" w:rsidRPr="00371423">
        <w:rPr>
          <w:bCs/>
          <w:sz w:val="28"/>
          <w:szCs w:val="28"/>
          <w:lang w:val="uk-UA"/>
        </w:rPr>
        <w:t>[</w:t>
      </w:r>
      <w:r w:rsidR="001A408D">
        <w:rPr>
          <w:bCs/>
          <w:sz w:val="28"/>
          <w:szCs w:val="28"/>
        </w:rPr>
        <w:fldChar w:fldCharType="begin"/>
      </w:r>
      <w:r w:rsidR="001A408D" w:rsidRPr="00371423">
        <w:rPr>
          <w:bCs/>
          <w:sz w:val="28"/>
          <w:szCs w:val="28"/>
          <w:lang w:val="uk-UA"/>
        </w:rPr>
        <w:instrText xml:space="preserve"> </w:instrText>
      </w:r>
      <w:r w:rsidR="001A408D">
        <w:rPr>
          <w:bCs/>
          <w:sz w:val="28"/>
          <w:szCs w:val="28"/>
        </w:rPr>
        <w:instrText>REF</w:instrText>
      </w:r>
      <w:r w:rsidR="001A408D" w:rsidRPr="00371423">
        <w:rPr>
          <w:bCs/>
          <w:sz w:val="28"/>
          <w:szCs w:val="28"/>
          <w:lang w:val="uk-UA"/>
        </w:rPr>
        <w:instrText xml:space="preserve"> _</w:instrText>
      </w:r>
      <w:r w:rsidR="001A408D">
        <w:rPr>
          <w:bCs/>
          <w:sz w:val="28"/>
          <w:szCs w:val="28"/>
        </w:rPr>
        <w:instrText>Ref</w:instrText>
      </w:r>
      <w:r w:rsidR="001A408D" w:rsidRPr="00371423">
        <w:rPr>
          <w:bCs/>
          <w:sz w:val="28"/>
          <w:szCs w:val="28"/>
          <w:lang w:val="uk-UA"/>
        </w:rPr>
        <w:instrText>427866029 \</w:instrText>
      </w:r>
      <w:r w:rsidR="001A408D">
        <w:rPr>
          <w:bCs/>
          <w:sz w:val="28"/>
          <w:szCs w:val="28"/>
        </w:rPr>
        <w:instrText>r</w:instrText>
      </w:r>
      <w:r w:rsidR="001A408D" w:rsidRPr="00371423">
        <w:rPr>
          <w:bCs/>
          <w:sz w:val="28"/>
          <w:szCs w:val="28"/>
          <w:lang w:val="uk-UA"/>
        </w:rPr>
        <w:instrText xml:space="preserve"> \</w:instrText>
      </w:r>
      <w:r w:rsidR="001A408D">
        <w:rPr>
          <w:bCs/>
          <w:sz w:val="28"/>
          <w:szCs w:val="28"/>
        </w:rPr>
        <w:instrText>h</w:instrText>
      </w:r>
      <w:r w:rsidR="001A408D" w:rsidRPr="00371423">
        <w:rPr>
          <w:bCs/>
          <w:sz w:val="28"/>
          <w:szCs w:val="28"/>
          <w:lang w:val="uk-UA"/>
        </w:rPr>
        <w:instrText xml:space="preserve"> </w:instrText>
      </w:r>
      <w:r w:rsidR="001A408D">
        <w:rPr>
          <w:bCs/>
          <w:sz w:val="28"/>
          <w:szCs w:val="28"/>
        </w:rPr>
      </w:r>
      <w:r w:rsidR="001A408D">
        <w:rPr>
          <w:bCs/>
          <w:sz w:val="28"/>
          <w:szCs w:val="28"/>
        </w:rPr>
        <w:fldChar w:fldCharType="separate"/>
      </w:r>
      <w:r w:rsidR="005E0A3F">
        <w:rPr>
          <w:bCs/>
          <w:sz w:val="28"/>
          <w:szCs w:val="28"/>
        </w:rPr>
        <w:t>115</w:t>
      </w:r>
      <w:r w:rsidR="001A408D">
        <w:rPr>
          <w:bCs/>
          <w:sz w:val="28"/>
          <w:szCs w:val="28"/>
        </w:rPr>
        <w:fldChar w:fldCharType="end"/>
      </w:r>
      <w:r w:rsidR="001A408D" w:rsidRPr="00371423">
        <w:rPr>
          <w:bCs/>
          <w:sz w:val="28"/>
          <w:szCs w:val="28"/>
          <w:lang w:val="uk-UA"/>
        </w:rPr>
        <w:t>]</w:t>
      </w:r>
      <w:r w:rsidRPr="009A3423">
        <w:rPr>
          <w:bCs/>
          <w:sz w:val="28"/>
          <w:szCs w:val="28"/>
          <w:lang w:val="uk-UA"/>
        </w:rPr>
        <w:t xml:space="preserve">. </w:t>
      </w:r>
      <w:r w:rsidRPr="009A3423">
        <w:rPr>
          <w:sz w:val="28"/>
          <w:szCs w:val="28"/>
          <w:lang w:val="uk-UA"/>
        </w:rPr>
        <w:t xml:space="preserve">Але набрання чинності Законом №2808 відбулося 05.01.2011 року (в день публікації Закону в газеті Голос України №1 за 2011 рік), внаслідок чого Закон №1508 (так само, як і ще два </w:t>
      </w:r>
      <w:r w:rsidR="008D0B4B">
        <w:rPr>
          <w:sz w:val="28"/>
          <w:szCs w:val="28"/>
          <w:lang w:val="uk-UA"/>
        </w:rPr>
        <w:t>«</w:t>
      </w:r>
      <w:r w:rsidRPr="009A3423">
        <w:rPr>
          <w:sz w:val="28"/>
          <w:szCs w:val="28"/>
          <w:lang w:val="uk-UA"/>
        </w:rPr>
        <w:t>антикорупційних</w:t>
      </w:r>
      <w:r w:rsidR="008D0B4B">
        <w:rPr>
          <w:sz w:val="28"/>
          <w:szCs w:val="28"/>
          <w:lang w:val="uk-UA"/>
        </w:rPr>
        <w:t>»</w:t>
      </w:r>
      <w:r w:rsidRPr="009A3423">
        <w:rPr>
          <w:sz w:val="28"/>
          <w:szCs w:val="28"/>
          <w:lang w:val="uk-UA"/>
        </w:rPr>
        <w:t xml:space="preserve"> закони –</w:t>
      </w:r>
      <w:r w:rsidR="003C4AA7">
        <w:rPr>
          <w:sz w:val="28"/>
          <w:szCs w:val="28"/>
          <w:lang w:val="uk-UA"/>
        </w:rPr>
        <w:t xml:space="preserve"> №№</w:t>
      </w:r>
      <w:r w:rsidRPr="009A3423">
        <w:rPr>
          <w:sz w:val="28"/>
          <w:szCs w:val="28"/>
          <w:lang w:val="uk-UA"/>
        </w:rPr>
        <w:t xml:space="preserve"> 1506 та 1507) діяв чотири доби (з 1 по 4 січня). Тому помилковою слід вважати висловлену у літературі думку про те, що </w:t>
      </w:r>
      <w:r w:rsidR="008D0B4B">
        <w:rPr>
          <w:sz w:val="28"/>
          <w:szCs w:val="28"/>
          <w:lang w:val="uk-UA"/>
        </w:rPr>
        <w:t>«</w:t>
      </w:r>
      <w:r w:rsidRPr="009A3423">
        <w:rPr>
          <w:sz w:val="28"/>
          <w:szCs w:val="28"/>
          <w:lang w:val="uk-UA"/>
        </w:rPr>
        <w:t>згодом (у грудні 2010 р.) вказані зміни втратили чинність</w:t>
      </w:r>
      <w:r w:rsidR="008D0B4B">
        <w:rPr>
          <w:sz w:val="28"/>
          <w:szCs w:val="28"/>
          <w:lang w:val="uk-UA"/>
        </w:rPr>
        <w:t>»</w:t>
      </w:r>
      <w:r w:rsidR="001A408D">
        <w:rPr>
          <w:sz w:val="28"/>
          <w:szCs w:val="28"/>
          <w:lang w:val="uk-UA"/>
        </w:rPr>
        <w:t xml:space="preserve"> </w:t>
      </w:r>
      <w:r w:rsidR="001A408D" w:rsidRPr="001A408D">
        <w:rPr>
          <w:sz w:val="28"/>
          <w:szCs w:val="28"/>
        </w:rPr>
        <w:t>[</w:t>
      </w:r>
      <w:r w:rsidR="001A408D">
        <w:rPr>
          <w:sz w:val="28"/>
          <w:szCs w:val="28"/>
          <w:lang w:val="uk-UA"/>
        </w:rPr>
        <w:fldChar w:fldCharType="begin"/>
      </w:r>
      <w:r w:rsidR="001A408D" w:rsidRPr="001A408D">
        <w:rPr>
          <w:sz w:val="28"/>
          <w:szCs w:val="28"/>
        </w:rPr>
        <w:instrText xml:space="preserve"> </w:instrText>
      </w:r>
      <w:r w:rsidR="001A408D">
        <w:rPr>
          <w:sz w:val="28"/>
          <w:szCs w:val="28"/>
          <w:lang w:val="en-US"/>
        </w:rPr>
        <w:instrText>REF</w:instrText>
      </w:r>
      <w:r w:rsidR="001A408D" w:rsidRPr="001A408D">
        <w:rPr>
          <w:sz w:val="28"/>
          <w:szCs w:val="28"/>
        </w:rPr>
        <w:instrText xml:space="preserve"> _</w:instrText>
      </w:r>
      <w:r w:rsidR="001A408D">
        <w:rPr>
          <w:sz w:val="28"/>
          <w:szCs w:val="28"/>
          <w:lang w:val="en-US"/>
        </w:rPr>
        <w:instrText>Ref</w:instrText>
      </w:r>
      <w:r w:rsidR="001A408D" w:rsidRPr="001A408D">
        <w:rPr>
          <w:sz w:val="28"/>
          <w:szCs w:val="28"/>
        </w:rPr>
        <w:instrText>427866082 \</w:instrText>
      </w:r>
      <w:r w:rsidR="001A408D">
        <w:rPr>
          <w:sz w:val="28"/>
          <w:szCs w:val="28"/>
          <w:lang w:val="en-US"/>
        </w:rPr>
        <w:instrText>r</w:instrText>
      </w:r>
      <w:r w:rsidR="001A408D" w:rsidRPr="001A408D">
        <w:rPr>
          <w:sz w:val="28"/>
          <w:szCs w:val="28"/>
        </w:rPr>
        <w:instrText xml:space="preserve"> \</w:instrText>
      </w:r>
      <w:r w:rsidR="001A408D">
        <w:rPr>
          <w:sz w:val="28"/>
          <w:szCs w:val="28"/>
          <w:lang w:val="en-US"/>
        </w:rPr>
        <w:instrText>h</w:instrText>
      </w:r>
      <w:r w:rsidR="001A408D" w:rsidRPr="001A408D">
        <w:rPr>
          <w:sz w:val="28"/>
          <w:szCs w:val="28"/>
        </w:rPr>
        <w:instrText xml:space="preserve"> </w:instrText>
      </w:r>
      <w:r w:rsidR="001A408D">
        <w:rPr>
          <w:sz w:val="28"/>
          <w:szCs w:val="28"/>
          <w:lang w:val="uk-UA"/>
        </w:rPr>
      </w:r>
      <w:r w:rsidR="001A408D">
        <w:rPr>
          <w:sz w:val="28"/>
          <w:szCs w:val="28"/>
          <w:lang w:val="uk-UA"/>
        </w:rPr>
        <w:fldChar w:fldCharType="separate"/>
      </w:r>
      <w:r w:rsidR="005E0A3F">
        <w:rPr>
          <w:sz w:val="28"/>
          <w:szCs w:val="28"/>
          <w:lang w:val="en-US"/>
        </w:rPr>
        <w:t>279</w:t>
      </w:r>
      <w:r w:rsidR="001A408D">
        <w:rPr>
          <w:sz w:val="28"/>
          <w:szCs w:val="28"/>
          <w:lang w:val="uk-UA"/>
        </w:rPr>
        <w:fldChar w:fldCharType="end"/>
      </w:r>
      <w:r w:rsidR="001A408D">
        <w:rPr>
          <w:sz w:val="28"/>
          <w:szCs w:val="28"/>
          <w:lang w:val="uk-UA"/>
        </w:rPr>
        <w:t>, С. 279</w:t>
      </w:r>
      <w:r w:rsidR="001A408D" w:rsidRPr="001A408D">
        <w:rPr>
          <w:sz w:val="28"/>
          <w:szCs w:val="28"/>
        </w:rPr>
        <w:t>]</w:t>
      </w:r>
      <w:r w:rsidRPr="009A3423">
        <w:rPr>
          <w:sz w:val="28"/>
          <w:szCs w:val="28"/>
          <w:lang w:val="uk-UA"/>
        </w:rPr>
        <w:t xml:space="preserve">. Як пише з цього приводу М.І. Хавронюк, </w:t>
      </w:r>
      <w:r w:rsidR="008D0B4B">
        <w:rPr>
          <w:sz w:val="28"/>
          <w:szCs w:val="28"/>
          <w:lang w:val="uk-UA"/>
        </w:rPr>
        <w:t>«</w:t>
      </w:r>
      <w:r w:rsidRPr="009A3423">
        <w:rPr>
          <w:sz w:val="28"/>
          <w:szCs w:val="28"/>
          <w:lang w:val="uk-UA"/>
        </w:rPr>
        <w:t xml:space="preserve">втім, їхньої </w:t>
      </w:r>
      <w:r w:rsidR="008D0B4B">
        <w:rPr>
          <w:sz w:val="28"/>
          <w:szCs w:val="28"/>
          <w:lang w:val="uk-UA"/>
        </w:rPr>
        <w:t>«</w:t>
      </w:r>
      <w:r w:rsidRPr="009A3423">
        <w:rPr>
          <w:sz w:val="28"/>
          <w:szCs w:val="28"/>
          <w:lang w:val="uk-UA"/>
        </w:rPr>
        <w:t>дії</w:t>
      </w:r>
      <w:r w:rsidR="008D0B4B">
        <w:rPr>
          <w:sz w:val="28"/>
          <w:szCs w:val="28"/>
          <w:lang w:val="uk-UA"/>
        </w:rPr>
        <w:t>»</w:t>
      </w:r>
      <w:r w:rsidRPr="009A3423">
        <w:rPr>
          <w:sz w:val="28"/>
          <w:szCs w:val="28"/>
          <w:lang w:val="uk-UA"/>
        </w:rPr>
        <w:t xml:space="preserve"> суспільство</w:t>
      </w:r>
      <w:r w:rsidR="001A408D">
        <w:rPr>
          <w:sz w:val="28"/>
          <w:szCs w:val="28"/>
          <w:lang w:val="uk-UA"/>
        </w:rPr>
        <w:t xml:space="preserve"> </w:t>
      </w:r>
      <w:r w:rsidRPr="009A3423">
        <w:rPr>
          <w:sz w:val="28"/>
          <w:szCs w:val="28"/>
          <w:lang w:val="uk-UA"/>
        </w:rPr>
        <w:t>– чи</w:t>
      </w:r>
      <w:r w:rsidR="001A408D">
        <w:rPr>
          <w:sz w:val="28"/>
          <w:szCs w:val="28"/>
          <w:lang w:val="uk-UA"/>
        </w:rPr>
        <w:t xml:space="preserve"> </w:t>
      </w:r>
      <w:r w:rsidRPr="009A3423">
        <w:rPr>
          <w:sz w:val="28"/>
          <w:szCs w:val="28"/>
          <w:lang w:val="uk-UA"/>
        </w:rPr>
        <w:t>то</w:t>
      </w:r>
      <w:r w:rsidR="001A408D">
        <w:rPr>
          <w:sz w:val="28"/>
          <w:szCs w:val="28"/>
          <w:lang w:val="uk-UA"/>
        </w:rPr>
        <w:t xml:space="preserve"> </w:t>
      </w:r>
      <w:r w:rsidRPr="009A3423">
        <w:rPr>
          <w:sz w:val="28"/>
          <w:szCs w:val="28"/>
          <w:lang w:val="uk-UA"/>
        </w:rPr>
        <w:t>через новорічні свята, чи</w:t>
      </w:r>
      <w:r w:rsidR="001A408D">
        <w:rPr>
          <w:sz w:val="28"/>
          <w:szCs w:val="28"/>
          <w:lang w:val="uk-UA"/>
        </w:rPr>
        <w:t xml:space="preserve"> </w:t>
      </w:r>
      <w:r w:rsidRPr="009A3423">
        <w:rPr>
          <w:sz w:val="28"/>
          <w:szCs w:val="28"/>
          <w:lang w:val="uk-UA"/>
        </w:rPr>
        <w:t>то</w:t>
      </w:r>
      <w:r w:rsidR="001A408D">
        <w:rPr>
          <w:sz w:val="28"/>
          <w:szCs w:val="28"/>
          <w:lang w:val="uk-UA"/>
        </w:rPr>
        <w:t xml:space="preserve"> </w:t>
      </w:r>
      <w:r w:rsidRPr="009A3423">
        <w:rPr>
          <w:sz w:val="28"/>
          <w:szCs w:val="28"/>
          <w:lang w:val="uk-UA"/>
        </w:rPr>
        <w:t>з</w:t>
      </w:r>
      <w:r w:rsidR="001A408D">
        <w:rPr>
          <w:sz w:val="28"/>
          <w:szCs w:val="28"/>
          <w:lang w:val="uk-UA"/>
        </w:rPr>
        <w:t xml:space="preserve"> </w:t>
      </w:r>
      <w:r w:rsidRPr="009A3423">
        <w:rPr>
          <w:sz w:val="28"/>
          <w:szCs w:val="28"/>
          <w:lang w:val="uk-UA"/>
        </w:rPr>
        <w:t>інших причин</w:t>
      </w:r>
      <w:r w:rsidR="001A408D">
        <w:rPr>
          <w:sz w:val="28"/>
          <w:szCs w:val="28"/>
          <w:lang w:val="uk-UA"/>
        </w:rPr>
        <w:t xml:space="preserve"> – так і </w:t>
      </w:r>
      <w:r w:rsidRPr="009A3423">
        <w:rPr>
          <w:sz w:val="28"/>
          <w:szCs w:val="28"/>
          <w:lang w:val="uk-UA"/>
        </w:rPr>
        <w:t>не</w:t>
      </w:r>
      <w:r w:rsidR="001A408D">
        <w:rPr>
          <w:sz w:val="28"/>
          <w:szCs w:val="28"/>
          <w:lang w:val="uk-UA"/>
        </w:rPr>
        <w:t xml:space="preserve"> </w:t>
      </w:r>
      <w:r w:rsidRPr="009A3423">
        <w:rPr>
          <w:sz w:val="28"/>
          <w:szCs w:val="28"/>
          <w:lang w:val="uk-UA"/>
        </w:rPr>
        <w:t>помітило)</w:t>
      </w:r>
      <w:r w:rsidR="008D0B4B">
        <w:rPr>
          <w:sz w:val="28"/>
          <w:szCs w:val="28"/>
          <w:lang w:val="uk-UA"/>
        </w:rPr>
        <w:t>»</w:t>
      </w:r>
      <w:r w:rsidR="001A408D">
        <w:rPr>
          <w:sz w:val="28"/>
          <w:szCs w:val="28"/>
          <w:lang w:val="uk-UA"/>
        </w:rPr>
        <w:t xml:space="preserve"> </w:t>
      </w:r>
      <w:r w:rsidR="001A408D" w:rsidRPr="001A408D">
        <w:rPr>
          <w:sz w:val="28"/>
          <w:szCs w:val="28"/>
        </w:rPr>
        <w:t>[</w:t>
      </w:r>
      <w:r w:rsidR="001A408D">
        <w:rPr>
          <w:sz w:val="28"/>
          <w:szCs w:val="28"/>
          <w:lang w:val="uk-UA"/>
        </w:rPr>
        <w:fldChar w:fldCharType="begin"/>
      </w:r>
      <w:r w:rsidR="001A408D">
        <w:rPr>
          <w:sz w:val="28"/>
          <w:szCs w:val="28"/>
        </w:rPr>
        <w:instrText xml:space="preserve"> REF _Ref427866142 \r \h </w:instrText>
      </w:r>
      <w:r w:rsidR="001A408D">
        <w:rPr>
          <w:sz w:val="28"/>
          <w:szCs w:val="28"/>
          <w:lang w:val="uk-UA"/>
        </w:rPr>
      </w:r>
      <w:r w:rsidR="001A408D">
        <w:rPr>
          <w:sz w:val="28"/>
          <w:szCs w:val="28"/>
          <w:lang w:val="uk-UA"/>
        </w:rPr>
        <w:fldChar w:fldCharType="separate"/>
      </w:r>
      <w:r w:rsidR="005E0A3F">
        <w:rPr>
          <w:sz w:val="28"/>
          <w:szCs w:val="28"/>
        </w:rPr>
        <w:t>376</w:t>
      </w:r>
      <w:r w:rsidR="001A408D">
        <w:rPr>
          <w:sz w:val="28"/>
          <w:szCs w:val="28"/>
          <w:lang w:val="uk-UA"/>
        </w:rPr>
        <w:fldChar w:fldCharType="end"/>
      </w:r>
      <w:r w:rsidR="001A408D" w:rsidRPr="001A408D">
        <w:rPr>
          <w:sz w:val="28"/>
          <w:szCs w:val="28"/>
        </w:rPr>
        <w:t>]</w:t>
      </w:r>
      <w:r w:rsidRPr="009A3423">
        <w:rPr>
          <w:sz w:val="28"/>
          <w:szCs w:val="28"/>
          <w:lang w:val="uk-UA"/>
        </w:rPr>
        <w:t>. Дію цих законів протягом чотирьох днів підтверджує і В.І.</w:t>
      </w:r>
      <w:r w:rsidR="001A408D">
        <w:rPr>
          <w:sz w:val="28"/>
          <w:szCs w:val="28"/>
          <w:lang w:val="uk-UA"/>
        </w:rPr>
        <w:t> </w:t>
      </w:r>
      <w:r w:rsidRPr="009A3423">
        <w:rPr>
          <w:sz w:val="28"/>
          <w:szCs w:val="28"/>
          <w:lang w:val="uk-UA"/>
        </w:rPr>
        <w:t>Борисов</w:t>
      </w:r>
      <w:r w:rsidR="001A408D">
        <w:rPr>
          <w:sz w:val="28"/>
          <w:szCs w:val="28"/>
          <w:lang w:val="uk-UA"/>
        </w:rPr>
        <w:t xml:space="preserve"> </w:t>
      </w:r>
      <w:r w:rsidR="001A408D" w:rsidRPr="001A408D">
        <w:rPr>
          <w:sz w:val="28"/>
          <w:szCs w:val="28"/>
          <w:lang w:val="uk-UA"/>
        </w:rPr>
        <w:t>[</w:t>
      </w:r>
      <w:r w:rsidR="001A408D">
        <w:rPr>
          <w:sz w:val="28"/>
          <w:szCs w:val="28"/>
          <w:lang w:val="uk-UA"/>
        </w:rPr>
        <w:fldChar w:fldCharType="begin"/>
      </w:r>
      <w:r w:rsidR="001A408D">
        <w:rPr>
          <w:sz w:val="28"/>
          <w:szCs w:val="28"/>
          <w:lang w:val="uk-UA"/>
        </w:rPr>
        <w:instrText xml:space="preserve"> REF _Ref427866174 \r \h </w:instrText>
      </w:r>
      <w:r w:rsidR="001A408D">
        <w:rPr>
          <w:sz w:val="28"/>
          <w:szCs w:val="28"/>
          <w:lang w:val="uk-UA"/>
        </w:rPr>
      </w:r>
      <w:r w:rsidR="001A408D">
        <w:rPr>
          <w:sz w:val="28"/>
          <w:szCs w:val="28"/>
          <w:lang w:val="uk-UA"/>
        </w:rPr>
        <w:fldChar w:fldCharType="separate"/>
      </w:r>
      <w:r w:rsidR="005E0A3F">
        <w:rPr>
          <w:sz w:val="28"/>
          <w:szCs w:val="28"/>
          <w:lang w:val="uk-UA"/>
        </w:rPr>
        <w:t>47</w:t>
      </w:r>
      <w:r w:rsidR="001A408D">
        <w:rPr>
          <w:sz w:val="28"/>
          <w:szCs w:val="28"/>
          <w:lang w:val="uk-UA"/>
        </w:rPr>
        <w:fldChar w:fldCharType="end"/>
      </w:r>
      <w:r w:rsidR="001A408D">
        <w:rPr>
          <w:sz w:val="28"/>
          <w:szCs w:val="28"/>
          <w:lang w:val="uk-UA"/>
        </w:rPr>
        <w:t>, С. 11-16</w:t>
      </w:r>
      <w:r w:rsidR="001A408D" w:rsidRPr="001A408D">
        <w:rPr>
          <w:sz w:val="28"/>
          <w:szCs w:val="28"/>
          <w:lang w:val="uk-UA"/>
        </w:rPr>
        <w:t>]</w:t>
      </w:r>
      <w:r w:rsidRPr="009A3423">
        <w:rPr>
          <w:sz w:val="28"/>
          <w:szCs w:val="28"/>
          <w:lang w:val="uk-UA"/>
        </w:rPr>
        <w:t>. Виникає питання про те, які зміни відбулися із кримінальн</w:t>
      </w:r>
      <w:r w:rsidR="00DC4973">
        <w:rPr>
          <w:sz w:val="28"/>
          <w:szCs w:val="28"/>
          <w:lang w:val="uk-UA"/>
        </w:rPr>
        <w:t xml:space="preserve">им законодавством в результаті </w:t>
      </w:r>
      <w:r w:rsidR="008D0B4B">
        <w:rPr>
          <w:sz w:val="28"/>
          <w:szCs w:val="28"/>
          <w:lang w:val="uk-UA"/>
        </w:rPr>
        <w:t>«</w:t>
      </w:r>
      <w:r w:rsidRPr="009A3423">
        <w:rPr>
          <w:sz w:val="28"/>
          <w:szCs w:val="28"/>
          <w:lang w:val="uk-UA"/>
        </w:rPr>
        <w:t>непомітної</w:t>
      </w:r>
      <w:r w:rsidR="008D0B4B">
        <w:rPr>
          <w:sz w:val="28"/>
          <w:szCs w:val="28"/>
          <w:lang w:val="uk-UA"/>
        </w:rPr>
        <w:t>»</w:t>
      </w:r>
      <w:r w:rsidRPr="009A3423">
        <w:rPr>
          <w:sz w:val="28"/>
          <w:szCs w:val="28"/>
          <w:lang w:val="uk-UA"/>
        </w:rPr>
        <w:t xml:space="preserve"> дії Закону №</w:t>
      </w:r>
      <w:r w:rsidR="00DC4973">
        <w:rPr>
          <w:sz w:val="28"/>
          <w:szCs w:val="28"/>
          <w:lang w:val="uk-UA"/>
        </w:rPr>
        <w:t> </w:t>
      </w:r>
      <w:r w:rsidRPr="009A3423">
        <w:rPr>
          <w:sz w:val="28"/>
          <w:szCs w:val="28"/>
          <w:lang w:val="uk-UA"/>
        </w:rPr>
        <w:t>1508: чи діяли в цей період нові статті КК, в тому числі й ст. 235</w:t>
      </w:r>
      <w:r w:rsidR="00DC4973">
        <w:rPr>
          <w:sz w:val="28"/>
          <w:szCs w:val="28"/>
          <w:lang w:val="uk-UA"/>
        </w:rPr>
        <w:t>-1</w:t>
      </w:r>
      <w:r w:rsidRPr="009A3423">
        <w:rPr>
          <w:sz w:val="28"/>
          <w:szCs w:val="28"/>
          <w:lang w:val="uk-UA"/>
        </w:rPr>
        <w:t xml:space="preserve">, і які наслідки це має в контексті вчення про зворотну силу кримінального закону. Ще складніше ситуація виглядає, наприклад, із статтею 358 КК, яка була викладена у новій редакції, і, відповідно 5 січня повернулася до редакції попередньої. </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П.П. Андрушко вважає, що визнання такими, що втратили чинність, законів №</w:t>
      </w:r>
      <w:r w:rsidR="00DC4973">
        <w:rPr>
          <w:rFonts w:ascii="Times New Roman" w:hAnsi="Times New Roman"/>
          <w:sz w:val="28"/>
          <w:szCs w:val="28"/>
          <w:lang w:val="uk-UA"/>
        </w:rPr>
        <w:t> </w:t>
      </w:r>
      <w:r w:rsidRPr="009A3423">
        <w:rPr>
          <w:rFonts w:ascii="Times New Roman" w:hAnsi="Times New Roman"/>
          <w:sz w:val="28"/>
          <w:szCs w:val="28"/>
          <w:lang w:val="uk-UA"/>
        </w:rPr>
        <w:t>1507-1508 означає і втрату чинності нормами, якими цими законами доповнювалися інші закони, тобто відновлення чинності відповідних їх статей в попередній редакції з 5 січня 2011 року</w:t>
      </w:r>
      <w:r w:rsidR="00DC4973">
        <w:rPr>
          <w:rFonts w:ascii="Times New Roman" w:hAnsi="Times New Roman"/>
          <w:sz w:val="28"/>
          <w:szCs w:val="28"/>
          <w:lang w:val="uk-UA"/>
        </w:rPr>
        <w:t xml:space="preserve"> </w:t>
      </w:r>
      <w:r w:rsidR="00DC4973" w:rsidRPr="00DC4973">
        <w:rPr>
          <w:rFonts w:ascii="Times New Roman" w:hAnsi="Times New Roman"/>
          <w:sz w:val="28"/>
          <w:szCs w:val="28"/>
          <w:lang w:val="uk-UA"/>
        </w:rPr>
        <w:t>[</w:t>
      </w:r>
      <w:r w:rsidR="00DC4973">
        <w:rPr>
          <w:rFonts w:ascii="Times New Roman" w:hAnsi="Times New Roman"/>
          <w:sz w:val="28"/>
          <w:szCs w:val="28"/>
          <w:lang w:val="uk-UA"/>
        </w:rPr>
        <w:fldChar w:fldCharType="begin"/>
      </w:r>
      <w:r w:rsidR="00DC4973">
        <w:rPr>
          <w:rFonts w:ascii="Times New Roman" w:hAnsi="Times New Roman"/>
          <w:sz w:val="28"/>
          <w:szCs w:val="28"/>
          <w:lang w:val="uk-UA"/>
        </w:rPr>
        <w:instrText xml:space="preserve"> REF _Ref427850854 \r \h </w:instrText>
      </w:r>
      <w:r w:rsidR="00DC4973">
        <w:rPr>
          <w:rFonts w:ascii="Times New Roman" w:hAnsi="Times New Roman"/>
          <w:sz w:val="28"/>
          <w:szCs w:val="28"/>
          <w:lang w:val="uk-UA"/>
        </w:rPr>
      </w:r>
      <w:r w:rsidR="00DC4973">
        <w:rPr>
          <w:rFonts w:ascii="Times New Roman" w:hAnsi="Times New Roman"/>
          <w:sz w:val="28"/>
          <w:szCs w:val="28"/>
          <w:lang w:val="uk-UA"/>
        </w:rPr>
        <w:fldChar w:fldCharType="separate"/>
      </w:r>
      <w:r w:rsidR="005E0A3F">
        <w:rPr>
          <w:rFonts w:ascii="Times New Roman" w:hAnsi="Times New Roman"/>
          <w:sz w:val="28"/>
          <w:szCs w:val="28"/>
          <w:lang w:val="uk-UA"/>
        </w:rPr>
        <w:t>11</w:t>
      </w:r>
      <w:r w:rsidR="00DC4973">
        <w:rPr>
          <w:rFonts w:ascii="Times New Roman" w:hAnsi="Times New Roman"/>
          <w:sz w:val="28"/>
          <w:szCs w:val="28"/>
          <w:lang w:val="uk-UA"/>
        </w:rPr>
        <w:fldChar w:fldCharType="end"/>
      </w:r>
      <w:r w:rsidR="00DC4973">
        <w:rPr>
          <w:rFonts w:ascii="Times New Roman" w:hAnsi="Times New Roman"/>
          <w:sz w:val="28"/>
          <w:szCs w:val="28"/>
          <w:lang w:val="uk-UA"/>
        </w:rPr>
        <w:t>, С. 28</w:t>
      </w:r>
      <w:r w:rsidR="00DC4973" w:rsidRPr="00DC4973">
        <w:rPr>
          <w:rFonts w:ascii="Times New Roman" w:hAnsi="Times New Roman"/>
          <w:sz w:val="28"/>
          <w:szCs w:val="28"/>
          <w:lang w:val="uk-UA"/>
        </w:rPr>
        <w:t>]</w:t>
      </w:r>
      <w:r w:rsidRPr="009A3423">
        <w:rPr>
          <w:rFonts w:ascii="Times New Roman" w:hAnsi="Times New Roman"/>
          <w:sz w:val="28"/>
          <w:szCs w:val="28"/>
          <w:lang w:val="uk-UA"/>
        </w:rPr>
        <w:t>. М.</w:t>
      </w:r>
      <w:r w:rsidR="00DC4973">
        <w:rPr>
          <w:rFonts w:ascii="Times New Roman" w:hAnsi="Times New Roman"/>
          <w:sz w:val="28"/>
          <w:szCs w:val="28"/>
          <w:lang w:val="uk-UA"/>
        </w:rPr>
        <w:t> </w:t>
      </w:r>
      <w:r w:rsidRPr="009A3423">
        <w:rPr>
          <w:rFonts w:ascii="Times New Roman" w:hAnsi="Times New Roman"/>
          <w:sz w:val="28"/>
          <w:szCs w:val="28"/>
          <w:lang w:val="uk-UA"/>
        </w:rPr>
        <w:t>Хавронюк з цього приводу пише</w:t>
      </w:r>
      <w:r w:rsidR="00DC4973">
        <w:rPr>
          <w:rFonts w:ascii="Times New Roman" w:hAnsi="Times New Roman"/>
          <w:sz w:val="28"/>
          <w:szCs w:val="28"/>
          <w:lang w:val="uk-UA"/>
        </w:rPr>
        <w:t xml:space="preserve"> </w:t>
      </w:r>
      <w:r w:rsidR="00DC4973" w:rsidRPr="00DC4973">
        <w:rPr>
          <w:rFonts w:ascii="Times New Roman" w:hAnsi="Times New Roman"/>
          <w:sz w:val="28"/>
          <w:szCs w:val="28"/>
        </w:rPr>
        <w:t>[</w:t>
      </w:r>
      <w:r w:rsidR="00DC4973">
        <w:rPr>
          <w:rFonts w:ascii="Times New Roman" w:hAnsi="Times New Roman"/>
          <w:sz w:val="28"/>
          <w:szCs w:val="28"/>
          <w:lang w:val="uk-UA"/>
        </w:rPr>
        <w:fldChar w:fldCharType="begin"/>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 xml:space="preserve"> _</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427866142 \</w:instrText>
      </w:r>
      <w:r w:rsidR="00DC4973">
        <w:rPr>
          <w:rFonts w:ascii="Times New Roman" w:hAnsi="Times New Roman"/>
          <w:sz w:val="28"/>
          <w:szCs w:val="28"/>
          <w:lang w:val="en-US"/>
        </w:rPr>
        <w:instrText>r</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h</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uk-UA"/>
        </w:rPr>
      </w:r>
      <w:r w:rsidR="00DC4973">
        <w:rPr>
          <w:rFonts w:ascii="Times New Roman" w:hAnsi="Times New Roman"/>
          <w:sz w:val="28"/>
          <w:szCs w:val="28"/>
          <w:lang w:val="uk-UA"/>
        </w:rPr>
        <w:fldChar w:fldCharType="separate"/>
      </w:r>
      <w:r w:rsidR="005E0A3F">
        <w:rPr>
          <w:rFonts w:ascii="Times New Roman" w:hAnsi="Times New Roman"/>
          <w:sz w:val="28"/>
          <w:szCs w:val="28"/>
          <w:lang w:val="en-US"/>
        </w:rPr>
        <w:t>376</w:t>
      </w:r>
      <w:r w:rsidR="00DC4973">
        <w:rPr>
          <w:rFonts w:ascii="Times New Roman" w:hAnsi="Times New Roman"/>
          <w:sz w:val="28"/>
          <w:szCs w:val="28"/>
          <w:lang w:val="uk-UA"/>
        </w:rPr>
        <w:fldChar w:fldCharType="end"/>
      </w:r>
      <w:r w:rsidR="00DC4973" w:rsidRPr="00DC4973">
        <w:rPr>
          <w:rFonts w:ascii="Times New Roman" w:hAnsi="Times New Roman"/>
          <w:sz w:val="28"/>
          <w:szCs w:val="28"/>
        </w:rPr>
        <w:t>]</w:t>
      </w:r>
      <w:r w:rsidR="00DC4973">
        <w:rPr>
          <w:rFonts w:ascii="Times New Roman" w:hAnsi="Times New Roman"/>
          <w:sz w:val="28"/>
          <w:szCs w:val="28"/>
          <w:lang w:val="uk-UA"/>
        </w:rPr>
        <w:t xml:space="preserve">: </w:t>
      </w:r>
      <w:r w:rsidR="008D0B4B">
        <w:rPr>
          <w:rFonts w:ascii="Times New Roman" w:hAnsi="Times New Roman"/>
          <w:sz w:val="28"/>
          <w:szCs w:val="28"/>
          <w:lang w:val="uk-UA"/>
        </w:rPr>
        <w:t>«</w:t>
      </w:r>
      <w:r w:rsidR="00DC4973">
        <w:rPr>
          <w:rFonts w:ascii="Times New Roman" w:hAnsi="Times New Roman"/>
          <w:sz w:val="28"/>
          <w:szCs w:val="28"/>
          <w:lang w:val="uk-UA"/>
        </w:rPr>
        <w:t xml:space="preserve">Інколи помилково вважають, що </w:t>
      </w:r>
      <w:r w:rsidRPr="009A3423">
        <w:rPr>
          <w:rFonts w:ascii="Times New Roman" w:hAnsi="Times New Roman"/>
          <w:sz w:val="28"/>
          <w:szCs w:val="28"/>
          <w:lang w:val="uk-UA"/>
        </w:rPr>
        <w:t xml:space="preserve">визнання таким, </w:t>
      </w:r>
      <w:r w:rsidR="00DC4973">
        <w:rPr>
          <w:rFonts w:ascii="Times New Roman" w:hAnsi="Times New Roman"/>
          <w:sz w:val="28"/>
          <w:szCs w:val="28"/>
          <w:lang w:val="uk-UA"/>
        </w:rPr>
        <w:t xml:space="preserve">що </w:t>
      </w:r>
      <w:r w:rsidRPr="009A3423">
        <w:rPr>
          <w:rFonts w:ascii="Times New Roman" w:hAnsi="Times New Roman"/>
          <w:sz w:val="28"/>
          <w:szCs w:val="28"/>
          <w:lang w:val="uk-UA"/>
        </w:rPr>
        <w:t xml:space="preserve">втратив </w:t>
      </w:r>
      <w:r w:rsidRPr="009A3423">
        <w:rPr>
          <w:rFonts w:ascii="Times New Roman" w:hAnsi="Times New Roman"/>
          <w:sz w:val="28"/>
          <w:szCs w:val="28"/>
          <w:lang w:val="uk-UA"/>
        </w:rPr>
        <w:lastRenderedPageBreak/>
        <w:t xml:space="preserve">чинність, нормативно-правового акта, яким скасовано чинність іншого нормативно-правового акта, має автоматично поновлювати </w:t>
      </w:r>
      <w:r w:rsidR="00DC4973">
        <w:rPr>
          <w:rFonts w:ascii="Times New Roman" w:hAnsi="Times New Roman"/>
          <w:sz w:val="28"/>
          <w:szCs w:val="28"/>
          <w:lang w:val="uk-UA"/>
        </w:rPr>
        <w:t xml:space="preserve">дію останнього.... Насправді ні прямо, ні </w:t>
      </w:r>
      <w:r w:rsidRPr="009A3423">
        <w:rPr>
          <w:rFonts w:ascii="Times New Roman" w:hAnsi="Times New Roman"/>
          <w:sz w:val="28"/>
          <w:szCs w:val="28"/>
          <w:lang w:val="uk-UA"/>
        </w:rPr>
        <w:t>непрямо про можливість автоматичного поновлення чинності нормативн</w:t>
      </w:r>
      <w:r w:rsidR="00DC4973">
        <w:rPr>
          <w:rFonts w:ascii="Times New Roman" w:hAnsi="Times New Roman"/>
          <w:sz w:val="28"/>
          <w:szCs w:val="28"/>
          <w:lang w:val="uk-UA"/>
        </w:rPr>
        <w:t xml:space="preserve">о-правового акта у </w:t>
      </w:r>
      <w:r w:rsidRPr="009A3423">
        <w:rPr>
          <w:rFonts w:ascii="Times New Roman" w:hAnsi="Times New Roman"/>
          <w:sz w:val="28"/>
          <w:szCs w:val="28"/>
          <w:lang w:val="uk-UA"/>
        </w:rPr>
        <w:t>жодному законодавчому акті України не</w:t>
      </w:r>
      <w:r w:rsidR="00DC4973">
        <w:rPr>
          <w:rFonts w:ascii="Times New Roman" w:hAnsi="Times New Roman"/>
          <w:sz w:val="28"/>
          <w:szCs w:val="28"/>
          <w:lang w:val="uk-UA"/>
        </w:rPr>
        <w:t xml:space="preserve"> </w:t>
      </w:r>
      <w:r w:rsidRPr="009A3423">
        <w:rPr>
          <w:rFonts w:ascii="Times New Roman" w:hAnsi="Times New Roman"/>
          <w:sz w:val="28"/>
          <w:szCs w:val="28"/>
          <w:lang w:val="uk-UA"/>
        </w:rPr>
        <w:t>йдеться, а</w:t>
      </w:r>
      <w:r w:rsidR="00DC4973">
        <w:rPr>
          <w:rFonts w:ascii="Times New Roman" w:hAnsi="Times New Roman"/>
          <w:sz w:val="28"/>
          <w:szCs w:val="28"/>
          <w:lang w:val="uk-UA"/>
        </w:rPr>
        <w:t xml:space="preserve"> </w:t>
      </w:r>
      <w:r w:rsidRPr="009A3423">
        <w:rPr>
          <w:rFonts w:ascii="Times New Roman" w:hAnsi="Times New Roman"/>
          <w:sz w:val="28"/>
          <w:szCs w:val="28"/>
          <w:lang w:val="uk-UA"/>
        </w:rPr>
        <w:t>випадки автоматичного поновлення дії з</w:t>
      </w:r>
      <w:r w:rsidR="00DC4973">
        <w:rPr>
          <w:rFonts w:ascii="Times New Roman" w:hAnsi="Times New Roman"/>
          <w:sz w:val="28"/>
          <w:szCs w:val="28"/>
          <w:lang w:val="uk-UA"/>
        </w:rPr>
        <w:t xml:space="preserve">аконів нам взагалі невідомі. Їх </w:t>
      </w:r>
      <w:r w:rsidRPr="009A3423">
        <w:rPr>
          <w:rFonts w:ascii="Times New Roman" w:hAnsi="Times New Roman"/>
          <w:sz w:val="28"/>
          <w:szCs w:val="28"/>
          <w:lang w:val="uk-UA"/>
        </w:rPr>
        <w:t>і</w:t>
      </w:r>
      <w:r w:rsidR="00DC4973">
        <w:rPr>
          <w:rFonts w:ascii="Times New Roman" w:hAnsi="Times New Roman"/>
          <w:sz w:val="28"/>
          <w:szCs w:val="28"/>
          <w:lang w:val="uk-UA"/>
        </w:rPr>
        <w:t xml:space="preserve"> </w:t>
      </w:r>
      <w:r w:rsidRPr="009A3423">
        <w:rPr>
          <w:rFonts w:ascii="Times New Roman" w:hAnsi="Times New Roman"/>
          <w:sz w:val="28"/>
          <w:szCs w:val="28"/>
          <w:lang w:val="uk-UA"/>
        </w:rPr>
        <w:t>не</w:t>
      </w:r>
      <w:r w:rsidR="00DC4973">
        <w:rPr>
          <w:rFonts w:ascii="Times New Roman" w:hAnsi="Times New Roman"/>
          <w:sz w:val="28"/>
          <w:szCs w:val="28"/>
          <w:lang w:val="uk-UA"/>
        </w:rPr>
        <w:t xml:space="preserve"> </w:t>
      </w:r>
      <w:r w:rsidRPr="009A3423">
        <w:rPr>
          <w:rFonts w:ascii="Times New Roman" w:hAnsi="Times New Roman"/>
          <w:sz w:val="28"/>
          <w:szCs w:val="28"/>
          <w:lang w:val="uk-UA"/>
        </w:rPr>
        <w:t>може бути в</w:t>
      </w:r>
      <w:r w:rsidR="00DC4973">
        <w:rPr>
          <w:rFonts w:ascii="Times New Roman" w:hAnsi="Times New Roman"/>
          <w:sz w:val="28"/>
          <w:szCs w:val="28"/>
          <w:lang w:val="uk-UA"/>
        </w:rPr>
        <w:t xml:space="preserve"> </w:t>
      </w:r>
      <w:r w:rsidRPr="009A3423">
        <w:rPr>
          <w:rFonts w:ascii="Times New Roman" w:hAnsi="Times New Roman"/>
          <w:sz w:val="28"/>
          <w:szCs w:val="28"/>
          <w:lang w:val="uk-UA"/>
        </w:rPr>
        <w:t>принципі...</w:t>
      </w:r>
      <w:r w:rsidR="008D0B4B">
        <w:rPr>
          <w:rFonts w:ascii="Times New Roman" w:hAnsi="Times New Roman"/>
          <w:sz w:val="28"/>
          <w:szCs w:val="28"/>
          <w:lang w:val="uk-UA"/>
        </w:rPr>
        <w:t>»</w:t>
      </w:r>
      <w:r w:rsidRPr="009A3423">
        <w:rPr>
          <w:rStyle w:val="a5"/>
          <w:rFonts w:ascii="Times New Roman" w:hAnsi="Times New Roman"/>
          <w:sz w:val="28"/>
          <w:szCs w:val="28"/>
          <w:lang w:val="uk-UA"/>
        </w:rPr>
        <w:footnoteReference w:id="5"/>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В.О. Гацелюк обгрунтовано стверджує, що втрата чинності новою редакцією статті КК не поновлює автоматичну чинність редакції попередньої, принаймні Конституція України та чинне законодавство не дають для такого висновку правових підстав</w:t>
      </w:r>
      <w:r w:rsidR="00DC4973">
        <w:rPr>
          <w:rFonts w:ascii="Times New Roman" w:hAnsi="Times New Roman"/>
          <w:sz w:val="28"/>
          <w:szCs w:val="28"/>
          <w:lang w:val="uk-UA"/>
        </w:rPr>
        <w:t xml:space="preserve"> </w:t>
      </w:r>
      <w:r w:rsidR="00DC4973" w:rsidRPr="00DC4973">
        <w:rPr>
          <w:rFonts w:ascii="Times New Roman" w:hAnsi="Times New Roman"/>
          <w:sz w:val="28"/>
          <w:szCs w:val="28"/>
        </w:rPr>
        <w:t>[</w:t>
      </w:r>
      <w:r w:rsidR="00DC4973">
        <w:rPr>
          <w:rFonts w:ascii="Times New Roman" w:hAnsi="Times New Roman"/>
          <w:sz w:val="28"/>
          <w:szCs w:val="28"/>
          <w:lang w:val="uk-UA"/>
        </w:rPr>
        <w:fldChar w:fldCharType="begin"/>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 xml:space="preserve"> _</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427866366 \</w:instrText>
      </w:r>
      <w:r w:rsidR="00DC4973">
        <w:rPr>
          <w:rFonts w:ascii="Times New Roman" w:hAnsi="Times New Roman"/>
          <w:sz w:val="28"/>
          <w:szCs w:val="28"/>
          <w:lang w:val="en-US"/>
        </w:rPr>
        <w:instrText>r</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h</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uk-UA"/>
        </w:rPr>
      </w:r>
      <w:r w:rsidR="00DC4973">
        <w:rPr>
          <w:rFonts w:ascii="Times New Roman" w:hAnsi="Times New Roman"/>
          <w:sz w:val="28"/>
          <w:szCs w:val="28"/>
          <w:lang w:val="uk-UA"/>
        </w:rPr>
        <w:fldChar w:fldCharType="separate"/>
      </w:r>
      <w:r w:rsidR="005E0A3F">
        <w:rPr>
          <w:rFonts w:ascii="Times New Roman" w:hAnsi="Times New Roman"/>
          <w:sz w:val="28"/>
          <w:szCs w:val="28"/>
          <w:lang w:val="en-US"/>
        </w:rPr>
        <w:t>82</w:t>
      </w:r>
      <w:r w:rsidR="00DC4973">
        <w:rPr>
          <w:rFonts w:ascii="Times New Roman" w:hAnsi="Times New Roman"/>
          <w:sz w:val="28"/>
          <w:szCs w:val="28"/>
          <w:lang w:val="uk-UA"/>
        </w:rPr>
        <w:fldChar w:fldCharType="end"/>
      </w:r>
      <w:r w:rsidR="00DC4973">
        <w:rPr>
          <w:rFonts w:ascii="Times New Roman" w:hAnsi="Times New Roman"/>
          <w:sz w:val="28"/>
          <w:szCs w:val="28"/>
          <w:lang w:val="uk-UA"/>
        </w:rPr>
        <w:t>, С. 116-121</w:t>
      </w:r>
      <w:r w:rsidR="00DC4973" w:rsidRPr="00DC4973">
        <w:rPr>
          <w:rFonts w:ascii="Times New Roman" w:hAnsi="Times New Roman"/>
          <w:sz w:val="28"/>
          <w:szCs w:val="28"/>
        </w:rPr>
        <w:t>]</w:t>
      </w:r>
      <w:r w:rsidRPr="009A3423">
        <w:rPr>
          <w:rFonts w:ascii="Times New Roman" w:hAnsi="Times New Roman"/>
          <w:sz w:val="28"/>
          <w:szCs w:val="28"/>
          <w:lang w:val="uk-UA"/>
        </w:rPr>
        <w:t>. Зазначимо, що такий спосіб набрання чинності нормативно-правовим актом не вказується й у теоретико-правових дослідженнях</w:t>
      </w:r>
      <w:r w:rsidR="00DC4973">
        <w:rPr>
          <w:rFonts w:ascii="Times New Roman" w:hAnsi="Times New Roman"/>
          <w:sz w:val="28"/>
          <w:szCs w:val="28"/>
          <w:lang w:val="uk-UA"/>
        </w:rPr>
        <w:t xml:space="preserve"> </w:t>
      </w:r>
      <w:r w:rsidR="00DC4973" w:rsidRPr="00DC4973">
        <w:rPr>
          <w:rFonts w:ascii="Times New Roman" w:hAnsi="Times New Roman"/>
          <w:sz w:val="28"/>
          <w:szCs w:val="28"/>
        </w:rPr>
        <w:t>[</w:t>
      </w:r>
      <w:r w:rsidR="00DC4973">
        <w:rPr>
          <w:rFonts w:ascii="Times New Roman" w:hAnsi="Times New Roman"/>
          <w:sz w:val="28"/>
          <w:szCs w:val="28"/>
          <w:lang w:val="uk-UA"/>
        </w:rPr>
        <w:fldChar w:fldCharType="begin"/>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 xml:space="preserve"> _</w:instrText>
      </w:r>
      <w:r w:rsidR="00DC4973">
        <w:rPr>
          <w:rFonts w:ascii="Times New Roman" w:hAnsi="Times New Roman"/>
          <w:sz w:val="28"/>
          <w:szCs w:val="28"/>
          <w:lang w:val="en-US"/>
        </w:rPr>
        <w:instrText>Ref</w:instrText>
      </w:r>
      <w:r w:rsidR="00DC4973" w:rsidRPr="00DC4973">
        <w:rPr>
          <w:rFonts w:ascii="Times New Roman" w:hAnsi="Times New Roman"/>
          <w:sz w:val="28"/>
          <w:szCs w:val="28"/>
        </w:rPr>
        <w:instrText>427866408 \</w:instrText>
      </w:r>
      <w:r w:rsidR="00DC4973">
        <w:rPr>
          <w:rFonts w:ascii="Times New Roman" w:hAnsi="Times New Roman"/>
          <w:sz w:val="28"/>
          <w:szCs w:val="28"/>
          <w:lang w:val="en-US"/>
        </w:rPr>
        <w:instrText>r</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en-US"/>
        </w:rPr>
        <w:instrText>h</w:instrText>
      </w:r>
      <w:r w:rsidR="00DC4973" w:rsidRPr="00DC4973">
        <w:rPr>
          <w:rFonts w:ascii="Times New Roman" w:hAnsi="Times New Roman"/>
          <w:sz w:val="28"/>
          <w:szCs w:val="28"/>
        </w:rPr>
        <w:instrText xml:space="preserve"> </w:instrText>
      </w:r>
      <w:r w:rsidR="00DC4973">
        <w:rPr>
          <w:rFonts w:ascii="Times New Roman" w:hAnsi="Times New Roman"/>
          <w:sz w:val="28"/>
          <w:szCs w:val="28"/>
          <w:lang w:val="uk-UA"/>
        </w:rPr>
      </w:r>
      <w:r w:rsidR="00DC4973">
        <w:rPr>
          <w:rFonts w:ascii="Times New Roman" w:hAnsi="Times New Roman"/>
          <w:sz w:val="28"/>
          <w:szCs w:val="28"/>
          <w:lang w:val="uk-UA"/>
        </w:rPr>
        <w:fldChar w:fldCharType="separate"/>
      </w:r>
      <w:r w:rsidR="005E0A3F">
        <w:rPr>
          <w:rFonts w:ascii="Times New Roman" w:hAnsi="Times New Roman"/>
          <w:sz w:val="28"/>
          <w:szCs w:val="28"/>
          <w:lang w:val="en-US"/>
        </w:rPr>
        <w:t>215</w:t>
      </w:r>
      <w:r w:rsidR="00DC4973">
        <w:rPr>
          <w:rFonts w:ascii="Times New Roman" w:hAnsi="Times New Roman"/>
          <w:sz w:val="28"/>
          <w:szCs w:val="28"/>
          <w:lang w:val="uk-UA"/>
        </w:rPr>
        <w:fldChar w:fldCharType="end"/>
      </w:r>
      <w:r w:rsidR="00DC4973">
        <w:rPr>
          <w:rFonts w:ascii="Times New Roman" w:hAnsi="Times New Roman"/>
          <w:sz w:val="28"/>
          <w:szCs w:val="28"/>
          <w:lang w:val="uk-UA"/>
        </w:rPr>
        <w:t>, С. 39-51</w:t>
      </w:r>
      <w:r w:rsidR="00DC4973" w:rsidRPr="00DC4973">
        <w:rPr>
          <w:rFonts w:ascii="Times New Roman" w:hAnsi="Times New Roman"/>
          <w:sz w:val="28"/>
          <w:szCs w:val="28"/>
        </w:rPr>
        <w:t>]</w:t>
      </w:r>
      <w:r w:rsidRPr="009A3423">
        <w:rPr>
          <w:rFonts w:ascii="Times New Roman" w:hAnsi="Times New Roman"/>
          <w:sz w:val="28"/>
          <w:szCs w:val="28"/>
          <w:lang w:val="uk-UA"/>
        </w:rPr>
        <w:t>.</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Що стосується зловживання повноваженнями службовою особою юридичної особи приватного права, незалежно від організаційно-правової форми, то проблема повернення попередньої редакції кримінально-правової норми стосується пунктів 1 та 2 примітки до статті 364 КК, якою було уточнено коло суб'єктів злочину. Крім того, санкції статті 235</w:t>
      </w:r>
      <w:r w:rsidR="00371423">
        <w:rPr>
          <w:rFonts w:ascii="Times New Roman" w:hAnsi="Times New Roman"/>
          <w:sz w:val="28"/>
          <w:szCs w:val="28"/>
          <w:lang w:val="uk-UA"/>
        </w:rPr>
        <w:t>-1</w:t>
      </w:r>
      <w:r w:rsidRPr="009A3423">
        <w:rPr>
          <w:rFonts w:ascii="Times New Roman" w:hAnsi="Times New Roman"/>
          <w:sz w:val="28"/>
          <w:szCs w:val="28"/>
          <w:lang w:val="uk-UA"/>
        </w:rPr>
        <w:t xml:space="preserve"> були більш сприятливими для винної особи (поліпшували становище особи в сенсі статті 5 КК), ніж у загальній нормі (статті 364), а тому мають зворотну силу.</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Таким чином, навіть з урахуванням подальшої втрати чинності Законом №1508 особам, які до 5 січня 2011 року вчинили діяння, що мають ознаки складу злочину, передбаченого статтею 235</w:t>
      </w:r>
      <w:r w:rsidR="00371423">
        <w:rPr>
          <w:rFonts w:ascii="Times New Roman" w:hAnsi="Times New Roman"/>
          <w:sz w:val="28"/>
          <w:szCs w:val="28"/>
          <w:lang w:val="uk-UA"/>
        </w:rPr>
        <w:t>-1</w:t>
      </w:r>
      <w:r w:rsidRPr="009A3423">
        <w:rPr>
          <w:rFonts w:ascii="Times New Roman" w:hAnsi="Times New Roman"/>
          <w:sz w:val="28"/>
          <w:szCs w:val="28"/>
          <w:lang w:val="uk-UA"/>
        </w:rPr>
        <w:t xml:space="preserve"> в редакції Закону №</w:t>
      </w:r>
      <w:r w:rsidR="00371423">
        <w:rPr>
          <w:rFonts w:ascii="Times New Roman" w:hAnsi="Times New Roman"/>
          <w:sz w:val="28"/>
          <w:szCs w:val="28"/>
          <w:lang w:val="uk-UA"/>
        </w:rPr>
        <w:t> </w:t>
      </w:r>
      <w:r w:rsidRPr="009A3423">
        <w:rPr>
          <w:rFonts w:ascii="Times New Roman" w:hAnsi="Times New Roman"/>
          <w:sz w:val="28"/>
          <w:szCs w:val="28"/>
          <w:lang w:val="uk-UA"/>
        </w:rPr>
        <w:t xml:space="preserve">1508, не може бути призначене покарання вище, ніж нею передбачене. В цьому контексті зауважимо, що Л.П. Брич обґрунтовано вважає, що у кваліфікації має застосовуватись колізійне правило: </w:t>
      </w:r>
      <w:r w:rsidR="008D0B4B">
        <w:rPr>
          <w:rFonts w:ascii="Times New Roman" w:hAnsi="Times New Roman"/>
          <w:sz w:val="28"/>
          <w:szCs w:val="28"/>
          <w:lang w:val="uk-UA"/>
        </w:rPr>
        <w:t>«</w:t>
      </w:r>
      <w:r w:rsidRPr="009A3423">
        <w:rPr>
          <w:rFonts w:ascii="Times New Roman" w:hAnsi="Times New Roman"/>
          <w:sz w:val="28"/>
          <w:szCs w:val="28"/>
          <w:lang w:val="uk-UA"/>
        </w:rPr>
        <w:t>усі неузгодженості в законі вирішуються на користь особи, діяння якої піддається кваліфікації</w:t>
      </w:r>
      <w:r w:rsidR="008D0B4B">
        <w:rPr>
          <w:rFonts w:ascii="Times New Roman" w:hAnsi="Times New Roman"/>
          <w:sz w:val="28"/>
          <w:szCs w:val="28"/>
          <w:lang w:val="uk-UA"/>
        </w:rPr>
        <w:t>»</w:t>
      </w:r>
      <w:r w:rsidRPr="009A3423">
        <w:rPr>
          <w:rFonts w:ascii="Times New Roman" w:hAnsi="Times New Roman"/>
          <w:sz w:val="28"/>
          <w:szCs w:val="28"/>
          <w:lang w:val="uk-UA"/>
        </w:rPr>
        <w:t>, легальною основою якого є положення ст.68 Конституції України</w:t>
      </w:r>
      <w:r w:rsidR="00371423">
        <w:rPr>
          <w:rFonts w:ascii="Times New Roman" w:hAnsi="Times New Roman"/>
          <w:sz w:val="28"/>
          <w:szCs w:val="28"/>
          <w:lang w:val="uk-UA"/>
        </w:rPr>
        <w:t xml:space="preserve"> </w:t>
      </w:r>
      <w:r w:rsidR="00371423" w:rsidRPr="00371423">
        <w:rPr>
          <w:rFonts w:ascii="Times New Roman" w:hAnsi="Times New Roman"/>
          <w:sz w:val="28"/>
          <w:szCs w:val="28"/>
          <w:lang w:val="uk-UA"/>
        </w:rPr>
        <w:t>[</w:t>
      </w:r>
      <w:r w:rsidR="00371423">
        <w:rPr>
          <w:rFonts w:ascii="Times New Roman" w:hAnsi="Times New Roman"/>
          <w:sz w:val="28"/>
          <w:szCs w:val="28"/>
          <w:lang w:val="uk-UA"/>
        </w:rPr>
        <w:fldChar w:fldCharType="begin"/>
      </w:r>
      <w:r w:rsidR="00371423">
        <w:rPr>
          <w:rFonts w:ascii="Times New Roman" w:hAnsi="Times New Roman"/>
          <w:sz w:val="28"/>
          <w:szCs w:val="28"/>
          <w:lang w:val="uk-UA"/>
        </w:rPr>
        <w:instrText xml:space="preserve"> REF _Ref427868078 \r \h </w:instrText>
      </w:r>
      <w:r w:rsidR="00371423">
        <w:rPr>
          <w:rFonts w:ascii="Times New Roman" w:hAnsi="Times New Roman"/>
          <w:sz w:val="28"/>
          <w:szCs w:val="28"/>
          <w:lang w:val="uk-UA"/>
        </w:rPr>
      </w:r>
      <w:r w:rsidR="00371423">
        <w:rPr>
          <w:rFonts w:ascii="Times New Roman" w:hAnsi="Times New Roman"/>
          <w:sz w:val="28"/>
          <w:szCs w:val="28"/>
          <w:lang w:val="uk-UA"/>
        </w:rPr>
        <w:fldChar w:fldCharType="separate"/>
      </w:r>
      <w:r w:rsidR="005E0A3F">
        <w:rPr>
          <w:rFonts w:ascii="Times New Roman" w:hAnsi="Times New Roman"/>
          <w:sz w:val="28"/>
          <w:szCs w:val="28"/>
          <w:lang w:val="uk-UA"/>
        </w:rPr>
        <w:t>48</w:t>
      </w:r>
      <w:r w:rsidR="00371423">
        <w:rPr>
          <w:rFonts w:ascii="Times New Roman" w:hAnsi="Times New Roman"/>
          <w:sz w:val="28"/>
          <w:szCs w:val="28"/>
          <w:lang w:val="uk-UA"/>
        </w:rPr>
        <w:fldChar w:fldCharType="end"/>
      </w:r>
      <w:r w:rsidR="00371423" w:rsidRPr="00371423">
        <w:rPr>
          <w:rFonts w:ascii="Times New Roman" w:hAnsi="Times New Roman"/>
          <w:sz w:val="28"/>
          <w:szCs w:val="28"/>
          <w:lang w:val="uk-UA"/>
        </w:rPr>
        <w:t>]</w:t>
      </w:r>
      <w:r w:rsidRPr="009A3423">
        <w:rPr>
          <w:rFonts w:ascii="Times New Roman" w:hAnsi="Times New Roman"/>
          <w:sz w:val="28"/>
          <w:szCs w:val="28"/>
          <w:lang w:val="uk-UA"/>
        </w:rPr>
        <w:t>.</w:t>
      </w:r>
    </w:p>
    <w:p w:rsidR="00D24E99" w:rsidRPr="009A3423" w:rsidRDefault="00D06E27" w:rsidP="00D24E99">
      <w:pPr>
        <w:spacing w:line="360" w:lineRule="auto"/>
        <w:ind w:firstLine="720"/>
        <w:jc w:val="both"/>
        <w:rPr>
          <w:szCs w:val="28"/>
          <w:lang w:val="uk-UA"/>
        </w:rPr>
      </w:pPr>
      <w:r>
        <w:rPr>
          <w:szCs w:val="28"/>
          <w:lang w:val="uk-UA"/>
        </w:rPr>
        <w:lastRenderedPageBreak/>
        <w:t>За таких умов</w:t>
      </w:r>
      <w:r w:rsidR="00371423">
        <w:rPr>
          <w:szCs w:val="28"/>
          <w:lang w:val="uk-UA"/>
        </w:rPr>
        <w:t>, П.П. </w:t>
      </w:r>
      <w:r w:rsidR="00D24E99" w:rsidRPr="009A3423">
        <w:rPr>
          <w:szCs w:val="28"/>
          <w:lang w:val="uk-UA"/>
        </w:rPr>
        <w:t>Андрушко правильно стверджує, що при кримінально-правовій оцінці дій, учинених службовими особами юридичних осіб приватного права та ос</w:t>
      </w:r>
      <w:r w:rsidR="00D0093F">
        <w:rPr>
          <w:szCs w:val="28"/>
          <w:lang w:val="uk-UA"/>
        </w:rPr>
        <w:t>о</w:t>
      </w:r>
      <w:r w:rsidR="00D24E99" w:rsidRPr="009A3423">
        <w:rPr>
          <w:szCs w:val="28"/>
          <w:lang w:val="uk-UA"/>
        </w:rPr>
        <w:t>б</w:t>
      </w:r>
      <w:r w:rsidR="00D0093F">
        <w:rPr>
          <w:szCs w:val="28"/>
          <w:lang w:val="uk-UA"/>
        </w:rPr>
        <w:t>ами</w:t>
      </w:r>
      <w:r w:rsidR="00D24E99" w:rsidRPr="009A3423">
        <w:rPr>
          <w:szCs w:val="28"/>
          <w:lang w:val="uk-UA"/>
        </w:rPr>
        <w:t>, які здійснюють професійну діяльність, пов'язану з наданням публічних послуг, у періоди до 1 січня 2011р., до 5 січня 2011р., з 5 січня по 1 липня 2011 р., слід, очевидно, керуватись таким: зловживання повноваженнями, вчинене службовою особою приватного права, вчинене умисно та з метою одержання неправомірної вигоди для себе чи інших осіб, підлягає кваліфікації: вчинене до 5 січня 2011 р. – за ст. 235</w:t>
      </w:r>
      <w:r w:rsidR="002E493D">
        <w:rPr>
          <w:szCs w:val="28"/>
          <w:lang w:val="uk-UA"/>
        </w:rPr>
        <w:t>-1</w:t>
      </w:r>
      <w:r w:rsidR="00D24E99" w:rsidRPr="009A3423">
        <w:rPr>
          <w:szCs w:val="28"/>
          <w:lang w:val="uk-UA"/>
        </w:rPr>
        <w:t xml:space="preserve"> КК в редакції Закону №</w:t>
      </w:r>
      <w:r w:rsidR="00371423">
        <w:rPr>
          <w:szCs w:val="28"/>
          <w:lang w:val="uk-UA"/>
        </w:rPr>
        <w:t> </w:t>
      </w:r>
      <w:r w:rsidR="00D24E99" w:rsidRPr="009A3423">
        <w:rPr>
          <w:szCs w:val="28"/>
          <w:lang w:val="uk-UA"/>
        </w:rPr>
        <w:t>1508; вчинене в період з 5 січня до 1 липня 2011 р. – за ст. 364 КК в редакції від 5 січня 2011 р. Водночас таке діяння з 1 липня 2011 року має бути перекваліфіковане на ст. 364</w:t>
      </w:r>
      <w:r w:rsidR="00371423">
        <w:rPr>
          <w:szCs w:val="28"/>
          <w:lang w:val="uk-UA"/>
        </w:rPr>
        <w:t>-1</w:t>
      </w:r>
      <w:r w:rsidR="00D24E99" w:rsidRPr="009A3423">
        <w:rPr>
          <w:szCs w:val="28"/>
          <w:lang w:val="uk-UA"/>
        </w:rPr>
        <w:t xml:space="preserve"> КК відповідно до положень ст. 5 КК України, а вчинене після 30 червня 2011 р. – за ст. 364</w:t>
      </w:r>
      <w:r w:rsidR="00371423">
        <w:rPr>
          <w:szCs w:val="28"/>
          <w:lang w:val="uk-UA"/>
        </w:rPr>
        <w:t>-1</w:t>
      </w:r>
      <w:r w:rsidR="00D24E99" w:rsidRPr="009A3423">
        <w:rPr>
          <w:szCs w:val="28"/>
          <w:lang w:val="uk-UA"/>
        </w:rPr>
        <w:t xml:space="preserve"> КК</w:t>
      </w:r>
      <w:r w:rsidR="00371423">
        <w:rPr>
          <w:szCs w:val="28"/>
          <w:lang w:val="uk-UA"/>
        </w:rPr>
        <w:t xml:space="preserve"> </w:t>
      </w:r>
      <w:r w:rsidR="00371423" w:rsidRPr="00371423">
        <w:rPr>
          <w:szCs w:val="28"/>
          <w:lang w:val="uk-UA"/>
        </w:rPr>
        <w:t>[</w:t>
      </w:r>
      <w:r w:rsidR="00371423">
        <w:rPr>
          <w:szCs w:val="28"/>
          <w:lang w:val="uk-UA"/>
        </w:rPr>
        <w:fldChar w:fldCharType="begin"/>
      </w:r>
      <w:r w:rsidR="00371423" w:rsidRPr="00371423">
        <w:rPr>
          <w:szCs w:val="28"/>
          <w:lang w:val="uk-UA"/>
        </w:rPr>
        <w:instrText xml:space="preserve"> </w:instrText>
      </w:r>
      <w:r w:rsidR="00371423">
        <w:rPr>
          <w:szCs w:val="28"/>
          <w:lang w:val="en-US"/>
        </w:rPr>
        <w:instrText>REF</w:instrText>
      </w:r>
      <w:r w:rsidR="00371423" w:rsidRPr="00371423">
        <w:rPr>
          <w:szCs w:val="28"/>
          <w:lang w:val="uk-UA"/>
        </w:rPr>
        <w:instrText xml:space="preserve"> _</w:instrText>
      </w:r>
      <w:r w:rsidR="00371423">
        <w:rPr>
          <w:szCs w:val="28"/>
          <w:lang w:val="en-US"/>
        </w:rPr>
        <w:instrText>Ref</w:instrText>
      </w:r>
      <w:r w:rsidR="00371423" w:rsidRPr="00371423">
        <w:rPr>
          <w:szCs w:val="28"/>
          <w:lang w:val="uk-UA"/>
        </w:rPr>
        <w:instrText>427868163 \</w:instrText>
      </w:r>
      <w:r w:rsidR="00371423">
        <w:rPr>
          <w:szCs w:val="28"/>
          <w:lang w:val="en-US"/>
        </w:rPr>
        <w:instrText>r</w:instrText>
      </w:r>
      <w:r w:rsidR="00371423" w:rsidRPr="00371423">
        <w:rPr>
          <w:szCs w:val="28"/>
          <w:lang w:val="uk-UA"/>
        </w:rPr>
        <w:instrText xml:space="preserve"> \</w:instrText>
      </w:r>
      <w:r w:rsidR="00371423">
        <w:rPr>
          <w:szCs w:val="28"/>
          <w:lang w:val="en-US"/>
        </w:rPr>
        <w:instrText>h</w:instrText>
      </w:r>
      <w:r w:rsidR="00371423" w:rsidRPr="00371423">
        <w:rPr>
          <w:szCs w:val="28"/>
          <w:lang w:val="uk-UA"/>
        </w:rPr>
        <w:instrText xml:space="preserve"> </w:instrText>
      </w:r>
      <w:r w:rsidR="00371423">
        <w:rPr>
          <w:szCs w:val="28"/>
          <w:lang w:val="uk-UA"/>
        </w:rPr>
      </w:r>
      <w:r w:rsidR="00371423">
        <w:rPr>
          <w:szCs w:val="28"/>
          <w:lang w:val="uk-UA"/>
        </w:rPr>
        <w:fldChar w:fldCharType="separate"/>
      </w:r>
      <w:r w:rsidR="005E0A3F">
        <w:rPr>
          <w:szCs w:val="28"/>
          <w:lang w:val="en-US"/>
        </w:rPr>
        <w:t>13</w:t>
      </w:r>
      <w:r w:rsidR="00371423">
        <w:rPr>
          <w:szCs w:val="28"/>
          <w:lang w:val="uk-UA"/>
        </w:rPr>
        <w:fldChar w:fldCharType="end"/>
      </w:r>
      <w:r w:rsidR="00371423">
        <w:rPr>
          <w:szCs w:val="28"/>
          <w:lang w:val="uk-UA"/>
        </w:rPr>
        <w:t>, С. 91</w:t>
      </w:r>
      <w:r w:rsidR="00371423" w:rsidRPr="00371423">
        <w:rPr>
          <w:szCs w:val="28"/>
          <w:lang w:val="uk-UA"/>
        </w:rPr>
        <w:t>]</w:t>
      </w:r>
      <w:r w:rsidR="00D24E99" w:rsidRPr="009A3423">
        <w:rPr>
          <w:szCs w:val="28"/>
          <w:lang w:val="uk-UA"/>
        </w:rPr>
        <w:t>.</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Проілюструємо цю ситуацію прикладом із законами, які були прийняті Верховною Радою України 16 січня 2014 року. Так, Законом</w:t>
      </w:r>
      <w:r w:rsidR="00371423">
        <w:rPr>
          <w:rFonts w:ascii="Times New Roman" w:hAnsi="Times New Roman"/>
          <w:sz w:val="28"/>
          <w:szCs w:val="28"/>
          <w:lang w:val="uk-UA"/>
        </w:rPr>
        <w:t xml:space="preserve"> № </w:t>
      </w:r>
      <w:r w:rsidRPr="009A3423">
        <w:rPr>
          <w:rFonts w:ascii="Times New Roman" w:hAnsi="Times New Roman"/>
          <w:bCs/>
          <w:sz w:val="28"/>
          <w:szCs w:val="28"/>
          <w:lang w:val="uk-UA"/>
        </w:rPr>
        <w:t>721</w:t>
      </w:r>
      <w:r w:rsidR="00371423">
        <w:rPr>
          <w:rFonts w:ascii="Times New Roman" w:hAnsi="Times New Roman"/>
          <w:bCs/>
          <w:sz w:val="28"/>
          <w:szCs w:val="28"/>
          <w:lang w:val="uk-UA"/>
        </w:rPr>
        <w:t xml:space="preserve"> </w:t>
      </w:r>
      <w:r w:rsidR="00371423" w:rsidRPr="00371423">
        <w:rPr>
          <w:rFonts w:ascii="Times New Roman" w:hAnsi="Times New Roman"/>
          <w:bCs/>
          <w:sz w:val="28"/>
          <w:szCs w:val="28"/>
        </w:rPr>
        <w:t>[</w:t>
      </w:r>
      <w:r w:rsidR="00371423">
        <w:rPr>
          <w:rFonts w:ascii="Times New Roman" w:hAnsi="Times New Roman"/>
          <w:bCs/>
          <w:sz w:val="28"/>
          <w:szCs w:val="28"/>
          <w:lang w:val="uk-UA"/>
        </w:rPr>
        <w:fldChar w:fldCharType="begin"/>
      </w:r>
      <w:r w:rsidR="00371423">
        <w:rPr>
          <w:rFonts w:ascii="Times New Roman" w:hAnsi="Times New Roman"/>
          <w:bCs/>
          <w:sz w:val="28"/>
          <w:szCs w:val="28"/>
        </w:rPr>
        <w:instrText xml:space="preserve"> REF _Ref427868201 \r \h </w:instrText>
      </w:r>
      <w:r w:rsidR="00371423">
        <w:rPr>
          <w:rFonts w:ascii="Times New Roman" w:hAnsi="Times New Roman"/>
          <w:bCs/>
          <w:sz w:val="28"/>
          <w:szCs w:val="28"/>
          <w:lang w:val="uk-UA"/>
        </w:rPr>
      </w:r>
      <w:r w:rsidR="00371423">
        <w:rPr>
          <w:rFonts w:ascii="Times New Roman" w:hAnsi="Times New Roman"/>
          <w:bCs/>
          <w:sz w:val="28"/>
          <w:szCs w:val="28"/>
          <w:lang w:val="uk-UA"/>
        </w:rPr>
        <w:fldChar w:fldCharType="separate"/>
      </w:r>
      <w:r w:rsidR="005E0A3F">
        <w:rPr>
          <w:rFonts w:ascii="Times New Roman" w:hAnsi="Times New Roman"/>
          <w:bCs/>
          <w:sz w:val="28"/>
          <w:szCs w:val="28"/>
        </w:rPr>
        <w:t>125</w:t>
      </w:r>
      <w:r w:rsidR="00371423">
        <w:rPr>
          <w:rFonts w:ascii="Times New Roman" w:hAnsi="Times New Roman"/>
          <w:bCs/>
          <w:sz w:val="28"/>
          <w:szCs w:val="28"/>
          <w:lang w:val="uk-UA"/>
        </w:rPr>
        <w:fldChar w:fldCharType="end"/>
      </w:r>
      <w:r w:rsidR="00371423" w:rsidRPr="00371423">
        <w:rPr>
          <w:rFonts w:ascii="Times New Roman" w:hAnsi="Times New Roman"/>
          <w:bCs/>
          <w:sz w:val="28"/>
          <w:szCs w:val="28"/>
        </w:rPr>
        <w:t>]</w:t>
      </w:r>
      <w:r w:rsidRPr="009A3423">
        <w:rPr>
          <w:rFonts w:ascii="Times New Roman" w:hAnsi="Times New Roman"/>
          <w:bCs/>
          <w:sz w:val="28"/>
          <w:szCs w:val="28"/>
          <w:lang w:val="uk-UA"/>
        </w:rPr>
        <w:t xml:space="preserve"> КК України було доповнено, серед іншого, статтею 110-1 </w:t>
      </w:r>
      <w:r w:rsidR="008D0B4B">
        <w:rPr>
          <w:rFonts w:ascii="Times New Roman" w:hAnsi="Times New Roman"/>
          <w:bCs/>
          <w:sz w:val="28"/>
          <w:szCs w:val="28"/>
          <w:lang w:val="uk-UA"/>
        </w:rPr>
        <w:t>«</w:t>
      </w:r>
      <w:r w:rsidRPr="009A3423">
        <w:rPr>
          <w:rFonts w:ascii="Times New Roman" w:hAnsi="Times New Roman"/>
          <w:bCs/>
          <w:sz w:val="28"/>
          <w:szCs w:val="28"/>
          <w:lang w:val="uk-UA"/>
        </w:rPr>
        <w:t>Екстремістська діяльність</w:t>
      </w:r>
      <w:r w:rsidR="008D0B4B">
        <w:rPr>
          <w:rFonts w:ascii="Times New Roman" w:hAnsi="Times New Roman"/>
          <w:bCs/>
          <w:sz w:val="28"/>
          <w:szCs w:val="28"/>
          <w:lang w:val="uk-UA"/>
        </w:rPr>
        <w:t>»</w:t>
      </w:r>
      <w:r w:rsidRPr="009A3423">
        <w:rPr>
          <w:rFonts w:ascii="Times New Roman" w:hAnsi="Times New Roman"/>
          <w:bCs/>
          <w:sz w:val="28"/>
          <w:szCs w:val="28"/>
          <w:lang w:val="uk-UA"/>
        </w:rPr>
        <w:t>. Сам цей Закон було скасовано 28.01.2014 року</w:t>
      </w:r>
      <w:r w:rsidR="00371423">
        <w:rPr>
          <w:rFonts w:ascii="Times New Roman" w:hAnsi="Times New Roman"/>
          <w:bCs/>
          <w:sz w:val="28"/>
          <w:szCs w:val="28"/>
          <w:lang w:val="uk-UA"/>
        </w:rPr>
        <w:t xml:space="preserve"> </w:t>
      </w:r>
      <w:r w:rsidR="00371423" w:rsidRPr="001A3A1D">
        <w:rPr>
          <w:rFonts w:ascii="Times New Roman" w:hAnsi="Times New Roman"/>
          <w:bCs/>
          <w:sz w:val="28"/>
          <w:szCs w:val="28"/>
          <w:lang w:val="uk-UA"/>
        </w:rPr>
        <w:t>[</w:t>
      </w:r>
      <w:r w:rsidR="001A3A1D">
        <w:rPr>
          <w:rFonts w:ascii="Times New Roman" w:hAnsi="Times New Roman"/>
          <w:bCs/>
          <w:sz w:val="28"/>
          <w:szCs w:val="28"/>
          <w:lang w:val="en-US"/>
        </w:rPr>
        <w:fldChar w:fldCharType="begin"/>
      </w:r>
      <w:r w:rsidR="001A3A1D" w:rsidRPr="001A3A1D">
        <w:rPr>
          <w:rFonts w:ascii="Times New Roman" w:hAnsi="Times New Roman"/>
          <w:bCs/>
          <w:sz w:val="28"/>
          <w:szCs w:val="28"/>
          <w:lang w:val="uk-UA"/>
        </w:rPr>
        <w:instrText xml:space="preserve"> </w:instrText>
      </w:r>
      <w:r w:rsidR="001A3A1D">
        <w:rPr>
          <w:rFonts w:ascii="Times New Roman" w:hAnsi="Times New Roman"/>
          <w:bCs/>
          <w:sz w:val="28"/>
          <w:szCs w:val="28"/>
          <w:lang w:val="en-US"/>
        </w:rPr>
        <w:instrText>REF</w:instrText>
      </w:r>
      <w:r w:rsidR="001A3A1D" w:rsidRPr="001A3A1D">
        <w:rPr>
          <w:rFonts w:ascii="Times New Roman" w:hAnsi="Times New Roman"/>
          <w:bCs/>
          <w:sz w:val="28"/>
          <w:szCs w:val="28"/>
          <w:lang w:val="uk-UA"/>
        </w:rPr>
        <w:instrText xml:space="preserve"> _</w:instrText>
      </w:r>
      <w:r w:rsidR="001A3A1D">
        <w:rPr>
          <w:rFonts w:ascii="Times New Roman" w:hAnsi="Times New Roman"/>
          <w:bCs/>
          <w:sz w:val="28"/>
          <w:szCs w:val="28"/>
          <w:lang w:val="en-US"/>
        </w:rPr>
        <w:instrText>Ref</w:instrText>
      </w:r>
      <w:r w:rsidR="001A3A1D" w:rsidRPr="001A3A1D">
        <w:rPr>
          <w:rFonts w:ascii="Times New Roman" w:hAnsi="Times New Roman"/>
          <w:bCs/>
          <w:sz w:val="28"/>
          <w:szCs w:val="28"/>
          <w:lang w:val="uk-UA"/>
        </w:rPr>
        <w:instrText>427868300 \</w:instrText>
      </w:r>
      <w:r w:rsidR="001A3A1D">
        <w:rPr>
          <w:rFonts w:ascii="Times New Roman" w:hAnsi="Times New Roman"/>
          <w:bCs/>
          <w:sz w:val="28"/>
          <w:szCs w:val="28"/>
          <w:lang w:val="en-US"/>
        </w:rPr>
        <w:instrText>r</w:instrText>
      </w:r>
      <w:r w:rsidR="001A3A1D" w:rsidRPr="001A3A1D">
        <w:rPr>
          <w:rFonts w:ascii="Times New Roman" w:hAnsi="Times New Roman"/>
          <w:bCs/>
          <w:sz w:val="28"/>
          <w:szCs w:val="28"/>
          <w:lang w:val="uk-UA"/>
        </w:rPr>
        <w:instrText xml:space="preserve"> \</w:instrText>
      </w:r>
      <w:r w:rsidR="001A3A1D">
        <w:rPr>
          <w:rFonts w:ascii="Times New Roman" w:hAnsi="Times New Roman"/>
          <w:bCs/>
          <w:sz w:val="28"/>
          <w:szCs w:val="28"/>
          <w:lang w:val="en-US"/>
        </w:rPr>
        <w:instrText>h</w:instrText>
      </w:r>
      <w:r w:rsidR="001A3A1D" w:rsidRPr="001A3A1D">
        <w:rPr>
          <w:rFonts w:ascii="Times New Roman" w:hAnsi="Times New Roman"/>
          <w:bCs/>
          <w:sz w:val="28"/>
          <w:szCs w:val="28"/>
          <w:lang w:val="uk-UA"/>
        </w:rPr>
        <w:instrText xml:space="preserve"> </w:instrText>
      </w:r>
      <w:r w:rsidR="001A3A1D">
        <w:rPr>
          <w:rFonts w:ascii="Times New Roman" w:hAnsi="Times New Roman"/>
          <w:bCs/>
          <w:sz w:val="28"/>
          <w:szCs w:val="28"/>
          <w:lang w:val="en-US"/>
        </w:rPr>
      </w:r>
      <w:r w:rsidR="001A3A1D">
        <w:rPr>
          <w:rFonts w:ascii="Times New Roman" w:hAnsi="Times New Roman"/>
          <w:bCs/>
          <w:sz w:val="28"/>
          <w:szCs w:val="28"/>
          <w:lang w:val="en-US"/>
        </w:rPr>
        <w:fldChar w:fldCharType="separate"/>
      </w:r>
      <w:r w:rsidR="005E0A3F">
        <w:rPr>
          <w:rFonts w:ascii="Times New Roman" w:hAnsi="Times New Roman"/>
          <w:bCs/>
          <w:sz w:val="28"/>
          <w:szCs w:val="28"/>
          <w:lang w:val="en-US"/>
        </w:rPr>
        <w:t>116</w:t>
      </w:r>
      <w:r w:rsidR="001A3A1D">
        <w:rPr>
          <w:rFonts w:ascii="Times New Roman" w:hAnsi="Times New Roman"/>
          <w:bCs/>
          <w:sz w:val="28"/>
          <w:szCs w:val="28"/>
          <w:lang w:val="en-US"/>
        </w:rPr>
        <w:fldChar w:fldCharType="end"/>
      </w:r>
      <w:r w:rsidR="00371423" w:rsidRPr="001A3A1D">
        <w:rPr>
          <w:rFonts w:ascii="Times New Roman" w:hAnsi="Times New Roman"/>
          <w:bCs/>
          <w:sz w:val="28"/>
          <w:szCs w:val="28"/>
          <w:lang w:val="uk-UA"/>
        </w:rPr>
        <w:t>]</w:t>
      </w:r>
      <w:r w:rsidRPr="009A3423">
        <w:rPr>
          <w:rFonts w:ascii="Times New Roman" w:hAnsi="Times New Roman"/>
          <w:bCs/>
          <w:sz w:val="28"/>
          <w:szCs w:val="28"/>
          <w:lang w:val="uk-UA"/>
        </w:rPr>
        <w:t>. За логікою тих фахівців, що вважають можливим зміну тексту первинного акту внаслідок визнання таким, що втратив чинність, акту про внесення до нього змін, цього було би досить для зміни тексту КК і виключення з нього статті 110</w:t>
      </w:r>
      <w:r w:rsidR="001A3A1D">
        <w:rPr>
          <w:rFonts w:ascii="Times New Roman" w:hAnsi="Times New Roman"/>
          <w:bCs/>
          <w:sz w:val="28"/>
          <w:szCs w:val="28"/>
          <w:lang w:val="uk-UA"/>
        </w:rPr>
        <w:t>-1</w:t>
      </w:r>
      <w:r w:rsidRPr="009A3423">
        <w:rPr>
          <w:rFonts w:ascii="Times New Roman" w:hAnsi="Times New Roman"/>
          <w:bCs/>
          <w:sz w:val="28"/>
          <w:szCs w:val="28"/>
          <w:lang w:val="uk-UA"/>
        </w:rPr>
        <w:t xml:space="preserve">. Разом з тим, це відбулося лише з набранням чинності Законом </w:t>
      </w:r>
      <w:r w:rsidR="001A3A1D">
        <w:rPr>
          <w:rFonts w:ascii="Times New Roman" w:hAnsi="Times New Roman"/>
          <w:sz w:val="28"/>
          <w:szCs w:val="28"/>
          <w:lang w:val="uk-UA"/>
        </w:rPr>
        <w:t>№ </w:t>
      </w:r>
      <w:r w:rsidRPr="009A3423">
        <w:rPr>
          <w:rFonts w:ascii="Times New Roman" w:hAnsi="Times New Roman"/>
          <w:bCs/>
          <w:sz w:val="28"/>
          <w:szCs w:val="28"/>
          <w:lang w:val="uk-UA"/>
        </w:rPr>
        <w:t xml:space="preserve">767 </w:t>
      </w:r>
      <w:r w:rsidR="008D0B4B">
        <w:rPr>
          <w:rStyle w:val="rvts23"/>
          <w:rFonts w:ascii="Times New Roman" w:hAnsi="Times New Roman"/>
          <w:sz w:val="28"/>
          <w:szCs w:val="28"/>
          <w:lang w:val="uk-UA"/>
        </w:rPr>
        <w:t>«</w:t>
      </w:r>
      <w:r w:rsidRPr="009A3423">
        <w:rPr>
          <w:rStyle w:val="rvts23"/>
          <w:rFonts w:ascii="Times New Roman" w:hAnsi="Times New Roman"/>
          <w:sz w:val="28"/>
          <w:szCs w:val="28"/>
          <w:lang w:val="uk-UA"/>
        </w:rPr>
        <w:t>Про внесення змін до деяких законодавчих актів України щодо припинення норм законів, схвалених 16 січня 2014 року</w:t>
      </w:r>
      <w:r w:rsidR="008D0B4B">
        <w:rPr>
          <w:rFonts w:ascii="Times New Roman" w:hAnsi="Times New Roman"/>
          <w:bCs/>
          <w:sz w:val="28"/>
          <w:szCs w:val="28"/>
          <w:lang w:val="uk-UA"/>
        </w:rPr>
        <w:t>»</w:t>
      </w:r>
      <w:r w:rsidR="001A3A1D">
        <w:rPr>
          <w:rFonts w:ascii="Times New Roman" w:hAnsi="Times New Roman"/>
          <w:bCs/>
          <w:sz w:val="28"/>
          <w:szCs w:val="28"/>
          <w:lang w:val="uk-UA"/>
        </w:rPr>
        <w:t xml:space="preserve"> </w:t>
      </w:r>
      <w:r w:rsidR="001A3A1D" w:rsidRPr="001A3A1D">
        <w:rPr>
          <w:rFonts w:ascii="Times New Roman" w:hAnsi="Times New Roman"/>
          <w:bCs/>
          <w:sz w:val="28"/>
          <w:szCs w:val="28"/>
        </w:rPr>
        <w:t>[</w:t>
      </w:r>
      <w:r w:rsidR="001A3A1D">
        <w:rPr>
          <w:rFonts w:ascii="Times New Roman" w:hAnsi="Times New Roman"/>
          <w:bCs/>
          <w:sz w:val="28"/>
          <w:szCs w:val="28"/>
          <w:lang w:val="uk-UA"/>
        </w:rPr>
        <w:fldChar w:fldCharType="begin"/>
      </w:r>
      <w:r w:rsidR="001A3A1D">
        <w:rPr>
          <w:rFonts w:ascii="Times New Roman" w:hAnsi="Times New Roman"/>
          <w:bCs/>
          <w:sz w:val="28"/>
          <w:szCs w:val="28"/>
        </w:rPr>
        <w:instrText xml:space="preserve"> REF _Ref427868300 \r \h </w:instrText>
      </w:r>
      <w:r w:rsidR="001A3A1D">
        <w:rPr>
          <w:rFonts w:ascii="Times New Roman" w:hAnsi="Times New Roman"/>
          <w:bCs/>
          <w:sz w:val="28"/>
          <w:szCs w:val="28"/>
          <w:lang w:val="uk-UA"/>
        </w:rPr>
      </w:r>
      <w:r w:rsidR="001A3A1D">
        <w:rPr>
          <w:rFonts w:ascii="Times New Roman" w:hAnsi="Times New Roman"/>
          <w:bCs/>
          <w:sz w:val="28"/>
          <w:szCs w:val="28"/>
          <w:lang w:val="uk-UA"/>
        </w:rPr>
        <w:fldChar w:fldCharType="separate"/>
      </w:r>
      <w:r w:rsidR="005E0A3F">
        <w:rPr>
          <w:rFonts w:ascii="Times New Roman" w:hAnsi="Times New Roman"/>
          <w:bCs/>
          <w:sz w:val="28"/>
          <w:szCs w:val="28"/>
        </w:rPr>
        <w:t>116</w:t>
      </w:r>
      <w:r w:rsidR="001A3A1D">
        <w:rPr>
          <w:rFonts w:ascii="Times New Roman" w:hAnsi="Times New Roman"/>
          <w:bCs/>
          <w:sz w:val="28"/>
          <w:szCs w:val="28"/>
          <w:lang w:val="uk-UA"/>
        </w:rPr>
        <w:fldChar w:fldCharType="end"/>
      </w:r>
      <w:r w:rsidR="001A3A1D" w:rsidRPr="001A3A1D">
        <w:rPr>
          <w:rFonts w:ascii="Times New Roman" w:hAnsi="Times New Roman"/>
          <w:bCs/>
          <w:sz w:val="28"/>
          <w:szCs w:val="28"/>
        </w:rPr>
        <w:t>]</w:t>
      </w:r>
      <w:r w:rsidRPr="009A3423">
        <w:rPr>
          <w:rFonts w:ascii="Times New Roman" w:hAnsi="Times New Roman"/>
          <w:bCs/>
          <w:sz w:val="28"/>
          <w:szCs w:val="28"/>
          <w:lang w:val="uk-UA"/>
        </w:rPr>
        <w:t xml:space="preserve">. Таким чином, Верховна Рада України фактично визнала неможливість </w:t>
      </w:r>
      <w:r w:rsidR="008D0B4B">
        <w:rPr>
          <w:rFonts w:ascii="Times New Roman" w:hAnsi="Times New Roman"/>
          <w:bCs/>
          <w:sz w:val="28"/>
          <w:szCs w:val="28"/>
          <w:lang w:val="uk-UA"/>
        </w:rPr>
        <w:t>«</w:t>
      </w:r>
      <w:r w:rsidRPr="009A3423">
        <w:rPr>
          <w:rFonts w:ascii="Times New Roman" w:hAnsi="Times New Roman"/>
          <w:bCs/>
          <w:sz w:val="28"/>
          <w:szCs w:val="28"/>
          <w:lang w:val="uk-UA"/>
        </w:rPr>
        <w:t>автоматичної</w:t>
      </w:r>
      <w:r w:rsidR="008D0B4B">
        <w:rPr>
          <w:rFonts w:ascii="Times New Roman" w:hAnsi="Times New Roman"/>
          <w:bCs/>
          <w:sz w:val="28"/>
          <w:szCs w:val="28"/>
          <w:lang w:val="uk-UA"/>
        </w:rPr>
        <w:t>»</w:t>
      </w:r>
      <w:r w:rsidRPr="009A3423">
        <w:rPr>
          <w:rFonts w:ascii="Times New Roman" w:hAnsi="Times New Roman"/>
          <w:bCs/>
          <w:sz w:val="28"/>
          <w:szCs w:val="28"/>
          <w:lang w:val="uk-UA"/>
        </w:rPr>
        <w:t xml:space="preserve"> зміни первинного законодавчого акту як результат скасування акту про внесення до нього змін. Це підтверджує правильність висловленої нами ще на початку 2014 року</w:t>
      </w:r>
      <w:r w:rsidR="001A3A1D">
        <w:rPr>
          <w:rFonts w:ascii="Times New Roman" w:hAnsi="Times New Roman"/>
          <w:bCs/>
          <w:sz w:val="28"/>
          <w:szCs w:val="28"/>
          <w:lang w:val="uk-UA"/>
        </w:rPr>
        <w:t xml:space="preserve"> </w:t>
      </w:r>
      <w:r w:rsidR="001A3A1D" w:rsidRPr="001A3A1D">
        <w:rPr>
          <w:rFonts w:ascii="Times New Roman" w:hAnsi="Times New Roman"/>
          <w:bCs/>
          <w:sz w:val="28"/>
          <w:szCs w:val="28"/>
        </w:rPr>
        <w:t>[</w:t>
      </w:r>
      <w:r w:rsidR="001A3A1D">
        <w:rPr>
          <w:rFonts w:ascii="Times New Roman" w:hAnsi="Times New Roman"/>
          <w:bCs/>
          <w:sz w:val="28"/>
          <w:szCs w:val="28"/>
          <w:lang w:val="uk-UA"/>
        </w:rPr>
        <w:fldChar w:fldCharType="begin"/>
      </w:r>
      <w:r w:rsidR="001A3A1D" w:rsidRPr="001A3A1D">
        <w:rPr>
          <w:rFonts w:ascii="Times New Roman" w:hAnsi="Times New Roman"/>
          <w:bCs/>
          <w:sz w:val="28"/>
          <w:szCs w:val="28"/>
        </w:rPr>
        <w:instrText xml:space="preserve"> </w:instrText>
      </w:r>
      <w:r w:rsidR="001A3A1D">
        <w:rPr>
          <w:rFonts w:ascii="Times New Roman" w:hAnsi="Times New Roman"/>
          <w:bCs/>
          <w:sz w:val="28"/>
          <w:szCs w:val="28"/>
          <w:lang w:val="en-US"/>
        </w:rPr>
        <w:instrText>REF</w:instrText>
      </w:r>
      <w:r w:rsidR="001A3A1D" w:rsidRPr="001A3A1D">
        <w:rPr>
          <w:rFonts w:ascii="Times New Roman" w:hAnsi="Times New Roman"/>
          <w:bCs/>
          <w:sz w:val="28"/>
          <w:szCs w:val="28"/>
        </w:rPr>
        <w:instrText xml:space="preserve"> _</w:instrText>
      </w:r>
      <w:r w:rsidR="001A3A1D">
        <w:rPr>
          <w:rFonts w:ascii="Times New Roman" w:hAnsi="Times New Roman"/>
          <w:bCs/>
          <w:sz w:val="28"/>
          <w:szCs w:val="28"/>
          <w:lang w:val="en-US"/>
        </w:rPr>
        <w:instrText>Ref</w:instrText>
      </w:r>
      <w:r w:rsidR="001A3A1D" w:rsidRPr="001A3A1D">
        <w:rPr>
          <w:rFonts w:ascii="Times New Roman" w:hAnsi="Times New Roman"/>
          <w:bCs/>
          <w:sz w:val="28"/>
          <w:szCs w:val="28"/>
        </w:rPr>
        <w:instrText>427865443 \</w:instrText>
      </w:r>
      <w:r w:rsidR="001A3A1D">
        <w:rPr>
          <w:rFonts w:ascii="Times New Roman" w:hAnsi="Times New Roman"/>
          <w:bCs/>
          <w:sz w:val="28"/>
          <w:szCs w:val="28"/>
          <w:lang w:val="en-US"/>
        </w:rPr>
        <w:instrText>r</w:instrText>
      </w:r>
      <w:r w:rsidR="001A3A1D" w:rsidRPr="001A3A1D">
        <w:rPr>
          <w:rFonts w:ascii="Times New Roman" w:hAnsi="Times New Roman"/>
          <w:bCs/>
          <w:sz w:val="28"/>
          <w:szCs w:val="28"/>
        </w:rPr>
        <w:instrText xml:space="preserve"> \</w:instrText>
      </w:r>
      <w:r w:rsidR="001A3A1D">
        <w:rPr>
          <w:rFonts w:ascii="Times New Roman" w:hAnsi="Times New Roman"/>
          <w:bCs/>
          <w:sz w:val="28"/>
          <w:szCs w:val="28"/>
          <w:lang w:val="en-US"/>
        </w:rPr>
        <w:instrText>h</w:instrText>
      </w:r>
      <w:r w:rsidR="001A3A1D" w:rsidRPr="001A3A1D">
        <w:rPr>
          <w:rFonts w:ascii="Times New Roman" w:hAnsi="Times New Roman"/>
          <w:bCs/>
          <w:sz w:val="28"/>
          <w:szCs w:val="28"/>
        </w:rPr>
        <w:instrText xml:space="preserve"> </w:instrText>
      </w:r>
      <w:r w:rsidR="001A3A1D">
        <w:rPr>
          <w:rFonts w:ascii="Times New Roman" w:hAnsi="Times New Roman"/>
          <w:bCs/>
          <w:sz w:val="28"/>
          <w:szCs w:val="28"/>
          <w:lang w:val="uk-UA"/>
        </w:rPr>
      </w:r>
      <w:r w:rsidR="001A3A1D">
        <w:rPr>
          <w:rFonts w:ascii="Times New Roman" w:hAnsi="Times New Roman"/>
          <w:bCs/>
          <w:sz w:val="28"/>
          <w:szCs w:val="28"/>
          <w:lang w:val="uk-UA"/>
        </w:rPr>
        <w:fldChar w:fldCharType="separate"/>
      </w:r>
      <w:r w:rsidR="005E0A3F">
        <w:rPr>
          <w:rFonts w:ascii="Times New Roman" w:hAnsi="Times New Roman"/>
          <w:bCs/>
          <w:sz w:val="28"/>
          <w:szCs w:val="28"/>
          <w:lang w:val="en-US"/>
        </w:rPr>
        <w:t>304</w:t>
      </w:r>
      <w:r w:rsidR="001A3A1D">
        <w:rPr>
          <w:rFonts w:ascii="Times New Roman" w:hAnsi="Times New Roman"/>
          <w:bCs/>
          <w:sz w:val="28"/>
          <w:szCs w:val="28"/>
          <w:lang w:val="uk-UA"/>
        </w:rPr>
        <w:fldChar w:fldCharType="end"/>
      </w:r>
      <w:r w:rsidR="001A3A1D">
        <w:rPr>
          <w:rFonts w:ascii="Times New Roman" w:hAnsi="Times New Roman"/>
          <w:bCs/>
          <w:sz w:val="28"/>
          <w:szCs w:val="28"/>
          <w:lang w:val="uk-UA"/>
        </w:rPr>
        <w:t>, С. 89-96</w:t>
      </w:r>
      <w:r w:rsidR="001A3A1D" w:rsidRPr="001A3A1D">
        <w:rPr>
          <w:rFonts w:ascii="Times New Roman" w:hAnsi="Times New Roman"/>
          <w:bCs/>
          <w:sz w:val="28"/>
          <w:szCs w:val="28"/>
        </w:rPr>
        <w:t>]</w:t>
      </w:r>
      <w:r w:rsidRPr="009A3423">
        <w:rPr>
          <w:rFonts w:ascii="Times New Roman" w:hAnsi="Times New Roman"/>
          <w:bCs/>
          <w:sz w:val="28"/>
          <w:szCs w:val="28"/>
          <w:lang w:val="uk-UA"/>
        </w:rPr>
        <w:t xml:space="preserve"> думки щодо правових наслідків короткострокової дії статті 235</w:t>
      </w:r>
      <w:r w:rsidR="001A3A1D">
        <w:rPr>
          <w:rFonts w:ascii="Times New Roman" w:hAnsi="Times New Roman"/>
          <w:bCs/>
          <w:sz w:val="28"/>
          <w:szCs w:val="28"/>
          <w:lang w:val="uk-UA"/>
        </w:rPr>
        <w:t>-1</w:t>
      </w:r>
      <w:r w:rsidRPr="009A3423">
        <w:rPr>
          <w:rFonts w:ascii="Times New Roman" w:hAnsi="Times New Roman"/>
          <w:bCs/>
          <w:sz w:val="28"/>
          <w:szCs w:val="28"/>
          <w:lang w:val="uk-UA"/>
        </w:rPr>
        <w:t xml:space="preserve"> КК України. </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В період з 5.01.2011 р. до 1.07.2011 р. знову діяла попередня редакція КК (без статті 235</w:t>
      </w:r>
      <w:r w:rsidR="001A3A1D">
        <w:rPr>
          <w:rFonts w:ascii="Times New Roman" w:hAnsi="Times New Roman"/>
          <w:sz w:val="28"/>
          <w:szCs w:val="28"/>
          <w:lang w:val="uk-UA"/>
        </w:rPr>
        <w:t>-1</w:t>
      </w:r>
      <w:r w:rsidRPr="009A3423">
        <w:rPr>
          <w:rFonts w:ascii="Times New Roman" w:hAnsi="Times New Roman"/>
          <w:sz w:val="28"/>
          <w:szCs w:val="28"/>
          <w:lang w:val="uk-UA"/>
        </w:rPr>
        <w:t xml:space="preserve">), тому в цей період при винесенні вироків суди мали застосовувати закон №1508 як проміжковий до діянь, вчинених до 05.01.2013 року. Зазначимо, що викликає сумніви також відповідність змісту </w:t>
      </w:r>
      <w:r w:rsidRPr="009A3423">
        <w:rPr>
          <w:rFonts w:ascii="Times New Roman" w:hAnsi="Times New Roman"/>
          <w:sz w:val="28"/>
          <w:szCs w:val="28"/>
          <w:lang w:val="uk-UA"/>
        </w:rPr>
        <w:lastRenderedPageBreak/>
        <w:t>законопроекту№ 0875 (цей номер у новому скликанні отримав проект Реєстр №2112-д) Конвенції ООН проти корупції</w:t>
      </w:r>
      <w:r w:rsidR="00036C1E">
        <w:rPr>
          <w:rFonts w:ascii="Times New Roman" w:hAnsi="Times New Roman"/>
          <w:sz w:val="28"/>
          <w:szCs w:val="28"/>
          <w:lang w:val="uk-UA"/>
        </w:rPr>
        <w:t xml:space="preserve"> </w:t>
      </w:r>
      <w:r w:rsidR="00036C1E" w:rsidRPr="00036C1E">
        <w:rPr>
          <w:rFonts w:ascii="Times New Roman" w:hAnsi="Times New Roman"/>
          <w:sz w:val="28"/>
          <w:szCs w:val="28"/>
          <w:lang w:val="uk-UA"/>
        </w:rPr>
        <w:t>[</w:t>
      </w:r>
      <w:r w:rsidR="00036C1E">
        <w:rPr>
          <w:rFonts w:ascii="Times New Roman" w:hAnsi="Times New Roman"/>
          <w:sz w:val="28"/>
          <w:szCs w:val="28"/>
          <w:lang w:val="uk-UA"/>
        </w:rPr>
        <w:fldChar w:fldCharType="begin"/>
      </w:r>
      <w:r w:rsidR="00036C1E">
        <w:rPr>
          <w:rFonts w:ascii="Times New Roman" w:hAnsi="Times New Roman"/>
          <w:sz w:val="28"/>
          <w:szCs w:val="28"/>
          <w:lang w:val="uk-UA"/>
        </w:rPr>
        <w:instrText xml:space="preserve"> REF _Ref427869092 \r \h </w:instrText>
      </w:r>
      <w:r w:rsidR="00036C1E">
        <w:rPr>
          <w:rFonts w:ascii="Times New Roman" w:hAnsi="Times New Roman"/>
          <w:sz w:val="28"/>
          <w:szCs w:val="28"/>
          <w:lang w:val="uk-UA"/>
        </w:rPr>
      </w:r>
      <w:r w:rsidR="00036C1E">
        <w:rPr>
          <w:rFonts w:ascii="Times New Roman" w:hAnsi="Times New Roman"/>
          <w:sz w:val="28"/>
          <w:szCs w:val="28"/>
          <w:lang w:val="uk-UA"/>
        </w:rPr>
        <w:fldChar w:fldCharType="separate"/>
      </w:r>
      <w:r w:rsidR="005E0A3F">
        <w:rPr>
          <w:rFonts w:ascii="Times New Roman" w:hAnsi="Times New Roman"/>
          <w:sz w:val="28"/>
          <w:szCs w:val="28"/>
          <w:lang w:val="uk-UA"/>
        </w:rPr>
        <w:t>166</w:t>
      </w:r>
      <w:r w:rsidR="00036C1E">
        <w:rPr>
          <w:rFonts w:ascii="Times New Roman" w:hAnsi="Times New Roman"/>
          <w:sz w:val="28"/>
          <w:szCs w:val="28"/>
          <w:lang w:val="uk-UA"/>
        </w:rPr>
        <w:fldChar w:fldCharType="end"/>
      </w:r>
      <w:r w:rsidR="00036C1E" w:rsidRPr="00036C1E">
        <w:rPr>
          <w:rFonts w:ascii="Times New Roman" w:hAnsi="Times New Roman"/>
          <w:sz w:val="28"/>
          <w:szCs w:val="28"/>
          <w:lang w:val="uk-UA"/>
        </w:rPr>
        <w:t>]</w:t>
      </w:r>
      <w:r w:rsidRPr="009A3423">
        <w:rPr>
          <w:rFonts w:ascii="Times New Roman" w:hAnsi="Times New Roman"/>
          <w:sz w:val="28"/>
          <w:szCs w:val="28"/>
          <w:lang w:val="uk-UA"/>
        </w:rPr>
        <w:t xml:space="preserve">, зокрема, в частині криміналізації окремою нормою зловживання повноваженнями. Адже у Главі 3 Конвенції, яка стосується криміналізації, такого складу злочину не міститься. </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З 1.07.2011 року Законом №3207 КК було доповнено статтею 364</w:t>
      </w:r>
      <w:r w:rsidR="00036C1E">
        <w:rPr>
          <w:rFonts w:ascii="Times New Roman" w:hAnsi="Times New Roman"/>
          <w:sz w:val="28"/>
          <w:szCs w:val="28"/>
          <w:lang w:val="uk-UA"/>
        </w:rPr>
        <w:t>-1</w:t>
      </w:r>
      <w:r w:rsidRPr="009A3423">
        <w:rPr>
          <w:rFonts w:ascii="Times New Roman" w:hAnsi="Times New Roman"/>
          <w:sz w:val="28"/>
          <w:szCs w:val="28"/>
          <w:lang w:val="uk-UA"/>
        </w:rPr>
        <w:t>, яка редакційно викладена дещо по іншому, але по суті відтворює спеціальний склад злочину, введений Законом №1508. Після цього норма станом на 01.01.2014 року зазнавала змін ще декілька разів: у 2011 році комплексним Законом №4025 було змінено підхід до пеналізації діяння. Так, у частині  першій статті 364</w:t>
      </w:r>
      <w:r w:rsidR="00036C1E">
        <w:rPr>
          <w:rFonts w:ascii="Times New Roman" w:hAnsi="Times New Roman"/>
          <w:sz w:val="28"/>
          <w:szCs w:val="28"/>
          <w:lang w:val="uk-UA"/>
        </w:rPr>
        <w:t>-1</w:t>
      </w:r>
      <w:r w:rsidRPr="009A3423">
        <w:rPr>
          <w:rFonts w:ascii="Times New Roman" w:hAnsi="Times New Roman"/>
          <w:sz w:val="28"/>
          <w:szCs w:val="28"/>
          <w:lang w:val="uk-UA"/>
        </w:rPr>
        <w:t xml:space="preserve"> від санкції з трьома</w:t>
      </w:r>
      <w:r w:rsidR="007A5A06">
        <w:rPr>
          <w:rFonts w:ascii="Times New Roman" w:hAnsi="Times New Roman"/>
          <w:sz w:val="28"/>
          <w:szCs w:val="28"/>
          <w:lang w:val="uk-UA"/>
        </w:rPr>
        <w:t xml:space="preserve"> видами</w:t>
      </w:r>
      <w:r w:rsidRPr="009A3423">
        <w:rPr>
          <w:rFonts w:ascii="Times New Roman" w:hAnsi="Times New Roman"/>
          <w:sz w:val="28"/>
          <w:szCs w:val="28"/>
          <w:lang w:val="uk-UA"/>
        </w:rPr>
        <w:t xml:space="preserve"> основни</w:t>
      </w:r>
      <w:r w:rsidR="007A5A06">
        <w:rPr>
          <w:rFonts w:ascii="Times New Roman" w:hAnsi="Times New Roman"/>
          <w:sz w:val="28"/>
          <w:szCs w:val="28"/>
          <w:lang w:val="uk-UA"/>
        </w:rPr>
        <w:t>х</w:t>
      </w:r>
      <w:r w:rsidRPr="009A3423">
        <w:rPr>
          <w:rFonts w:ascii="Times New Roman" w:hAnsi="Times New Roman"/>
          <w:sz w:val="28"/>
          <w:szCs w:val="28"/>
          <w:lang w:val="uk-UA"/>
        </w:rPr>
        <w:t xml:space="preserve"> покаран</w:t>
      </w:r>
      <w:r w:rsidR="007A5A06">
        <w:rPr>
          <w:rFonts w:ascii="Times New Roman" w:hAnsi="Times New Roman"/>
          <w:sz w:val="28"/>
          <w:szCs w:val="28"/>
          <w:lang w:val="uk-UA"/>
        </w:rPr>
        <w:t>ь</w:t>
      </w:r>
      <w:r w:rsidRPr="009A3423">
        <w:rPr>
          <w:rFonts w:ascii="Times New Roman" w:hAnsi="Times New Roman"/>
          <w:sz w:val="28"/>
          <w:szCs w:val="28"/>
          <w:lang w:val="uk-UA"/>
        </w:rPr>
        <w:t xml:space="preserve"> (штрафом від ста п'ятдесяти до чотирьохсот неоподатковуваних мінімумів доходів громадян або виправними роботами на строк до одного року, або арештом на строк до трьох місяців, або обмеженням волі на строк до двох років) законодавець перейшов до санкції з одним</w:t>
      </w:r>
      <w:r w:rsidR="00F64EF2">
        <w:rPr>
          <w:rFonts w:ascii="Times New Roman" w:hAnsi="Times New Roman"/>
          <w:sz w:val="28"/>
          <w:szCs w:val="28"/>
          <w:lang w:val="uk-UA"/>
        </w:rPr>
        <w:t xml:space="preserve"> видом</w:t>
      </w:r>
      <w:r w:rsidRPr="009A3423">
        <w:rPr>
          <w:rFonts w:ascii="Times New Roman" w:hAnsi="Times New Roman"/>
          <w:sz w:val="28"/>
          <w:szCs w:val="28"/>
          <w:lang w:val="uk-UA"/>
        </w:rPr>
        <w:t xml:space="preserve"> основн</w:t>
      </w:r>
      <w:r w:rsidR="00F64EF2">
        <w:rPr>
          <w:rFonts w:ascii="Times New Roman" w:hAnsi="Times New Roman"/>
          <w:sz w:val="28"/>
          <w:szCs w:val="28"/>
          <w:lang w:val="uk-UA"/>
        </w:rPr>
        <w:t>ого</w:t>
      </w:r>
      <w:r w:rsidRPr="009A3423">
        <w:rPr>
          <w:rFonts w:ascii="Times New Roman" w:hAnsi="Times New Roman"/>
          <w:sz w:val="28"/>
          <w:szCs w:val="28"/>
          <w:lang w:val="uk-UA"/>
        </w:rPr>
        <w:t xml:space="preserve"> покарання (штрафом від п'ятисот до двох тисяч  неоподатковуваних мінімумів доходів громадян), залишивши додаткове покарання у виді позбавлення права обіймати певні посади чи займатися певною діяльністю на строк до двох років.</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У частині другій замість основних покарань у виді штрафу від чотирьохсот до дев'ятисот неоподатковуваних мінімумів доходів громадян або арешту на строк до шести місяців, або позбавленням волі на строк від трьох до шести років було введено лише одне основне покарання у виді від десяти тисяч до двадцяти тисяч неоподатковуваних мінімумів доходів громадян.  Таким чином, в контексті системи покарань, визначеної статтею 51 КК, відбулося пом'якшення відповідальності, адже штраф визнається найменш тяжким видом покарання. В той же час, з огляду на нову редакцію статті 12 КК, частина перша статті 364</w:t>
      </w:r>
      <w:r w:rsidR="00036C1E">
        <w:rPr>
          <w:rFonts w:ascii="Times New Roman" w:hAnsi="Times New Roman"/>
          <w:sz w:val="28"/>
          <w:szCs w:val="28"/>
          <w:lang w:val="uk-UA"/>
        </w:rPr>
        <w:t>-1</w:t>
      </w:r>
      <w:r w:rsidRPr="009A3423">
        <w:rPr>
          <w:rFonts w:ascii="Times New Roman" w:hAnsi="Times New Roman"/>
          <w:sz w:val="28"/>
          <w:szCs w:val="28"/>
          <w:lang w:val="uk-UA"/>
        </w:rPr>
        <w:t xml:space="preserve"> перейшла із злочинів невеликої тяжкості в розряд злочинів середньої тяжкості, а частина друга залишилася серед тяжких злочинів. </w:t>
      </w:r>
    </w:p>
    <w:p w:rsidR="00D24E99" w:rsidRPr="009A3423" w:rsidRDefault="00D24E99" w:rsidP="00D24E99">
      <w:pPr>
        <w:pStyle w:val="p2"/>
        <w:spacing w:line="360" w:lineRule="auto"/>
        <w:ind w:firstLine="720"/>
        <w:jc w:val="both"/>
        <w:rPr>
          <w:rFonts w:ascii="Times New Roman" w:hAnsi="Times New Roman"/>
          <w:sz w:val="28"/>
          <w:szCs w:val="28"/>
          <w:lang w:val="uk-UA"/>
        </w:rPr>
      </w:pPr>
      <w:r w:rsidRPr="009A3423">
        <w:rPr>
          <w:rFonts w:ascii="Times New Roman" w:hAnsi="Times New Roman"/>
          <w:sz w:val="28"/>
          <w:szCs w:val="28"/>
          <w:lang w:val="uk-UA"/>
        </w:rPr>
        <w:t>У 2013 році Законом №221 було викладено у новій редакції примітку до статті 364</w:t>
      </w:r>
      <w:r w:rsidR="00036C1E">
        <w:rPr>
          <w:rFonts w:ascii="Times New Roman" w:hAnsi="Times New Roman"/>
          <w:sz w:val="28"/>
          <w:szCs w:val="28"/>
          <w:lang w:val="uk-UA"/>
        </w:rPr>
        <w:t>-1</w:t>
      </w:r>
      <w:r w:rsidRPr="009A3423">
        <w:rPr>
          <w:rFonts w:ascii="Times New Roman" w:hAnsi="Times New Roman"/>
          <w:sz w:val="28"/>
          <w:szCs w:val="28"/>
          <w:lang w:val="uk-UA"/>
        </w:rPr>
        <w:t xml:space="preserve">, яка стосується визначення неправомірної вигоди. Це поняття було, по-перше, поширено, на статті 368, 369 та 370 КК (у зв'язку із заміною по всьому </w:t>
      </w:r>
      <w:r w:rsidRPr="009A3423">
        <w:rPr>
          <w:rFonts w:ascii="Times New Roman" w:hAnsi="Times New Roman"/>
          <w:sz w:val="28"/>
          <w:szCs w:val="28"/>
          <w:lang w:val="uk-UA"/>
        </w:rPr>
        <w:lastRenderedPageBreak/>
        <w:t xml:space="preserve">кодексу поняття </w:t>
      </w:r>
      <w:r w:rsidR="008D0B4B">
        <w:rPr>
          <w:rFonts w:ascii="Times New Roman" w:hAnsi="Times New Roman"/>
          <w:sz w:val="28"/>
          <w:szCs w:val="28"/>
          <w:lang w:val="uk-UA"/>
        </w:rPr>
        <w:t>«</w:t>
      </w:r>
      <w:r w:rsidRPr="009A3423">
        <w:rPr>
          <w:rFonts w:ascii="Times New Roman" w:hAnsi="Times New Roman"/>
          <w:sz w:val="28"/>
          <w:szCs w:val="28"/>
          <w:lang w:val="uk-UA"/>
        </w:rPr>
        <w:t>хабар</w:t>
      </w:r>
      <w:r w:rsidR="008D0B4B">
        <w:rPr>
          <w:rFonts w:ascii="Times New Roman" w:hAnsi="Times New Roman"/>
          <w:sz w:val="28"/>
          <w:szCs w:val="28"/>
          <w:lang w:val="uk-UA"/>
        </w:rPr>
        <w:t>»</w:t>
      </w:r>
      <w:r w:rsidRPr="009A3423">
        <w:rPr>
          <w:rFonts w:ascii="Times New Roman" w:hAnsi="Times New Roman"/>
          <w:sz w:val="28"/>
          <w:szCs w:val="28"/>
          <w:lang w:val="uk-UA"/>
        </w:rPr>
        <w:t xml:space="preserve"> на </w:t>
      </w:r>
      <w:r w:rsidR="008D0B4B">
        <w:rPr>
          <w:rFonts w:ascii="Times New Roman" w:hAnsi="Times New Roman"/>
          <w:sz w:val="28"/>
          <w:szCs w:val="28"/>
          <w:lang w:val="uk-UA"/>
        </w:rPr>
        <w:t>«</w:t>
      </w:r>
      <w:r w:rsidRPr="009A3423">
        <w:rPr>
          <w:rFonts w:ascii="Times New Roman" w:hAnsi="Times New Roman"/>
          <w:sz w:val="28"/>
          <w:szCs w:val="28"/>
          <w:lang w:val="uk-UA"/>
        </w:rPr>
        <w:t>неправомірна вигода</w:t>
      </w:r>
      <w:r w:rsidR="008D0B4B">
        <w:rPr>
          <w:rFonts w:ascii="Times New Roman" w:hAnsi="Times New Roman"/>
          <w:sz w:val="28"/>
          <w:szCs w:val="28"/>
          <w:lang w:val="uk-UA"/>
        </w:rPr>
        <w:t>»</w:t>
      </w:r>
      <w:r w:rsidRPr="009A3423">
        <w:rPr>
          <w:rFonts w:ascii="Times New Roman" w:hAnsi="Times New Roman"/>
          <w:sz w:val="28"/>
          <w:szCs w:val="28"/>
          <w:lang w:val="uk-UA"/>
        </w:rPr>
        <w:t>), і, по-друге, з нього було виключено посилання на одержання, надання, обіцянку чи пропозицію предмету неправомірної вигоди безоплатно чи за ціною, нижчою за мінімальну ринкову. Отже, законодавець відмовився від виокремлення родового об'єкту групи злочинів у сфері діяльності юридичних осіб приватного права (як це передбачалося Законом №1508</w:t>
      </w:r>
      <w:r w:rsidR="00036C1E">
        <w:rPr>
          <w:rFonts w:ascii="Times New Roman" w:hAnsi="Times New Roman"/>
          <w:sz w:val="28"/>
          <w:szCs w:val="28"/>
          <w:lang w:val="uk-UA"/>
        </w:rPr>
        <w:t xml:space="preserve">), включивши їх до групи </w:t>
      </w:r>
      <w:r w:rsidR="008D0B4B">
        <w:rPr>
          <w:rFonts w:ascii="Times New Roman" w:hAnsi="Times New Roman"/>
          <w:sz w:val="28"/>
          <w:szCs w:val="28"/>
          <w:lang w:val="uk-UA"/>
        </w:rPr>
        <w:t>«</w:t>
      </w:r>
      <w:r w:rsidR="00036C1E">
        <w:rPr>
          <w:rFonts w:ascii="Times New Roman" w:hAnsi="Times New Roman"/>
          <w:sz w:val="28"/>
          <w:szCs w:val="28"/>
          <w:lang w:val="uk-UA"/>
        </w:rPr>
        <w:t>традиційних</w:t>
      </w:r>
      <w:r w:rsidR="008D0B4B">
        <w:rPr>
          <w:rFonts w:ascii="Times New Roman" w:hAnsi="Times New Roman"/>
          <w:sz w:val="28"/>
          <w:szCs w:val="28"/>
          <w:lang w:val="uk-UA"/>
        </w:rPr>
        <w:t>»</w:t>
      </w:r>
      <w:r w:rsidRPr="009A3423">
        <w:rPr>
          <w:rFonts w:ascii="Times New Roman" w:hAnsi="Times New Roman"/>
          <w:sz w:val="28"/>
          <w:szCs w:val="28"/>
          <w:lang w:val="uk-UA"/>
        </w:rPr>
        <w:t xml:space="preserve"> складів злочинів у сфері службової діяльності.</w:t>
      </w:r>
    </w:p>
    <w:p w:rsidR="001B12E5" w:rsidRDefault="00D24E99" w:rsidP="00D24E99">
      <w:pPr>
        <w:spacing w:line="360" w:lineRule="auto"/>
        <w:ind w:firstLine="720"/>
        <w:jc w:val="both"/>
        <w:rPr>
          <w:lang w:val="uk-UA"/>
        </w:rPr>
      </w:pPr>
      <w:r w:rsidRPr="009A3423">
        <w:rPr>
          <w:szCs w:val="28"/>
          <w:lang w:val="uk-UA"/>
        </w:rPr>
        <w:t>Також відзначимо, що законодавець послідовно використовує для характеристики об'єктивної сторони нового</w:t>
      </w:r>
      <w:r w:rsidR="00036C1E">
        <w:rPr>
          <w:szCs w:val="28"/>
          <w:lang w:val="uk-UA"/>
        </w:rPr>
        <w:t xml:space="preserve"> складу злочину термінопоняття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xml:space="preserve"> на відміну від </w:t>
      </w:r>
      <w:r w:rsidR="008D0B4B">
        <w:rPr>
          <w:szCs w:val="28"/>
          <w:lang w:val="uk-UA"/>
        </w:rPr>
        <w:t>«</w:t>
      </w:r>
      <w:r w:rsidRPr="009A3423">
        <w:rPr>
          <w:szCs w:val="28"/>
          <w:lang w:val="uk-UA"/>
        </w:rPr>
        <w:t>зловживання владою або службовим становищем</w:t>
      </w:r>
      <w:r w:rsidR="008D0B4B">
        <w:rPr>
          <w:szCs w:val="28"/>
          <w:lang w:val="uk-UA"/>
        </w:rPr>
        <w:t>»</w:t>
      </w:r>
      <w:r w:rsidRPr="009A3423">
        <w:rPr>
          <w:szCs w:val="28"/>
          <w:lang w:val="uk-UA"/>
        </w:rPr>
        <w:t xml:space="preserve"> у статті 364 КК, внаслідок чого різниця між цими нормами полягає не лише у суб'єкті, але й в цій ознаці об'єктивної сторони. Зокрема, використання службовою особою юридичної особи приватного права свого пливу (авторитету, інших можливостей) не утворює складу злочину, передбаченого статтею 364</w:t>
      </w:r>
      <w:r w:rsidR="00036C1E">
        <w:rPr>
          <w:szCs w:val="28"/>
          <w:lang w:val="uk-UA"/>
        </w:rPr>
        <w:t xml:space="preserve">-1 </w:t>
      </w:r>
      <w:r w:rsidR="00036C1E" w:rsidRPr="00036C1E">
        <w:rPr>
          <w:szCs w:val="28"/>
        </w:rPr>
        <w:t>[</w:t>
      </w:r>
      <w:r w:rsidR="00036C1E">
        <w:rPr>
          <w:szCs w:val="28"/>
          <w:lang w:val="uk-UA"/>
        </w:rPr>
        <w:fldChar w:fldCharType="begin"/>
      </w:r>
      <w:r w:rsidR="00036C1E" w:rsidRPr="00036C1E">
        <w:rPr>
          <w:szCs w:val="28"/>
        </w:rPr>
        <w:instrText xml:space="preserve"> </w:instrText>
      </w:r>
      <w:r w:rsidR="00036C1E">
        <w:rPr>
          <w:szCs w:val="28"/>
          <w:lang w:val="en-US"/>
        </w:rPr>
        <w:instrText>REF</w:instrText>
      </w:r>
      <w:r w:rsidR="00036C1E" w:rsidRPr="00036C1E">
        <w:rPr>
          <w:szCs w:val="28"/>
        </w:rPr>
        <w:instrText xml:space="preserve"> _</w:instrText>
      </w:r>
      <w:r w:rsidR="00036C1E">
        <w:rPr>
          <w:szCs w:val="28"/>
          <w:lang w:val="en-US"/>
        </w:rPr>
        <w:instrText>Ref</w:instrText>
      </w:r>
      <w:r w:rsidR="00036C1E" w:rsidRPr="00036C1E">
        <w:rPr>
          <w:szCs w:val="28"/>
        </w:rPr>
        <w:instrText>427869205 \</w:instrText>
      </w:r>
      <w:r w:rsidR="00036C1E">
        <w:rPr>
          <w:szCs w:val="28"/>
          <w:lang w:val="en-US"/>
        </w:rPr>
        <w:instrText>r</w:instrText>
      </w:r>
      <w:r w:rsidR="00036C1E" w:rsidRPr="00036C1E">
        <w:rPr>
          <w:szCs w:val="28"/>
        </w:rPr>
        <w:instrText xml:space="preserve"> \</w:instrText>
      </w:r>
      <w:r w:rsidR="00036C1E">
        <w:rPr>
          <w:szCs w:val="28"/>
          <w:lang w:val="en-US"/>
        </w:rPr>
        <w:instrText>h</w:instrText>
      </w:r>
      <w:r w:rsidR="00036C1E" w:rsidRPr="00036C1E">
        <w:rPr>
          <w:szCs w:val="28"/>
        </w:rPr>
        <w:instrText xml:space="preserve"> </w:instrText>
      </w:r>
      <w:r w:rsidR="00036C1E">
        <w:rPr>
          <w:szCs w:val="28"/>
          <w:lang w:val="uk-UA"/>
        </w:rPr>
      </w:r>
      <w:r w:rsidR="00036C1E">
        <w:rPr>
          <w:szCs w:val="28"/>
          <w:lang w:val="uk-UA"/>
        </w:rPr>
        <w:fldChar w:fldCharType="separate"/>
      </w:r>
      <w:r w:rsidR="005E0A3F">
        <w:rPr>
          <w:szCs w:val="28"/>
          <w:lang w:val="en-US"/>
        </w:rPr>
        <w:t>181</w:t>
      </w:r>
      <w:r w:rsidR="00036C1E">
        <w:rPr>
          <w:szCs w:val="28"/>
          <w:lang w:val="uk-UA"/>
        </w:rPr>
        <w:fldChar w:fldCharType="end"/>
      </w:r>
      <w:r w:rsidR="00036C1E">
        <w:rPr>
          <w:szCs w:val="28"/>
          <w:lang w:val="uk-UA"/>
        </w:rPr>
        <w:t>, С. 439</w:t>
      </w:r>
      <w:r w:rsidR="00036C1E" w:rsidRPr="00036C1E">
        <w:rPr>
          <w:szCs w:val="28"/>
        </w:rPr>
        <w:t>]</w:t>
      </w:r>
      <w:r w:rsidRPr="009A3423">
        <w:rPr>
          <w:szCs w:val="28"/>
          <w:lang w:val="uk-UA"/>
        </w:rPr>
        <w:t>.</w:t>
      </w:r>
      <w:r w:rsidR="001B12E5">
        <w:rPr>
          <w:szCs w:val="28"/>
          <w:lang w:val="uk-UA"/>
        </w:rPr>
        <w:t xml:space="preserve"> </w:t>
      </w:r>
      <w:r w:rsidRPr="009A3423">
        <w:rPr>
          <w:lang w:val="uk-UA"/>
        </w:rPr>
        <w:t xml:space="preserve">Форма, у якій відбулося внесення змін </w:t>
      </w:r>
      <w:r w:rsidR="00036C1E">
        <w:rPr>
          <w:lang w:val="uk-UA"/>
        </w:rPr>
        <w:t xml:space="preserve">до КК </w:t>
      </w:r>
      <w:r w:rsidR="008D0B4B">
        <w:rPr>
          <w:lang w:val="uk-UA"/>
        </w:rPr>
        <w:t>«</w:t>
      </w:r>
      <w:r w:rsidRPr="009A3423">
        <w:rPr>
          <w:lang w:val="uk-UA"/>
        </w:rPr>
        <w:t>антикорупційним пакетом</w:t>
      </w:r>
      <w:r w:rsidR="008D0B4B">
        <w:rPr>
          <w:lang w:val="uk-UA"/>
        </w:rPr>
        <w:t>»</w:t>
      </w:r>
      <w:r w:rsidRPr="009A3423">
        <w:rPr>
          <w:lang w:val="uk-UA"/>
        </w:rPr>
        <w:t xml:space="preserve"> у 2013 році, вже підда</w:t>
      </w:r>
      <w:r w:rsidR="00036C1E">
        <w:rPr>
          <w:lang w:val="uk-UA"/>
        </w:rPr>
        <w:t>на критиці у науці. Зокрема, О.</w:t>
      </w:r>
      <w:r w:rsidRPr="009A3423">
        <w:rPr>
          <w:lang w:val="uk-UA"/>
        </w:rPr>
        <w:t>О.</w:t>
      </w:r>
      <w:r w:rsidR="00036C1E">
        <w:rPr>
          <w:lang w:val="uk-UA"/>
        </w:rPr>
        <w:t> </w:t>
      </w:r>
      <w:r w:rsidRPr="009A3423">
        <w:rPr>
          <w:lang w:val="uk-UA"/>
        </w:rPr>
        <w:t>Кваша аргументовано довела доцільність декриміналізації діяння, передбаченого у частини першій статті 369 КК</w:t>
      </w:r>
      <w:r w:rsidR="001B12E5">
        <w:rPr>
          <w:lang w:val="uk-UA"/>
        </w:rPr>
        <w:t xml:space="preserve"> в редакції </w:t>
      </w:r>
      <w:r w:rsidR="008D0B4B">
        <w:rPr>
          <w:lang w:val="uk-UA"/>
        </w:rPr>
        <w:t>«</w:t>
      </w:r>
      <w:r w:rsidR="001B12E5">
        <w:rPr>
          <w:lang w:val="uk-UA"/>
        </w:rPr>
        <w:t>пакету</w:t>
      </w:r>
      <w:r w:rsidR="008D0B4B">
        <w:rPr>
          <w:lang w:val="uk-UA"/>
        </w:rPr>
        <w:t>»</w:t>
      </w:r>
      <w:r w:rsidR="00036C1E">
        <w:rPr>
          <w:lang w:val="uk-UA"/>
        </w:rPr>
        <w:t xml:space="preserve"> </w:t>
      </w:r>
      <w:r w:rsidR="00036C1E" w:rsidRPr="00036C1E">
        <w:t>[</w:t>
      </w:r>
      <w:r w:rsidR="00036C1E">
        <w:rPr>
          <w:lang w:val="uk-UA"/>
        </w:rPr>
        <w:fldChar w:fldCharType="begin"/>
      </w:r>
      <w:r w:rsidR="00036C1E">
        <w:instrText xml:space="preserve"> REF _Ref427869246 \r \h </w:instrText>
      </w:r>
      <w:r w:rsidR="00036C1E">
        <w:rPr>
          <w:lang w:val="uk-UA"/>
        </w:rPr>
      </w:r>
      <w:r w:rsidR="00036C1E">
        <w:rPr>
          <w:lang w:val="uk-UA"/>
        </w:rPr>
        <w:fldChar w:fldCharType="separate"/>
      </w:r>
      <w:r w:rsidR="005E0A3F">
        <w:t>144</w:t>
      </w:r>
      <w:r w:rsidR="00036C1E">
        <w:rPr>
          <w:lang w:val="uk-UA"/>
        </w:rPr>
        <w:fldChar w:fldCharType="end"/>
      </w:r>
      <w:r w:rsidR="00036C1E">
        <w:rPr>
          <w:lang w:val="uk-UA"/>
        </w:rPr>
        <w:t>, С. 8</w:t>
      </w:r>
      <w:r w:rsidR="00036C1E" w:rsidRPr="00036C1E">
        <w:t>]</w:t>
      </w:r>
      <w:r w:rsidRPr="009A3423">
        <w:rPr>
          <w:lang w:val="uk-UA"/>
        </w:rPr>
        <w:t xml:space="preserve">. </w:t>
      </w:r>
    </w:p>
    <w:p w:rsidR="00D24E99" w:rsidRPr="009A3423" w:rsidRDefault="001B12E5" w:rsidP="00D24E99">
      <w:pPr>
        <w:spacing w:line="360" w:lineRule="auto"/>
        <w:ind w:firstLine="720"/>
        <w:jc w:val="both"/>
        <w:rPr>
          <w:lang w:val="uk-UA"/>
        </w:rPr>
      </w:pPr>
      <w:r>
        <w:rPr>
          <w:lang w:val="uk-UA"/>
        </w:rPr>
        <w:t>У</w:t>
      </w:r>
      <w:r w:rsidR="00D24E99" w:rsidRPr="009A3423">
        <w:rPr>
          <w:lang w:val="uk-UA"/>
        </w:rPr>
        <w:t xml:space="preserve"> 2014 році стаття 364</w:t>
      </w:r>
      <w:r w:rsidR="00036C1E">
        <w:rPr>
          <w:lang w:val="uk-UA"/>
        </w:rPr>
        <w:t>-1</w:t>
      </w:r>
      <w:r w:rsidR="00D24E99" w:rsidRPr="009A3423">
        <w:rPr>
          <w:lang w:val="uk-UA"/>
        </w:rPr>
        <w:t xml:space="preserve"> КК зазнала змін двічі. Законом № 746 примітку було поширено також на статтю 364 (у зв'язку із зміною основного складу зловживання владою), а згодом Законом № 1261 у статті 364</w:t>
      </w:r>
      <w:r w:rsidR="00D24E99" w:rsidRPr="009A3423">
        <w:rPr>
          <w:rStyle w:val="rvts37"/>
          <w:szCs w:val="28"/>
          <w:lang w:val="uk-UA"/>
        </w:rPr>
        <w:t xml:space="preserve"> </w:t>
      </w:r>
      <w:bookmarkStart w:id="4" w:name="n73"/>
      <w:bookmarkEnd w:id="4"/>
      <w:r w:rsidR="00D24E99" w:rsidRPr="009A3423">
        <w:rPr>
          <w:lang w:val="uk-UA"/>
        </w:rPr>
        <w:t>було посилено пеналізацію злочину з одночасним обмеженням характеру наслідків як ознаки об’єктивної сторони.</w:t>
      </w:r>
    </w:p>
    <w:p w:rsidR="00D24E99" w:rsidRPr="009A3423" w:rsidRDefault="00D24E99" w:rsidP="00D24E99">
      <w:pPr>
        <w:spacing w:line="360" w:lineRule="auto"/>
        <w:ind w:firstLine="720"/>
        <w:jc w:val="both"/>
        <w:rPr>
          <w:szCs w:val="28"/>
          <w:lang w:val="uk-UA"/>
        </w:rPr>
      </w:pPr>
      <w:r w:rsidRPr="009A3423">
        <w:rPr>
          <w:szCs w:val="28"/>
          <w:lang w:val="uk-UA"/>
        </w:rPr>
        <w:t xml:space="preserve">Наведене вище дозволяє зробити наступні висновки: криміналізація зловживання повноваженнями шляхом запровадження окремої кримінально-правової заборони відбулася вперше у січні 2011 року, що зумовлює необхідність застосування Закону №1508 до діянь, які були вчинені до 5 січня 2011 року; криміналізуючи відповідне діяння, законодавець послідовно формулює склад злочину, відмінний від загальної норми (ст. 364) та оцінює його як менш суспільно небезпечне, ніж зловживання владою або службовим становищем; </w:t>
      </w:r>
      <w:r w:rsidRPr="009A3423">
        <w:rPr>
          <w:szCs w:val="28"/>
          <w:lang w:val="uk-UA"/>
        </w:rPr>
        <w:lastRenderedPageBreak/>
        <w:t>рівень пеналізації зловживання повноваженнями суттєво коливається без належного обґрунтування.</w:t>
      </w:r>
    </w:p>
    <w:p w:rsidR="00D24E99" w:rsidRPr="009A3423" w:rsidRDefault="00D24E99" w:rsidP="00D24E99">
      <w:pPr>
        <w:spacing w:line="360" w:lineRule="auto"/>
        <w:ind w:firstLine="720"/>
        <w:jc w:val="both"/>
        <w:rPr>
          <w:szCs w:val="28"/>
          <w:lang w:val="uk-UA"/>
        </w:rPr>
      </w:pPr>
      <w:r w:rsidRPr="009A3423">
        <w:rPr>
          <w:szCs w:val="28"/>
          <w:lang w:val="uk-UA"/>
        </w:rPr>
        <w:t>Уявлення про необхідність заборони засобами кримінального права тих чи інших діянь не залишається раз і назавжди сталим. Життя обов'язково вносить до них свої корективи. Сучасне кримінальне законодавство впевнено слідує тенденціям історичної обумовлено</w:t>
      </w:r>
      <w:r w:rsidR="00036C1E">
        <w:rPr>
          <w:szCs w:val="28"/>
          <w:lang w:val="uk-UA"/>
        </w:rPr>
        <w:t xml:space="preserve">сті правових норм, реагуючи на </w:t>
      </w:r>
      <w:r w:rsidR="008D0B4B">
        <w:rPr>
          <w:szCs w:val="28"/>
          <w:lang w:val="uk-UA"/>
        </w:rPr>
        <w:t>«</w:t>
      </w:r>
      <w:r w:rsidRPr="009A3423">
        <w:rPr>
          <w:szCs w:val="28"/>
          <w:lang w:val="uk-UA"/>
        </w:rPr>
        <w:t>скандали</w:t>
      </w:r>
      <w:r w:rsidR="008D0B4B">
        <w:rPr>
          <w:szCs w:val="28"/>
          <w:lang w:val="uk-UA"/>
        </w:rPr>
        <w:t>»</w:t>
      </w:r>
      <w:r w:rsidRPr="009A3423">
        <w:rPr>
          <w:szCs w:val="28"/>
          <w:lang w:val="uk-UA"/>
        </w:rPr>
        <w:t>, що виникають разом з розвитком та ускладненням суспільства. Зокрема, ксенофобія до осіб іншої національності чи іншої віри, що набула в Росії та у світі загрозливих масштабів, з</w:t>
      </w:r>
      <w:r w:rsidR="00036C1E">
        <w:rPr>
          <w:szCs w:val="28"/>
          <w:lang w:val="uk-UA"/>
        </w:rPr>
        <w:t xml:space="preserve">мусила російського законодавця </w:t>
      </w:r>
      <w:r w:rsidR="008D0B4B">
        <w:rPr>
          <w:szCs w:val="28"/>
          <w:lang w:val="uk-UA"/>
        </w:rPr>
        <w:t>«</w:t>
      </w:r>
      <w:r w:rsidRPr="009A3423">
        <w:rPr>
          <w:szCs w:val="28"/>
          <w:lang w:val="uk-UA"/>
        </w:rPr>
        <w:t>новелизувати</w:t>
      </w:r>
      <w:r w:rsidR="008D0B4B">
        <w:rPr>
          <w:szCs w:val="28"/>
          <w:lang w:val="uk-UA"/>
        </w:rPr>
        <w:t>»</w:t>
      </w:r>
      <w:r w:rsidRPr="009A3423">
        <w:rPr>
          <w:szCs w:val="28"/>
          <w:lang w:val="uk-UA"/>
        </w:rPr>
        <w:t xml:space="preserve"> КК нормами, спрямованими на врегулювання такої конфліктної ситуації</w:t>
      </w:r>
      <w:r w:rsidR="00036C1E">
        <w:rPr>
          <w:szCs w:val="28"/>
          <w:lang w:val="uk-UA"/>
        </w:rPr>
        <w:t xml:space="preserve"> </w:t>
      </w:r>
      <w:r w:rsidR="00036C1E" w:rsidRPr="00036C1E">
        <w:rPr>
          <w:szCs w:val="28"/>
          <w:lang w:val="uk-UA"/>
        </w:rPr>
        <w:t>[</w:t>
      </w:r>
      <w:r w:rsidR="00036C1E">
        <w:rPr>
          <w:szCs w:val="28"/>
          <w:lang w:val="uk-UA"/>
        </w:rPr>
        <w:fldChar w:fldCharType="begin"/>
      </w:r>
      <w:r w:rsidR="00036C1E">
        <w:rPr>
          <w:szCs w:val="28"/>
          <w:lang w:val="uk-UA"/>
        </w:rPr>
        <w:instrText xml:space="preserve"> REF _Ref427864586 \r \h </w:instrText>
      </w:r>
      <w:r w:rsidR="00036C1E">
        <w:rPr>
          <w:szCs w:val="28"/>
          <w:lang w:val="uk-UA"/>
        </w:rPr>
      </w:r>
      <w:r w:rsidR="00036C1E">
        <w:rPr>
          <w:szCs w:val="28"/>
          <w:lang w:val="uk-UA"/>
        </w:rPr>
        <w:fldChar w:fldCharType="separate"/>
      </w:r>
      <w:r w:rsidR="005E0A3F">
        <w:rPr>
          <w:szCs w:val="28"/>
          <w:lang w:val="uk-UA"/>
        </w:rPr>
        <w:t>194</w:t>
      </w:r>
      <w:r w:rsidR="00036C1E">
        <w:rPr>
          <w:szCs w:val="28"/>
          <w:lang w:val="uk-UA"/>
        </w:rPr>
        <w:fldChar w:fldCharType="end"/>
      </w:r>
      <w:r w:rsidR="00036C1E">
        <w:rPr>
          <w:szCs w:val="28"/>
          <w:lang w:val="uk-UA"/>
        </w:rPr>
        <w:t>, С. 9-12</w:t>
      </w:r>
      <w:r w:rsidR="00036C1E" w:rsidRPr="00036C1E">
        <w:rPr>
          <w:szCs w:val="28"/>
          <w:lang w:val="uk-UA"/>
        </w:rPr>
        <w:t>]</w:t>
      </w:r>
      <w:r w:rsidRPr="009A3423">
        <w:rPr>
          <w:szCs w:val="28"/>
          <w:lang w:val="uk-UA"/>
        </w:rPr>
        <w:t>. Аналогічні тенденції спостерігаються і в Україні (наприклад, внесення змін до Розділу І Особливої частини КК внаслідок розвитку подій на Сході України у 2014 році</w:t>
      </w:r>
      <w:r w:rsidR="00036C1E">
        <w:rPr>
          <w:szCs w:val="28"/>
          <w:lang w:val="uk-UA"/>
        </w:rPr>
        <w:t xml:space="preserve"> </w:t>
      </w:r>
      <w:r w:rsidR="00036C1E" w:rsidRPr="00036C1E">
        <w:rPr>
          <w:szCs w:val="28"/>
          <w:lang w:val="uk-UA"/>
        </w:rPr>
        <w:t>[</w:t>
      </w:r>
      <w:r w:rsidR="002F2F49">
        <w:rPr>
          <w:szCs w:val="28"/>
          <w:lang w:val="uk-UA"/>
        </w:rPr>
        <w:fldChar w:fldCharType="begin"/>
      </w:r>
      <w:r w:rsidR="002F2F49">
        <w:rPr>
          <w:szCs w:val="28"/>
          <w:lang w:val="uk-UA"/>
        </w:rPr>
        <w:instrText xml:space="preserve"> REF _Ref427870453 \r \h </w:instrText>
      </w:r>
      <w:r w:rsidR="002F2F49">
        <w:rPr>
          <w:szCs w:val="28"/>
          <w:lang w:val="uk-UA"/>
        </w:rPr>
      </w:r>
      <w:r w:rsidR="002F2F49">
        <w:rPr>
          <w:szCs w:val="28"/>
          <w:lang w:val="uk-UA"/>
        </w:rPr>
        <w:fldChar w:fldCharType="separate"/>
      </w:r>
      <w:r w:rsidR="005E0A3F">
        <w:rPr>
          <w:szCs w:val="28"/>
          <w:lang w:val="uk-UA"/>
        </w:rPr>
        <w:t>129</w:t>
      </w:r>
      <w:r w:rsidR="002F2F49">
        <w:rPr>
          <w:szCs w:val="28"/>
          <w:lang w:val="uk-UA"/>
        </w:rPr>
        <w:fldChar w:fldCharType="end"/>
      </w:r>
      <w:r w:rsidR="00036C1E" w:rsidRPr="00036C1E">
        <w:rPr>
          <w:szCs w:val="28"/>
          <w:lang w:val="uk-UA"/>
        </w:rPr>
        <w:t>]</w:t>
      </w:r>
      <w:r w:rsidRPr="009A3423">
        <w:rPr>
          <w:szCs w:val="28"/>
          <w:lang w:val="uk-UA"/>
        </w:rPr>
        <w:t>). Але не менш в</w:t>
      </w:r>
      <w:r w:rsidR="002F2F49">
        <w:rPr>
          <w:szCs w:val="28"/>
          <w:lang w:val="uk-UA"/>
        </w:rPr>
        <w:t xml:space="preserve">ажливою за обґрунтованість є й </w:t>
      </w:r>
      <w:r w:rsidR="008D0B4B">
        <w:rPr>
          <w:szCs w:val="28"/>
          <w:lang w:val="uk-UA"/>
        </w:rPr>
        <w:t>«</w:t>
      </w:r>
      <w:r w:rsidRPr="009A3423">
        <w:rPr>
          <w:szCs w:val="28"/>
          <w:lang w:val="uk-UA"/>
        </w:rPr>
        <w:t>якість</w:t>
      </w:r>
      <w:r w:rsidR="008D0B4B">
        <w:rPr>
          <w:szCs w:val="28"/>
          <w:lang w:val="uk-UA"/>
        </w:rPr>
        <w:t>»</w:t>
      </w:r>
      <w:r w:rsidRPr="009A3423">
        <w:rPr>
          <w:szCs w:val="28"/>
          <w:lang w:val="uk-UA"/>
        </w:rPr>
        <w:t xml:space="preserve"> криміналізації, яка по суті є якістю кримінального закону. Як правильно зазначає М.І. Хавронюк, найбільша проблема кримінального закону полягає у тому що визначені ним ознаки суспільно небезпечних діянь не завжди є настільки чіткими й однозначними, щоби будь-які діяння, що реально вчинюються в житті, правозастосовні органи могли абсолютно безпомилково </w:t>
      </w:r>
      <w:r w:rsidR="008D0B4B">
        <w:rPr>
          <w:szCs w:val="28"/>
          <w:lang w:val="uk-UA"/>
        </w:rPr>
        <w:t>«</w:t>
      </w:r>
      <w:r w:rsidRPr="009A3423">
        <w:rPr>
          <w:szCs w:val="28"/>
          <w:lang w:val="uk-UA"/>
        </w:rPr>
        <w:t>розставити по полицях і гніздах</w:t>
      </w:r>
      <w:r w:rsidR="008D0B4B">
        <w:rPr>
          <w:szCs w:val="28"/>
          <w:lang w:val="uk-UA"/>
        </w:rPr>
        <w:t>»</w:t>
      </w:r>
      <w:r w:rsidRPr="009A3423">
        <w:rPr>
          <w:szCs w:val="28"/>
          <w:lang w:val="uk-UA"/>
        </w:rPr>
        <w:t xml:space="preserve"> з позначками пунктів, частин і статей КК</w:t>
      </w:r>
      <w:r w:rsidR="00620B0C">
        <w:rPr>
          <w:szCs w:val="28"/>
          <w:lang w:val="uk-UA"/>
        </w:rPr>
        <w:t xml:space="preserve"> </w:t>
      </w:r>
      <w:r w:rsidR="00620B0C" w:rsidRPr="00620B0C">
        <w:rPr>
          <w:szCs w:val="28"/>
        </w:rPr>
        <w:t>[</w:t>
      </w:r>
      <w:r w:rsidR="00620B0C">
        <w:rPr>
          <w:szCs w:val="28"/>
          <w:lang w:val="uk-UA"/>
        </w:rPr>
        <w:fldChar w:fldCharType="begin"/>
      </w:r>
      <w:r w:rsidR="00620B0C">
        <w:rPr>
          <w:szCs w:val="28"/>
        </w:rPr>
        <w:instrText xml:space="preserve"> REF _Ref427871340 \r \h </w:instrText>
      </w:r>
      <w:r w:rsidR="00620B0C">
        <w:rPr>
          <w:szCs w:val="28"/>
          <w:lang w:val="uk-UA"/>
        </w:rPr>
      </w:r>
      <w:r w:rsidR="00620B0C">
        <w:rPr>
          <w:szCs w:val="28"/>
          <w:lang w:val="uk-UA"/>
        </w:rPr>
        <w:fldChar w:fldCharType="separate"/>
      </w:r>
      <w:r w:rsidR="005E0A3F">
        <w:rPr>
          <w:szCs w:val="28"/>
        </w:rPr>
        <w:t>381</w:t>
      </w:r>
      <w:r w:rsidR="00620B0C">
        <w:rPr>
          <w:szCs w:val="28"/>
          <w:lang w:val="uk-UA"/>
        </w:rPr>
        <w:fldChar w:fldCharType="end"/>
      </w:r>
      <w:r w:rsidR="00620B0C">
        <w:rPr>
          <w:szCs w:val="28"/>
          <w:lang w:val="uk-UA"/>
        </w:rPr>
        <w:t>, С. 148</w:t>
      </w:r>
      <w:r w:rsidR="00620B0C" w:rsidRPr="00620B0C">
        <w:rPr>
          <w:szCs w:val="28"/>
        </w:rPr>
        <w:t>]</w:t>
      </w:r>
      <w:r w:rsidRPr="009A3423">
        <w:rPr>
          <w:szCs w:val="28"/>
          <w:lang w:val="uk-UA"/>
        </w:rPr>
        <w:t>. При цьому, збільшення кількості норм у КК України – це часто не збільшення кількості злочинів, а збільшення їх юридичних конструкцій (складів)</w:t>
      </w:r>
      <w:r w:rsidR="00620B0C">
        <w:rPr>
          <w:szCs w:val="28"/>
          <w:lang w:val="uk-UA"/>
        </w:rPr>
        <w:t xml:space="preserve"> </w:t>
      </w:r>
      <w:r w:rsidR="00620B0C" w:rsidRPr="00620B0C">
        <w:rPr>
          <w:szCs w:val="28"/>
          <w:lang w:val="uk-UA"/>
        </w:rPr>
        <w:t>[</w:t>
      </w:r>
      <w:r w:rsidR="00620B0C">
        <w:rPr>
          <w:szCs w:val="28"/>
          <w:lang w:val="uk-UA"/>
        </w:rPr>
        <w:fldChar w:fldCharType="begin"/>
      </w:r>
      <w:r w:rsidR="00620B0C">
        <w:rPr>
          <w:szCs w:val="28"/>
          <w:lang w:val="uk-UA"/>
        </w:rPr>
        <w:instrText xml:space="preserve"> REF _Ref427871365 \r \h </w:instrText>
      </w:r>
      <w:r w:rsidR="00620B0C">
        <w:rPr>
          <w:szCs w:val="28"/>
          <w:lang w:val="uk-UA"/>
        </w:rPr>
      </w:r>
      <w:r w:rsidR="00620B0C">
        <w:rPr>
          <w:szCs w:val="28"/>
          <w:lang w:val="uk-UA"/>
        </w:rPr>
        <w:fldChar w:fldCharType="separate"/>
      </w:r>
      <w:r w:rsidR="005E0A3F">
        <w:rPr>
          <w:szCs w:val="28"/>
          <w:lang w:val="uk-UA"/>
        </w:rPr>
        <w:t>397</w:t>
      </w:r>
      <w:r w:rsidR="00620B0C">
        <w:rPr>
          <w:szCs w:val="28"/>
          <w:lang w:val="uk-UA"/>
        </w:rPr>
        <w:fldChar w:fldCharType="end"/>
      </w:r>
      <w:r w:rsidR="00620B0C">
        <w:rPr>
          <w:szCs w:val="28"/>
          <w:lang w:val="uk-UA"/>
        </w:rPr>
        <w:t>, С. 230</w:t>
      </w:r>
      <w:r w:rsidR="00620B0C" w:rsidRPr="00620B0C">
        <w:rPr>
          <w:szCs w:val="28"/>
          <w:lang w:val="uk-UA"/>
        </w:rPr>
        <w:t>]</w:t>
      </w:r>
      <w:r w:rsidRPr="009A3423">
        <w:rPr>
          <w:szCs w:val="28"/>
          <w:lang w:val="uk-UA"/>
        </w:rPr>
        <w:t>. Тобто це не криміналізація, а зміна її форми, оскільки, на наш погляд, змістом криміналізації є перехід діяння із розряду незлочинних до кола злочинів, а не формальна поява у тексті КК нової статті.</w:t>
      </w:r>
    </w:p>
    <w:p w:rsidR="00D24E99" w:rsidRPr="009A3423" w:rsidRDefault="00D24E99" w:rsidP="00D24E99">
      <w:pPr>
        <w:spacing w:line="360" w:lineRule="auto"/>
        <w:ind w:firstLine="720"/>
        <w:jc w:val="both"/>
        <w:rPr>
          <w:szCs w:val="28"/>
          <w:lang w:val="uk-UA"/>
        </w:rPr>
      </w:pPr>
      <w:r w:rsidRPr="009A3423">
        <w:rPr>
          <w:szCs w:val="28"/>
          <w:lang w:val="uk-UA"/>
        </w:rPr>
        <w:t xml:space="preserve">Аби підтвердити чи спростувати цю тезу, розглянемо основні позиції щодо поняття криміналізації, відомі науці кримінального права, адже у кримінальному законі воно прямо не визначене. Разом з тим, враховуватимемо, що відповідно до статті 92 Конституції України виключно законами України визначаються діяння, які є злочинами, та відповідальність за них (п. 22 частини першої). Також, відповідно до частини другої статті 58 Конституції, ніхто не може відповідати за </w:t>
      </w:r>
      <w:r w:rsidRPr="009A3423">
        <w:rPr>
          <w:szCs w:val="28"/>
          <w:lang w:val="uk-UA"/>
        </w:rPr>
        <w:lastRenderedPageBreak/>
        <w:t>діяння, які на час їх вчинення не визнавалися законом як правопорушення. У свою чергу, КК України у статті 3 визначає, що злочинність діяння, а також його караність та інші кримінально-правові наслідки визначаються тільки цим Кодексом.</w:t>
      </w:r>
    </w:p>
    <w:p w:rsidR="00D24E99" w:rsidRPr="009A3423" w:rsidRDefault="00D24E99" w:rsidP="00D24E99">
      <w:pPr>
        <w:spacing w:line="360" w:lineRule="auto"/>
        <w:ind w:firstLine="720"/>
        <w:jc w:val="both"/>
        <w:rPr>
          <w:szCs w:val="28"/>
          <w:lang w:val="uk-UA"/>
        </w:rPr>
      </w:pPr>
      <w:r w:rsidRPr="009A3423">
        <w:rPr>
          <w:szCs w:val="28"/>
          <w:lang w:val="uk-UA"/>
        </w:rPr>
        <w:t>Віддаючи нал</w:t>
      </w:r>
      <w:r w:rsidR="00620B0C">
        <w:rPr>
          <w:szCs w:val="28"/>
          <w:lang w:val="uk-UA"/>
        </w:rPr>
        <w:t>ежне теоретичним розробкам В.К. </w:t>
      </w:r>
      <w:r w:rsidRPr="009A3423">
        <w:rPr>
          <w:szCs w:val="28"/>
          <w:lang w:val="uk-UA"/>
        </w:rPr>
        <w:t>Матвійчука</w:t>
      </w:r>
      <w:r w:rsidR="00620B0C">
        <w:rPr>
          <w:szCs w:val="28"/>
          <w:lang w:val="uk-UA"/>
        </w:rPr>
        <w:t xml:space="preserve"> </w:t>
      </w:r>
      <w:r w:rsidR="00620B0C" w:rsidRPr="00620B0C">
        <w:rPr>
          <w:szCs w:val="28"/>
          <w:lang w:val="uk-UA"/>
        </w:rPr>
        <w:t>[</w:t>
      </w:r>
      <w:r w:rsidR="00620B0C">
        <w:rPr>
          <w:szCs w:val="28"/>
          <w:lang w:val="uk-UA"/>
        </w:rPr>
        <w:fldChar w:fldCharType="begin"/>
      </w:r>
      <w:r w:rsidR="00620B0C">
        <w:rPr>
          <w:szCs w:val="28"/>
          <w:lang w:val="uk-UA"/>
        </w:rPr>
        <w:instrText xml:space="preserve"> REF _Ref427854383 \r \h </w:instrText>
      </w:r>
      <w:r w:rsidR="00620B0C">
        <w:rPr>
          <w:szCs w:val="28"/>
          <w:lang w:val="uk-UA"/>
        </w:rPr>
      </w:r>
      <w:r w:rsidR="00620B0C">
        <w:rPr>
          <w:szCs w:val="28"/>
          <w:lang w:val="uk-UA"/>
        </w:rPr>
        <w:fldChar w:fldCharType="separate"/>
      </w:r>
      <w:r w:rsidR="005E0A3F">
        <w:rPr>
          <w:szCs w:val="28"/>
          <w:lang w:val="uk-UA"/>
        </w:rPr>
        <w:t>217</w:t>
      </w:r>
      <w:r w:rsidR="00620B0C">
        <w:rPr>
          <w:szCs w:val="28"/>
          <w:lang w:val="uk-UA"/>
        </w:rPr>
        <w:fldChar w:fldCharType="end"/>
      </w:r>
      <w:r w:rsidR="00620B0C">
        <w:rPr>
          <w:szCs w:val="28"/>
          <w:lang w:val="uk-UA"/>
        </w:rPr>
        <w:t>, С. 342-343, 344</w:t>
      </w:r>
      <w:r w:rsidR="00620B0C" w:rsidRPr="00620B0C">
        <w:rPr>
          <w:szCs w:val="28"/>
          <w:lang w:val="uk-UA"/>
        </w:rPr>
        <w:t>]</w:t>
      </w:r>
      <w:r w:rsidR="00620B0C">
        <w:rPr>
          <w:szCs w:val="28"/>
          <w:lang w:val="uk-UA"/>
        </w:rPr>
        <w:t>, А.В. </w:t>
      </w:r>
      <w:r w:rsidRPr="009A3423">
        <w:rPr>
          <w:szCs w:val="28"/>
          <w:lang w:val="uk-UA"/>
        </w:rPr>
        <w:t>Наумова</w:t>
      </w:r>
      <w:r w:rsidR="00620B0C">
        <w:rPr>
          <w:szCs w:val="28"/>
          <w:lang w:val="uk-UA"/>
        </w:rPr>
        <w:t xml:space="preserve"> </w:t>
      </w:r>
      <w:r w:rsidR="00620B0C" w:rsidRPr="00620B0C">
        <w:rPr>
          <w:szCs w:val="28"/>
          <w:lang w:val="uk-UA"/>
        </w:rPr>
        <w:t>[</w:t>
      </w:r>
      <w:r w:rsidR="00620B0C">
        <w:rPr>
          <w:szCs w:val="28"/>
          <w:lang w:val="uk-UA"/>
        </w:rPr>
        <w:fldChar w:fldCharType="begin"/>
      </w:r>
      <w:r w:rsidR="00620B0C">
        <w:rPr>
          <w:szCs w:val="28"/>
          <w:lang w:val="uk-UA"/>
        </w:rPr>
        <w:instrText xml:space="preserve"> REF _Ref427871836 \r \h </w:instrText>
      </w:r>
      <w:r w:rsidR="00620B0C">
        <w:rPr>
          <w:szCs w:val="28"/>
          <w:lang w:val="uk-UA"/>
        </w:rPr>
      </w:r>
      <w:r w:rsidR="00620B0C">
        <w:rPr>
          <w:szCs w:val="28"/>
          <w:lang w:val="uk-UA"/>
        </w:rPr>
        <w:fldChar w:fldCharType="separate"/>
      </w:r>
      <w:r w:rsidR="005E0A3F">
        <w:rPr>
          <w:szCs w:val="28"/>
          <w:lang w:val="uk-UA"/>
        </w:rPr>
        <w:t>241</w:t>
      </w:r>
      <w:r w:rsidR="00620B0C">
        <w:rPr>
          <w:szCs w:val="28"/>
          <w:lang w:val="uk-UA"/>
        </w:rPr>
        <w:fldChar w:fldCharType="end"/>
      </w:r>
      <w:r w:rsidR="008A3E47">
        <w:rPr>
          <w:szCs w:val="28"/>
          <w:lang w:val="uk-UA"/>
        </w:rPr>
        <w:t xml:space="preserve">, </w:t>
      </w:r>
      <w:r w:rsidR="00620B0C">
        <w:rPr>
          <w:szCs w:val="28"/>
          <w:lang w:val="uk-UA"/>
        </w:rPr>
        <w:t>С. </w:t>
      </w:r>
      <w:r w:rsidR="008A3E47">
        <w:rPr>
          <w:szCs w:val="28"/>
          <w:lang w:val="uk-UA"/>
        </w:rPr>
        <w:t>282</w:t>
      </w:r>
      <w:r w:rsidR="00620B0C" w:rsidRPr="00620B0C">
        <w:rPr>
          <w:szCs w:val="28"/>
          <w:lang w:val="uk-UA"/>
        </w:rPr>
        <w:t>]</w:t>
      </w:r>
      <w:r w:rsidRPr="009A3423">
        <w:rPr>
          <w:szCs w:val="28"/>
          <w:lang w:val="uk-UA"/>
        </w:rPr>
        <w:t>, М.І.</w:t>
      </w:r>
      <w:r w:rsidR="008A3E47">
        <w:rPr>
          <w:szCs w:val="28"/>
          <w:lang w:val="uk-UA"/>
        </w:rPr>
        <w:t> </w:t>
      </w:r>
      <w:r w:rsidRPr="009A3423">
        <w:rPr>
          <w:szCs w:val="28"/>
          <w:lang w:val="uk-UA"/>
        </w:rPr>
        <w:t>Хавронюка</w:t>
      </w:r>
      <w:r w:rsidR="008A3E47">
        <w:rPr>
          <w:szCs w:val="28"/>
          <w:lang w:val="uk-UA"/>
        </w:rPr>
        <w:t xml:space="preserve"> </w:t>
      </w:r>
      <w:r w:rsidR="008A3E47" w:rsidRPr="008A3E47">
        <w:rPr>
          <w:szCs w:val="28"/>
          <w:lang w:val="uk-UA"/>
        </w:rPr>
        <w:t>[</w:t>
      </w:r>
      <w:r w:rsidR="008A3E47">
        <w:rPr>
          <w:szCs w:val="28"/>
          <w:lang w:val="uk-UA"/>
        </w:rPr>
        <w:fldChar w:fldCharType="begin"/>
      </w:r>
      <w:r w:rsidR="008A3E47" w:rsidRPr="008A3E47">
        <w:rPr>
          <w:szCs w:val="28"/>
          <w:lang w:val="uk-UA"/>
        </w:rPr>
        <w:instrText xml:space="preserve"> </w:instrText>
      </w:r>
      <w:r w:rsidR="008A3E47">
        <w:rPr>
          <w:szCs w:val="28"/>
          <w:lang w:val="en-US"/>
        </w:rPr>
        <w:instrText>REF</w:instrText>
      </w:r>
      <w:r w:rsidR="008A3E47" w:rsidRPr="008A3E47">
        <w:rPr>
          <w:szCs w:val="28"/>
          <w:lang w:val="uk-UA"/>
        </w:rPr>
        <w:instrText xml:space="preserve"> _</w:instrText>
      </w:r>
      <w:r w:rsidR="008A3E47">
        <w:rPr>
          <w:szCs w:val="28"/>
          <w:lang w:val="en-US"/>
        </w:rPr>
        <w:instrText>Ref</w:instrText>
      </w:r>
      <w:r w:rsidR="008A3E47" w:rsidRPr="008A3E47">
        <w:rPr>
          <w:szCs w:val="28"/>
          <w:lang w:val="uk-UA"/>
        </w:rPr>
        <w:instrText>427871901 \</w:instrText>
      </w:r>
      <w:r w:rsidR="008A3E47">
        <w:rPr>
          <w:szCs w:val="28"/>
          <w:lang w:val="en-US"/>
        </w:rPr>
        <w:instrText>r</w:instrText>
      </w:r>
      <w:r w:rsidR="008A3E47" w:rsidRPr="008A3E47">
        <w:rPr>
          <w:szCs w:val="28"/>
          <w:lang w:val="uk-UA"/>
        </w:rPr>
        <w:instrText xml:space="preserve"> \</w:instrText>
      </w:r>
      <w:r w:rsidR="008A3E47">
        <w:rPr>
          <w:szCs w:val="28"/>
          <w:lang w:val="en-US"/>
        </w:rPr>
        <w:instrText>h</w:instrText>
      </w:r>
      <w:r w:rsidR="008A3E47" w:rsidRPr="008A3E47">
        <w:rPr>
          <w:szCs w:val="28"/>
          <w:lang w:val="uk-UA"/>
        </w:rPr>
        <w:instrText xml:space="preserve"> </w:instrText>
      </w:r>
      <w:r w:rsidR="008A3E47">
        <w:rPr>
          <w:szCs w:val="28"/>
          <w:lang w:val="uk-UA"/>
        </w:rPr>
      </w:r>
      <w:r w:rsidR="008A3E47">
        <w:rPr>
          <w:szCs w:val="28"/>
          <w:lang w:val="uk-UA"/>
        </w:rPr>
        <w:fldChar w:fldCharType="separate"/>
      </w:r>
      <w:r w:rsidR="005E0A3F">
        <w:rPr>
          <w:szCs w:val="28"/>
          <w:lang w:val="en-US"/>
        </w:rPr>
        <w:t>182</w:t>
      </w:r>
      <w:r w:rsidR="008A3E47">
        <w:rPr>
          <w:szCs w:val="28"/>
          <w:lang w:val="uk-UA"/>
        </w:rPr>
        <w:fldChar w:fldCharType="end"/>
      </w:r>
      <w:r w:rsidR="008A3E47">
        <w:rPr>
          <w:szCs w:val="28"/>
          <w:lang w:val="uk-UA"/>
        </w:rPr>
        <w:t>, С. 44</w:t>
      </w:r>
      <w:r w:rsidR="008A3E47" w:rsidRPr="008A3E47">
        <w:rPr>
          <w:szCs w:val="28"/>
          <w:lang w:val="uk-UA"/>
        </w:rPr>
        <w:t>]</w:t>
      </w:r>
      <w:r w:rsidRPr="009A3423">
        <w:rPr>
          <w:szCs w:val="28"/>
          <w:lang w:val="uk-UA"/>
        </w:rPr>
        <w:t>, В.К.</w:t>
      </w:r>
      <w:r w:rsidR="008A3E47">
        <w:rPr>
          <w:szCs w:val="28"/>
          <w:lang w:val="uk-UA"/>
        </w:rPr>
        <w:t> </w:t>
      </w:r>
      <w:r w:rsidRPr="009A3423">
        <w:rPr>
          <w:szCs w:val="28"/>
          <w:lang w:val="uk-UA"/>
        </w:rPr>
        <w:t>Грищука</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_Ref427871961 \r \h </w:instrText>
      </w:r>
      <w:r w:rsidR="008A3E47">
        <w:rPr>
          <w:szCs w:val="28"/>
          <w:lang w:val="uk-UA"/>
        </w:rPr>
      </w:r>
      <w:r w:rsidR="008A3E47">
        <w:rPr>
          <w:szCs w:val="28"/>
          <w:lang w:val="uk-UA"/>
        </w:rPr>
        <w:fldChar w:fldCharType="separate"/>
      </w:r>
      <w:r w:rsidR="005E0A3F">
        <w:rPr>
          <w:szCs w:val="28"/>
          <w:lang w:val="uk-UA"/>
        </w:rPr>
        <w:t>92</w:t>
      </w:r>
      <w:r w:rsidR="008A3E47">
        <w:rPr>
          <w:szCs w:val="28"/>
          <w:lang w:val="uk-UA"/>
        </w:rPr>
        <w:fldChar w:fldCharType="end"/>
      </w:r>
      <w:r w:rsidR="008A3E47" w:rsidRPr="008A3E47">
        <w:rPr>
          <w:szCs w:val="28"/>
          <w:lang w:val="uk-UA"/>
        </w:rPr>
        <w:t>]</w:t>
      </w:r>
      <w:r w:rsidRPr="009A3423">
        <w:rPr>
          <w:szCs w:val="28"/>
          <w:lang w:val="uk-UA"/>
        </w:rPr>
        <w:t>, І.М.</w:t>
      </w:r>
      <w:r w:rsidR="008A3E47">
        <w:rPr>
          <w:szCs w:val="28"/>
          <w:lang w:val="uk-UA"/>
        </w:rPr>
        <w:t> </w:t>
      </w:r>
      <w:r w:rsidRPr="009A3423">
        <w:rPr>
          <w:szCs w:val="28"/>
          <w:lang w:val="uk-UA"/>
        </w:rPr>
        <w:t>Гальперіна</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_Ref427871997 \r \h </w:instrText>
      </w:r>
      <w:r w:rsidR="008A3E47">
        <w:rPr>
          <w:szCs w:val="28"/>
          <w:lang w:val="uk-UA"/>
        </w:rPr>
      </w:r>
      <w:r w:rsidR="008A3E47">
        <w:rPr>
          <w:szCs w:val="28"/>
          <w:lang w:val="uk-UA"/>
        </w:rPr>
        <w:fldChar w:fldCharType="separate"/>
      </w:r>
      <w:r w:rsidR="005E0A3F">
        <w:rPr>
          <w:szCs w:val="28"/>
          <w:lang w:val="uk-UA"/>
        </w:rPr>
        <w:t>78</w:t>
      </w:r>
      <w:r w:rsidR="008A3E47">
        <w:rPr>
          <w:szCs w:val="28"/>
          <w:lang w:val="uk-UA"/>
        </w:rPr>
        <w:fldChar w:fldCharType="end"/>
      </w:r>
      <w:r w:rsidR="008A3E47">
        <w:rPr>
          <w:szCs w:val="28"/>
          <w:lang w:val="uk-UA"/>
        </w:rPr>
        <w:t>, С. 58</w:t>
      </w:r>
      <w:r w:rsidR="008A3E47" w:rsidRPr="008A3E47">
        <w:rPr>
          <w:szCs w:val="28"/>
          <w:lang w:val="uk-UA"/>
        </w:rPr>
        <w:t>]</w:t>
      </w:r>
      <w:r w:rsidRPr="009A3423">
        <w:rPr>
          <w:szCs w:val="28"/>
          <w:lang w:val="uk-UA"/>
        </w:rPr>
        <w:t>, П.Л.</w:t>
      </w:r>
      <w:r w:rsidR="008A3E47">
        <w:rPr>
          <w:szCs w:val="28"/>
          <w:lang w:val="uk-UA"/>
        </w:rPr>
        <w:t> </w:t>
      </w:r>
      <w:r w:rsidRPr="009A3423">
        <w:rPr>
          <w:szCs w:val="28"/>
          <w:lang w:val="uk-UA"/>
        </w:rPr>
        <w:t>Фріса</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_Ref427872043 \r \h </w:instrText>
      </w:r>
      <w:r w:rsidR="008A3E47">
        <w:rPr>
          <w:szCs w:val="28"/>
          <w:lang w:val="uk-UA"/>
        </w:rPr>
      </w:r>
      <w:r w:rsidR="008A3E47">
        <w:rPr>
          <w:szCs w:val="28"/>
          <w:lang w:val="uk-UA"/>
        </w:rPr>
        <w:fldChar w:fldCharType="separate"/>
      </w:r>
      <w:r w:rsidR="005E0A3F">
        <w:rPr>
          <w:szCs w:val="28"/>
          <w:lang w:val="uk-UA"/>
        </w:rPr>
        <w:t>373</w:t>
      </w:r>
      <w:r w:rsidR="008A3E47">
        <w:rPr>
          <w:szCs w:val="28"/>
          <w:lang w:val="uk-UA"/>
        </w:rPr>
        <w:fldChar w:fldCharType="end"/>
      </w:r>
      <w:r w:rsidR="008A3E47">
        <w:rPr>
          <w:szCs w:val="28"/>
          <w:lang w:val="uk-UA"/>
        </w:rPr>
        <w:t>, С. 248</w:t>
      </w:r>
      <w:r w:rsidR="008A3E47" w:rsidRPr="008A3E47">
        <w:rPr>
          <w:szCs w:val="28"/>
          <w:lang w:val="uk-UA"/>
        </w:rPr>
        <w:t>]</w:t>
      </w:r>
      <w:r w:rsidRPr="009A3423">
        <w:rPr>
          <w:szCs w:val="28"/>
          <w:lang w:val="uk-UA"/>
        </w:rPr>
        <w:t>, П.С.</w:t>
      </w:r>
      <w:r w:rsidR="008A3E47">
        <w:rPr>
          <w:szCs w:val="28"/>
          <w:lang w:val="uk-UA"/>
        </w:rPr>
        <w:t> </w:t>
      </w:r>
      <w:r w:rsidRPr="009A3423">
        <w:rPr>
          <w:szCs w:val="28"/>
          <w:lang w:val="uk-UA"/>
        </w:rPr>
        <w:t>Дагеля</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_Ref427872075 \r \h </w:instrText>
      </w:r>
      <w:r w:rsidR="008A3E47">
        <w:rPr>
          <w:szCs w:val="28"/>
          <w:lang w:val="uk-UA"/>
        </w:rPr>
      </w:r>
      <w:r w:rsidR="008A3E47">
        <w:rPr>
          <w:szCs w:val="28"/>
          <w:lang w:val="uk-UA"/>
        </w:rPr>
        <w:fldChar w:fldCharType="separate"/>
      </w:r>
      <w:r w:rsidR="005E0A3F">
        <w:rPr>
          <w:szCs w:val="28"/>
          <w:lang w:val="uk-UA"/>
        </w:rPr>
        <w:t>96</w:t>
      </w:r>
      <w:r w:rsidR="008A3E47">
        <w:rPr>
          <w:szCs w:val="28"/>
          <w:lang w:val="uk-UA"/>
        </w:rPr>
        <w:fldChar w:fldCharType="end"/>
      </w:r>
      <w:r w:rsidR="008A3E47">
        <w:rPr>
          <w:szCs w:val="28"/>
          <w:lang w:val="uk-UA"/>
        </w:rPr>
        <w:t>, С. 67-74</w:t>
      </w:r>
      <w:r w:rsidR="008A3E47" w:rsidRPr="008A3E47">
        <w:rPr>
          <w:szCs w:val="28"/>
          <w:lang w:val="uk-UA"/>
        </w:rPr>
        <w:t>]</w:t>
      </w:r>
      <w:r w:rsidRPr="009A3423">
        <w:rPr>
          <w:szCs w:val="28"/>
          <w:lang w:val="uk-UA"/>
        </w:rPr>
        <w:t xml:space="preserve"> та інших стосовно сутності криміналізації, підтримаємо позицію М.І. Панова, який зазначає, що правове регулювання кримінальної відповідальності становить собою специфічну правотворчу діяльність держави по визнанню у відповідних нормативно-правових актах певних суспільно небезпечних діянь злочинами (криміналізація, її обсяг та зміст) і встановленню покарання чи інших кримінально-правових заходів, що підлягають застосуванню за їх вчинення (пеналізація)</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_Ref427872106 \r \h </w:instrText>
      </w:r>
      <w:r w:rsidR="008A3E47">
        <w:rPr>
          <w:szCs w:val="28"/>
          <w:lang w:val="uk-UA"/>
        </w:rPr>
      </w:r>
      <w:r w:rsidR="008A3E47">
        <w:rPr>
          <w:szCs w:val="28"/>
          <w:lang w:val="uk-UA"/>
        </w:rPr>
        <w:fldChar w:fldCharType="separate"/>
      </w:r>
      <w:r w:rsidR="005E0A3F">
        <w:rPr>
          <w:szCs w:val="28"/>
          <w:lang w:val="uk-UA"/>
        </w:rPr>
        <w:t>254</w:t>
      </w:r>
      <w:r w:rsidR="008A3E47">
        <w:rPr>
          <w:szCs w:val="28"/>
          <w:lang w:val="uk-UA"/>
        </w:rPr>
        <w:fldChar w:fldCharType="end"/>
      </w:r>
      <w:r w:rsidR="008A3E47">
        <w:rPr>
          <w:szCs w:val="28"/>
          <w:lang w:val="uk-UA"/>
        </w:rPr>
        <w:t>, С. 110</w:t>
      </w:r>
      <w:r w:rsidR="008A3E47" w:rsidRPr="008A3E47">
        <w:rPr>
          <w:szCs w:val="28"/>
          <w:lang w:val="uk-UA"/>
        </w:rPr>
        <w:t>]</w:t>
      </w:r>
      <w:r w:rsidRPr="009A3423">
        <w:rPr>
          <w:szCs w:val="28"/>
          <w:lang w:val="uk-UA"/>
        </w:rPr>
        <w:t xml:space="preserve">. Разом з тим, підкреслимо, що з огляду на конституційні норми варто говорити не про </w:t>
      </w:r>
      <w:r w:rsidR="008D0B4B">
        <w:rPr>
          <w:szCs w:val="28"/>
          <w:lang w:val="uk-UA"/>
        </w:rPr>
        <w:t>«</w:t>
      </w:r>
      <w:r w:rsidRPr="009A3423">
        <w:rPr>
          <w:szCs w:val="28"/>
          <w:lang w:val="uk-UA"/>
        </w:rPr>
        <w:t>відповідні нормативно-правові акти</w:t>
      </w:r>
      <w:r w:rsidR="008D0B4B">
        <w:rPr>
          <w:szCs w:val="28"/>
          <w:lang w:val="uk-UA"/>
        </w:rPr>
        <w:t>»</w:t>
      </w:r>
      <w:r w:rsidRPr="009A3423">
        <w:rPr>
          <w:szCs w:val="28"/>
          <w:lang w:val="uk-UA"/>
        </w:rPr>
        <w:t xml:space="preserve">, а про такий їх різновид, як закон. При цьому, Л.М. Демидова виокремлює </w:t>
      </w:r>
      <w:r w:rsidR="008D0B4B">
        <w:rPr>
          <w:szCs w:val="28"/>
          <w:lang w:val="uk-UA"/>
        </w:rPr>
        <w:t>«</w:t>
      </w:r>
      <w:r w:rsidRPr="009A3423">
        <w:rPr>
          <w:szCs w:val="28"/>
          <w:lang w:val="uk-UA"/>
        </w:rPr>
        <w:t>не кримінально-правову криміналізацію</w:t>
      </w:r>
      <w:r w:rsidR="008D0B4B">
        <w:rPr>
          <w:szCs w:val="28"/>
          <w:lang w:val="uk-UA"/>
        </w:rPr>
        <w:t>»</w:t>
      </w:r>
      <w:r w:rsidRPr="009A3423">
        <w:rPr>
          <w:szCs w:val="28"/>
          <w:lang w:val="uk-UA"/>
        </w:rPr>
        <w:t>, наприклад, при розширенні змісту конструктивної ознаки злочину, що передбачена в бланкетній диспозиції норми, або зменшенні розміру такої ознаки внаслідок внесення змін або прийняття нормативно-правових актів (поза змін до КК)</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_Ref427854473 \r \h </w:instrText>
      </w:r>
      <w:r w:rsidR="008A3E47">
        <w:rPr>
          <w:szCs w:val="28"/>
          <w:lang w:val="uk-UA"/>
        </w:rPr>
      </w:r>
      <w:r w:rsidR="008A3E47">
        <w:rPr>
          <w:szCs w:val="28"/>
          <w:lang w:val="uk-UA"/>
        </w:rPr>
        <w:fldChar w:fldCharType="separate"/>
      </w:r>
      <w:r w:rsidR="005E0A3F">
        <w:rPr>
          <w:szCs w:val="28"/>
          <w:lang w:val="uk-UA"/>
        </w:rPr>
        <w:t>99</w:t>
      </w:r>
      <w:r w:rsidR="008A3E47">
        <w:rPr>
          <w:szCs w:val="28"/>
          <w:lang w:val="uk-UA"/>
        </w:rPr>
        <w:fldChar w:fldCharType="end"/>
      </w:r>
      <w:r w:rsidR="008A3E47">
        <w:rPr>
          <w:szCs w:val="28"/>
          <w:lang w:val="uk-UA"/>
        </w:rPr>
        <w:t>, С. 159</w:t>
      </w:r>
      <w:r w:rsidR="008A3E47" w:rsidRPr="008A3E47">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Вважаємо, що тут треба керуватися рішенням Конституційного Суду України у справі про зворотну силу кримінального закону в часі, у якому визначено, що кримінальний закон, який визначає діяння як злочин, може містити посилання на положення інших нормативно-правових актів. Якщо ці положення в наступному змінюються, загальний зміст кримінального закону, в даному випадку - диспозиція його норм, змін не зазнає. Протилежне означало б можливість зміни кримінального закону підзаконними актами, зокрема постановами Верховної Ради України, указами Президента України та актами Кабінету Міністрів України, що суперечило б вимогам пункту 22 частини першої статті 92 Конституції України</w:t>
      </w:r>
      <w:r w:rsidR="008A3E47">
        <w:rPr>
          <w:szCs w:val="28"/>
          <w:lang w:val="uk-UA"/>
        </w:rPr>
        <w:t xml:space="preserve"> </w:t>
      </w:r>
      <w:r w:rsidR="008A3E47" w:rsidRPr="008A3E47">
        <w:rPr>
          <w:szCs w:val="28"/>
          <w:lang w:val="uk-UA"/>
        </w:rPr>
        <w:t>[</w:t>
      </w:r>
      <w:r w:rsidR="008A3E47">
        <w:rPr>
          <w:szCs w:val="28"/>
          <w:lang w:val="uk-UA"/>
        </w:rPr>
        <w:fldChar w:fldCharType="begin"/>
      </w:r>
      <w:r w:rsidR="008A3E47">
        <w:rPr>
          <w:szCs w:val="28"/>
          <w:lang w:val="uk-UA"/>
        </w:rPr>
        <w:instrText xml:space="preserve"> REF _Ref427862639 \r \h </w:instrText>
      </w:r>
      <w:r w:rsidR="008A3E47">
        <w:rPr>
          <w:szCs w:val="28"/>
          <w:lang w:val="uk-UA"/>
        </w:rPr>
      </w:r>
      <w:r w:rsidR="008A3E47">
        <w:rPr>
          <w:szCs w:val="28"/>
          <w:lang w:val="uk-UA"/>
        </w:rPr>
        <w:fldChar w:fldCharType="separate"/>
      </w:r>
      <w:r w:rsidR="005E0A3F">
        <w:rPr>
          <w:szCs w:val="28"/>
          <w:lang w:val="uk-UA"/>
        </w:rPr>
        <w:t>282</w:t>
      </w:r>
      <w:r w:rsidR="008A3E47">
        <w:rPr>
          <w:szCs w:val="28"/>
          <w:lang w:val="uk-UA"/>
        </w:rPr>
        <w:fldChar w:fldCharType="end"/>
      </w:r>
      <w:r w:rsidR="008A3E47" w:rsidRPr="008A3E47">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lastRenderedPageBreak/>
        <w:t>Отже,  для формулювання поняття криміналізації виділимо її основні ознаки: 1) це водночас процес і результат; 2) предметом криміналізації є діяння фізичної особи (не як одиничний акт поведінки, а як певний різновид такого акту, який повторюється необмеженою кількістю осіб і має певні спільні риси); 3) це діяння не є злочином на момент прийняття рішення про криміналізацію суб'єктом криміналізації; 4) правовим актом, у якому криміналізується діяння фізичної особи, є закон; 5) суб'єктом криміналізації є єдиний законодавчий орган; 6) визначаючи діяння кримінальним правопорушенням, закон визначає не лише караність, але й інші кримінально-правові наслідки його вчинення; 7) внаслідок криміналізації діяння набуває статусу кримінального правопорушення.</w:t>
      </w:r>
    </w:p>
    <w:p w:rsidR="00D24E99" w:rsidRPr="009A3423" w:rsidRDefault="00D24E99" w:rsidP="00D24E99">
      <w:pPr>
        <w:spacing w:line="360" w:lineRule="auto"/>
        <w:ind w:firstLine="720"/>
        <w:jc w:val="both"/>
        <w:rPr>
          <w:szCs w:val="28"/>
          <w:lang w:val="uk-UA"/>
        </w:rPr>
      </w:pPr>
      <w:r w:rsidRPr="009A3423">
        <w:rPr>
          <w:szCs w:val="28"/>
          <w:lang w:val="uk-UA"/>
        </w:rPr>
        <w:t xml:space="preserve">З огляду на це вважаємо, що криміналізація суспільно небезпечних діянь – це </w:t>
      </w:r>
      <w:r w:rsidRPr="009A3423">
        <w:rPr>
          <w:i/>
          <w:szCs w:val="28"/>
          <w:lang w:val="uk-UA"/>
        </w:rPr>
        <w:t>виявлення різновиду незабороненого кримінальним законом діяння фізичної особи, яке посягає на охоронювані кримінальним законом цінності, та поширення на нього через прийняття і набрання чинності законом України кримінально-правової заборони, внаслідок чого вчинення такого діяння тягне за собою кримінально-правові наслідки</w:t>
      </w:r>
      <w:r w:rsidRPr="009A3423">
        <w:rPr>
          <w:szCs w:val="28"/>
          <w:lang w:val="uk-UA"/>
        </w:rPr>
        <w:t>.</w:t>
      </w:r>
    </w:p>
    <w:p w:rsidR="00D24E99" w:rsidRPr="00FF7435" w:rsidRDefault="00D24E99" w:rsidP="00D24E99">
      <w:pPr>
        <w:spacing w:line="360" w:lineRule="auto"/>
        <w:ind w:firstLine="720"/>
        <w:jc w:val="both"/>
        <w:rPr>
          <w:szCs w:val="28"/>
          <w:lang w:val="uk-UA"/>
        </w:rPr>
      </w:pPr>
      <w:r w:rsidRPr="009A3423">
        <w:rPr>
          <w:szCs w:val="28"/>
          <w:lang w:val="uk-UA"/>
        </w:rPr>
        <w:t>Принциповим питанням при аналізі процесів криміналізації є проблема факторів, дія яких обумовлює криміналізацію</w:t>
      </w:r>
      <w:r w:rsidR="008A3E47">
        <w:rPr>
          <w:szCs w:val="28"/>
          <w:lang w:val="uk-UA"/>
        </w:rPr>
        <w:t xml:space="preserve"> </w:t>
      </w:r>
      <w:r w:rsidR="008A3E47" w:rsidRPr="0079597D">
        <w:rPr>
          <w:szCs w:val="28"/>
          <w:lang w:val="uk-UA"/>
        </w:rPr>
        <w:t>[</w:t>
      </w:r>
      <w:r w:rsidR="008A3E47">
        <w:rPr>
          <w:szCs w:val="28"/>
          <w:lang w:val="uk-UA"/>
        </w:rPr>
        <w:fldChar w:fldCharType="begin"/>
      </w:r>
      <w:r w:rsidR="008A3E47" w:rsidRPr="0079597D">
        <w:rPr>
          <w:szCs w:val="28"/>
          <w:lang w:val="uk-UA"/>
        </w:rPr>
        <w:instrText xml:space="preserve"> </w:instrText>
      </w:r>
      <w:r w:rsidR="008A3E47">
        <w:rPr>
          <w:szCs w:val="28"/>
          <w:lang w:val="en-US"/>
        </w:rPr>
        <w:instrText>REF</w:instrText>
      </w:r>
      <w:r w:rsidR="008A3E47" w:rsidRPr="0079597D">
        <w:rPr>
          <w:szCs w:val="28"/>
          <w:lang w:val="uk-UA"/>
        </w:rPr>
        <w:instrText xml:space="preserve"> _</w:instrText>
      </w:r>
      <w:r w:rsidR="008A3E47">
        <w:rPr>
          <w:szCs w:val="28"/>
          <w:lang w:val="en-US"/>
        </w:rPr>
        <w:instrText>Ref</w:instrText>
      </w:r>
      <w:r w:rsidR="008A3E47" w:rsidRPr="0079597D">
        <w:rPr>
          <w:szCs w:val="28"/>
          <w:lang w:val="uk-UA"/>
        </w:rPr>
        <w:instrText>427872187 \</w:instrText>
      </w:r>
      <w:r w:rsidR="008A3E47">
        <w:rPr>
          <w:szCs w:val="28"/>
          <w:lang w:val="en-US"/>
        </w:rPr>
        <w:instrText>r</w:instrText>
      </w:r>
      <w:r w:rsidR="008A3E47" w:rsidRPr="0079597D">
        <w:rPr>
          <w:szCs w:val="28"/>
          <w:lang w:val="uk-UA"/>
        </w:rPr>
        <w:instrText xml:space="preserve"> \</w:instrText>
      </w:r>
      <w:r w:rsidR="008A3E47">
        <w:rPr>
          <w:szCs w:val="28"/>
          <w:lang w:val="en-US"/>
        </w:rPr>
        <w:instrText>h</w:instrText>
      </w:r>
      <w:r w:rsidR="008A3E47" w:rsidRPr="0079597D">
        <w:rPr>
          <w:szCs w:val="28"/>
          <w:lang w:val="uk-UA"/>
        </w:rPr>
        <w:instrText xml:space="preserve"> </w:instrText>
      </w:r>
      <w:r w:rsidR="008A3E47">
        <w:rPr>
          <w:szCs w:val="28"/>
          <w:lang w:val="uk-UA"/>
        </w:rPr>
      </w:r>
      <w:r w:rsidR="008A3E47">
        <w:rPr>
          <w:szCs w:val="28"/>
          <w:lang w:val="uk-UA"/>
        </w:rPr>
        <w:fldChar w:fldCharType="separate"/>
      </w:r>
      <w:r w:rsidR="005E0A3F">
        <w:rPr>
          <w:szCs w:val="28"/>
          <w:lang w:val="en-US"/>
        </w:rPr>
        <w:t>250</w:t>
      </w:r>
      <w:r w:rsidR="008A3E47">
        <w:rPr>
          <w:szCs w:val="28"/>
          <w:lang w:val="uk-UA"/>
        </w:rPr>
        <w:fldChar w:fldCharType="end"/>
      </w:r>
      <w:r w:rsidR="008A3E47">
        <w:rPr>
          <w:szCs w:val="28"/>
          <w:lang w:val="uk-UA"/>
        </w:rPr>
        <w:t>, С. </w:t>
      </w:r>
      <w:r w:rsidR="0079597D">
        <w:rPr>
          <w:szCs w:val="28"/>
          <w:lang w:val="uk-UA"/>
        </w:rPr>
        <w:t>62</w:t>
      </w:r>
      <w:r w:rsidR="008A3E47" w:rsidRPr="0079597D">
        <w:rPr>
          <w:szCs w:val="28"/>
          <w:lang w:val="uk-UA"/>
        </w:rPr>
        <w:t>]</w:t>
      </w:r>
      <w:r w:rsidRPr="009A3423">
        <w:rPr>
          <w:szCs w:val="28"/>
          <w:lang w:val="uk-UA"/>
        </w:rPr>
        <w:t xml:space="preserve">. При цьому, хоча по суті мова йде про критерії віднесення конкретного виду людської поведінки до злочинів, вчені використовують такі поняття, як </w:t>
      </w:r>
      <w:r w:rsidR="008D0B4B">
        <w:rPr>
          <w:szCs w:val="28"/>
          <w:lang w:val="uk-UA"/>
        </w:rPr>
        <w:t>«</w:t>
      </w:r>
      <w:r w:rsidRPr="009A3423">
        <w:rPr>
          <w:szCs w:val="28"/>
          <w:lang w:val="uk-UA"/>
        </w:rPr>
        <w:t>о</w:t>
      </w:r>
      <w:r w:rsidRPr="009A3423">
        <w:rPr>
          <w:snapToGrid w:val="0"/>
          <w:szCs w:val="28"/>
          <w:lang w:val="uk-UA"/>
        </w:rPr>
        <w:t>сновні показники криміналізації (об’єкт, об’єм та інтенсивність криміналізації, які визначаються трьома групами підстав: юридико-кримінологічними, соціально-економічними та соціально-психологічними)</w:t>
      </w:r>
      <w:r w:rsidR="0079597D">
        <w:rPr>
          <w:snapToGrid w:val="0"/>
          <w:szCs w:val="28"/>
          <w:lang w:val="uk-UA"/>
        </w:rPr>
        <w:t xml:space="preserve"> </w:t>
      </w:r>
      <w:r w:rsidR="0079597D" w:rsidRPr="0079597D">
        <w:rPr>
          <w:snapToGrid w:val="0"/>
          <w:szCs w:val="28"/>
          <w:lang w:val="uk-UA"/>
        </w:rPr>
        <w:t>[</w:t>
      </w:r>
      <w:r w:rsidR="0079597D">
        <w:rPr>
          <w:snapToGrid w:val="0"/>
          <w:szCs w:val="28"/>
          <w:lang w:val="uk-UA"/>
        </w:rPr>
        <w:fldChar w:fldCharType="begin"/>
      </w:r>
      <w:r w:rsidR="0079597D">
        <w:rPr>
          <w:snapToGrid w:val="0"/>
          <w:szCs w:val="28"/>
          <w:lang w:val="uk-UA"/>
        </w:rPr>
        <w:instrText xml:space="preserve"> REF _Ref427872255 \r \h </w:instrText>
      </w:r>
      <w:r w:rsidR="0079597D">
        <w:rPr>
          <w:snapToGrid w:val="0"/>
          <w:szCs w:val="28"/>
          <w:lang w:val="uk-UA"/>
        </w:rPr>
      </w:r>
      <w:r w:rsidR="0079597D">
        <w:rPr>
          <w:snapToGrid w:val="0"/>
          <w:szCs w:val="28"/>
          <w:lang w:val="uk-UA"/>
        </w:rPr>
        <w:fldChar w:fldCharType="separate"/>
      </w:r>
      <w:r w:rsidR="005E0A3F">
        <w:rPr>
          <w:snapToGrid w:val="0"/>
          <w:szCs w:val="28"/>
          <w:lang w:val="uk-UA"/>
        </w:rPr>
        <w:t>372</w:t>
      </w:r>
      <w:r w:rsidR="0079597D">
        <w:rPr>
          <w:snapToGrid w:val="0"/>
          <w:szCs w:val="28"/>
          <w:lang w:val="uk-UA"/>
        </w:rPr>
        <w:fldChar w:fldCharType="end"/>
      </w:r>
      <w:r w:rsidR="0079597D">
        <w:rPr>
          <w:snapToGrid w:val="0"/>
          <w:szCs w:val="28"/>
          <w:lang w:val="uk-UA"/>
        </w:rPr>
        <w:t>, С. 379-380</w:t>
      </w:r>
      <w:r w:rsidR="0079597D" w:rsidRPr="0079597D">
        <w:rPr>
          <w:snapToGrid w:val="0"/>
          <w:szCs w:val="28"/>
          <w:lang w:val="uk-UA"/>
        </w:rPr>
        <w:t>]</w:t>
      </w:r>
      <w:r w:rsidRPr="009A3423">
        <w:rPr>
          <w:rStyle w:val="31"/>
          <w:snapToGrid w:val="0"/>
          <w:szCs w:val="28"/>
          <w:lang w:val="uk-UA"/>
        </w:rPr>
        <w:t xml:space="preserve">, </w:t>
      </w:r>
      <w:r w:rsidRPr="009A3423">
        <w:rPr>
          <w:szCs w:val="28"/>
          <w:lang w:val="uk-UA"/>
        </w:rPr>
        <w:t>фактори кримінальної правотворчості</w:t>
      </w:r>
      <w:r w:rsidR="0079597D">
        <w:rPr>
          <w:szCs w:val="28"/>
          <w:lang w:val="uk-UA"/>
        </w:rPr>
        <w:t xml:space="preserve"> </w:t>
      </w:r>
      <w:r w:rsidR="0079597D" w:rsidRPr="0079597D">
        <w:rPr>
          <w:szCs w:val="28"/>
          <w:lang w:val="uk-UA"/>
        </w:rPr>
        <w:t>[</w:t>
      </w:r>
      <w:r w:rsidR="0079597D">
        <w:rPr>
          <w:szCs w:val="28"/>
          <w:lang w:val="uk-UA"/>
        </w:rPr>
        <w:fldChar w:fldCharType="begin"/>
      </w:r>
      <w:r w:rsidR="0079597D">
        <w:rPr>
          <w:szCs w:val="28"/>
          <w:lang w:val="uk-UA"/>
        </w:rPr>
        <w:instrText xml:space="preserve"> REF _Ref427872358 \r \h </w:instrText>
      </w:r>
      <w:r w:rsidR="0079597D">
        <w:rPr>
          <w:szCs w:val="28"/>
          <w:lang w:val="uk-UA"/>
        </w:rPr>
      </w:r>
      <w:r w:rsidR="0079597D">
        <w:rPr>
          <w:szCs w:val="28"/>
          <w:lang w:val="uk-UA"/>
        </w:rPr>
        <w:fldChar w:fldCharType="separate"/>
      </w:r>
      <w:r w:rsidR="005E0A3F">
        <w:rPr>
          <w:szCs w:val="28"/>
          <w:lang w:val="uk-UA"/>
        </w:rPr>
        <w:t>7</w:t>
      </w:r>
      <w:r w:rsidR="0079597D">
        <w:rPr>
          <w:szCs w:val="28"/>
          <w:lang w:val="uk-UA"/>
        </w:rPr>
        <w:fldChar w:fldCharType="end"/>
      </w:r>
      <w:r w:rsidR="0079597D" w:rsidRPr="0079597D">
        <w:rPr>
          <w:szCs w:val="28"/>
          <w:lang w:val="uk-UA"/>
        </w:rPr>
        <w:t>]</w:t>
      </w:r>
      <w:r w:rsidRPr="009A3423">
        <w:rPr>
          <w:szCs w:val="28"/>
          <w:lang w:val="uk-UA"/>
        </w:rPr>
        <w:t>, криміналізаційні приводи (додатково до принципів та підстав криміналізації)</w:t>
      </w:r>
      <w:r w:rsidR="0079597D">
        <w:rPr>
          <w:szCs w:val="28"/>
          <w:lang w:val="uk-UA"/>
        </w:rPr>
        <w:t xml:space="preserve"> </w:t>
      </w:r>
      <w:r w:rsidR="0079597D" w:rsidRPr="0079597D">
        <w:rPr>
          <w:szCs w:val="28"/>
          <w:lang w:val="uk-UA"/>
        </w:rPr>
        <w:t>[</w:t>
      </w:r>
      <w:r w:rsidR="0079597D">
        <w:rPr>
          <w:szCs w:val="28"/>
          <w:lang w:val="uk-UA"/>
        </w:rPr>
        <w:fldChar w:fldCharType="begin"/>
      </w:r>
      <w:r w:rsidR="0079597D" w:rsidRPr="0079597D">
        <w:rPr>
          <w:szCs w:val="28"/>
          <w:lang w:val="uk-UA"/>
        </w:rPr>
        <w:instrText xml:space="preserve"> </w:instrText>
      </w:r>
      <w:r w:rsidR="0079597D">
        <w:rPr>
          <w:szCs w:val="28"/>
          <w:lang w:val="en-US"/>
        </w:rPr>
        <w:instrText>REF</w:instrText>
      </w:r>
      <w:r w:rsidR="0079597D" w:rsidRPr="0079597D">
        <w:rPr>
          <w:szCs w:val="28"/>
          <w:lang w:val="uk-UA"/>
        </w:rPr>
        <w:instrText xml:space="preserve"> _</w:instrText>
      </w:r>
      <w:r w:rsidR="0079597D">
        <w:rPr>
          <w:szCs w:val="28"/>
          <w:lang w:val="en-US"/>
        </w:rPr>
        <w:instrText>Ref</w:instrText>
      </w:r>
      <w:r w:rsidR="0079597D" w:rsidRPr="0079597D">
        <w:rPr>
          <w:szCs w:val="28"/>
          <w:lang w:val="uk-UA"/>
        </w:rPr>
        <w:instrText>427872396 \</w:instrText>
      </w:r>
      <w:r w:rsidR="0079597D">
        <w:rPr>
          <w:szCs w:val="28"/>
          <w:lang w:val="en-US"/>
        </w:rPr>
        <w:instrText>r</w:instrText>
      </w:r>
      <w:r w:rsidR="0079597D" w:rsidRPr="0079597D">
        <w:rPr>
          <w:szCs w:val="28"/>
          <w:lang w:val="uk-UA"/>
        </w:rPr>
        <w:instrText xml:space="preserve"> \</w:instrText>
      </w:r>
      <w:r w:rsidR="0079597D">
        <w:rPr>
          <w:szCs w:val="28"/>
          <w:lang w:val="en-US"/>
        </w:rPr>
        <w:instrText>h</w:instrText>
      </w:r>
      <w:r w:rsidR="0079597D" w:rsidRPr="0079597D">
        <w:rPr>
          <w:szCs w:val="28"/>
          <w:lang w:val="uk-UA"/>
        </w:rPr>
        <w:instrText xml:space="preserve"> </w:instrText>
      </w:r>
      <w:r w:rsidR="0079597D">
        <w:rPr>
          <w:szCs w:val="28"/>
          <w:lang w:val="uk-UA"/>
        </w:rPr>
      </w:r>
      <w:r w:rsidR="0079597D">
        <w:rPr>
          <w:szCs w:val="28"/>
          <w:lang w:val="uk-UA"/>
        </w:rPr>
        <w:fldChar w:fldCharType="separate"/>
      </w:r>
      <w:r w:rsidR="005E0A3F">
        <w:rPr>
          <w:szCs w:val="28"/>
          <w:lang w:val="en-US"/>
        </w:rPr>
        <w:t>255</w:t>
      </w:r>
      <w:r w:rsidR="0079597D">
        <w:rPr>
          <w:szCs w:val="28"/>
          <w:lang w:val="uk-UA"/>
        </w:rPr>
        <w:fldChar w:fldCharType="end"/>
      </w:r>
      <w:r w:rsidR="0079597D">
        <w:rPr>
          <w:szCs w:val="28"/>
          <w:lang w:val="uk-UA"/>
        </w:rPr>
        <w:t>, С. 210-213</w:t>
      </w:r>
      <w:r w:rsidR="0079597D" w:rsidRPr="0079597D">
        <w:rPr>
          <w:szCs w:val="28"/>
          <w:lang w:val="uk-UA"/>
        </w:rPr>
        <w:t>]</w:t>
      </w:r>
      <w:r w:rsidRPr="009A3423">
        <w:rPr>
          <w:snapToGrid w:val="0"/>
          <w:szCs w:val="28"/>
          <w:lang w:val="uk-UA"/>
        </w:rPr>
        <w:t xml:space="preserve">, </w:t>
      </w:r>
      <w:r w:rsidRPr="009A3423">
        <w:rPr>
          <w:iCs/>
          <w:szCs w:val="28"/>
          <w:lang w:val="uk-UA"/>
        </w:rPr>
        <w:t xml:space="preserve">соціальна обумовленість типу кримінального права, соціальна обумовленість кодифікації кримінального законодавства </w:t>
      </w:r>
      <w:r w:rsidRPr="009A3423">
        <w:rPr>
          <w:szCs w:val="28"/>
          <w:lang w:val="uk-UA"/>
        </w:rPr>
        <w:t xml:space="preserve">та </w:t>
      </w:r>
      <w:r w:rsidRPr="009A3423">
        <w:rPr>
          <w:iCs/>
          <w:szCs w:val="28"/>
          <w:lang w:val="uk-UA"/>
        </w:rPr>
        <w:t>соціальна обумовленість кримінально-правової норми</w:t>
      </w:r>
      <w:r w:rsidR="00F548FC">
        <w:rPr>
          <w:iCs/>
          <w:szCs w:val="28"/>
          <w:lang w:val="uk-UA"/>
        </w:rPr>
        <w:t xml:space="preserve"> </w:t>
      </w:r>
      <w:r w:rsidR="00F548FC" w:rsidRPr="00F548FC">
        <w:rPr>
          <w:iCs/>
          <w:szCs w:val="28"/>
          <w:lang w:val="uk-UA"/>
        </w:rPr>
        <w:t>[</w:t>
      </w:r>
      <w:r w:rsidR="00F548FC">
        <w:rPr>
          <w:iCs/>
          <w:szCs w:val="28"/>
        </w:rPr>
        <w:fldChar w:fldCharType="begin"/>
      </w:r>
      <w:r w:rsidR="00F548FC">
        <w:rPr>
          <w:iCs/>
          <w:szCs w:val="28"/>
          <w:lang w:val="uk-UA"/>
        </w:rPr>
        <w:instrText xml:space="preserve"> REF _Ref427871961 \r \h </w:instrText>
      </w:r>
      <w:r w:rsidR="00F548FC">
        <w:rPr>
          <w:iCs/>
          <w:szCs w:val="28"/>
        </w:rPr>
      </w:r>
      <w:r w:rsidR="00F548FC">
        <w:rPr>
          <w:iCs/>
          <w:szCs w:val="28"/>
        </w:rPr>
        <w:fldChar w:fldCharType="separate"/>
      </w:r>
      <w:r w:rsidR="005E0A3F">
        <w:rPr>
          <w:iCs/>
          <w:szCs w:val="28"/>
          <w:lang w:val="uk-UA"/>
        </w:rPr>
        <w:t>92</w:t>
      </w:r>
      <w:r w:rsidR="00F548FC">
        <w:rPr>
          <w:iCs/>
          <w:szCs w:val="28"/>
        </w:rPr>
        <w:fldChar w:fldCharType="end"/>
      </w:r>
      <w:r w:rsidR="00F548FC">
        <w:rPr>
          <w:iCs/>
          <w:szCs w:val="28"/>
          <w:lang w:val="uk-UA"/>
        </w:rPr>
        <w:t>, С. 12</w:t>
      </w:r>
      <w:r w:rsidR="00F548FC" w:rsidRPr="00F548FC">
        <w:rPr>
          <w:iCs/>
          <w:szCs w:val="28"/>
          <w:lang w:val="uk-UA"/>
        </w:rPr>
        <w:t>]</w:t>
      </w:r>
      <w:r w:rsidRPr="009A3423">
        <w:rPr>
          <w:iCs/>
          <w:szCs w:val="28"/>
          <w:lang w:val="uk-UA"/>
        </w:rPr>
        <w:t>, загальна підстава</w:t>
      </w:r>
      <w:r w:rsidR="00F548FC">
        <w:rPr>
          <w:iCs/>
          <w:szCs w:val="28"/>
          <w:lang w:val="uk-UA"/>
        </w:rPr>
        <w:t xml:space="preserve"> </w:t>
      </w:r>
      <w:r w:rsidR="00F548FC" w:rsidRPr="00F548FC">
        <w:rPr>
          <w:iCs/>
          <w:szCs w:val="28"/>
          <w:lang w:val="uk-UA"/>
        </w:rPr>
        <w:t>[</w:t>
      </w:r>
      <w:r w:rsidR="00F548FC">
        <w:rPr>
          <w:iCs/>
          <w:szCs w:val="28"/>
          <w:lang w:val="uk-UA"/>
        </w:rPr>
        <w:fldChar w:fldCharType="begin"/>
      </w:r>
      <w:r w:rsidR="00F548FC" w:rsidRPr="00F548FC">
        <w:rPr>
          <w:iCs/>
          <w:szCs w:val="28"/>
          <w:lang w:val="uk-UA"/>
        </w:rPr>
        <w:instrText xml:space="preserve"> </w:instrText>
      </w:r>
      <w:r w:rsidR="00F548FC">
        <w:rPr>
          <w:iCs/>
          <w:szCs w:val="28"/>
          <w:lang w:val="en-US"/>
        </w:rPr>
        <w:instrText>REF</w:instrText>
      </w:r>
      <w:r w:rsidR="00F548FC" w:rsidRPr="00F548FC">
        <w:rPr>
          <w:iCs/>
          <w:szCs w:val="28"/>
          <w:lang w:val="uk-UA"/>
        </w:rPr>
        <w:instrText xml:space="preserve"> _</w:instrText>
      </w:r>
      <w:r w:rsidR="00F548FC">
        <w:rPr>
          <w:iCs/>
          <w:szCs w:val="28"/>
          <w:lang w:val="en-US"/>
        </w:rPr>
        <w:instrText>Ref</w:instrText>
      </w:r>
      <w:r w:rsidR="00F548FC" w:rsidRPr="00F548FC">
        <w:rPr>
          <w:iCs/>
          <w:szCs w:val="28"/>
          <w:lang w:val="uk-UA"/>
        </w:rPr>
        <w:instrText>427855294 \</w:instrText>
      </w:r>
      <w:r w:rsidR="00F548FC">
        <w:rPr>
          <w:iCs/>
          <w:szCs w:val="28"/>
          <w:lang w:val="en-US"/>
        </w:rPr>
        <w:instrText>r</w:instrText>
      </w:r>
      <w:r w:rsidR="00F548FC" w:rsidRPr="00F548FC">
        <w:rPr>
          <w:iCs/>
          <w:szCs w:val="28"/>
          <w:lang w:val="uk-UA"/>
        </w:rPr>
        <w:instrText xml:space="preserve"> \</w:instrText>
      </w:r>
      <w:r w:rsidR="00F548FC">
        <w:rPr>
          <w:iCs/>
          <w:szCs w:val="28"/>
          <w:lang w:val="en-US"/>
        </w:rPr>
        <w:instrText>h</w:instrText>
      </w:r>
      <w:r w:rsidR="00F548FC" w:rsidRPr="00F548FC">
        <w:rPr>
          <w:iCs/>
          <w:szCs w:val="28"/>
          <w:lang w:val="uk-UA"/>
        </w:rPr>
        <w:instrText xml:space="preserve"> </w:instrText>
      </w:r>
      <w:r w:rsidR="00F548FC">
        <w:rPr>
          <w:iCs/>
          <w:szCs w:val="28"/>
          <w:lang w:val="uk-UA"/>
        </w:rPr>
      </w:r>
      <w:r w:rsidR="00F548FC">
        <w:rPr>
          <w:iCs/>
          <w:szCs w:val="28"/>
          <w:lang w:val="uk-UA"/>
        </w:rPr>
        <w:fldChar w:fldCharType="separate"/>
      </w:r>
      <w:r w:rsidR="005E0A3F">
        <w:rPr>
          <w:iCs/>
          <w:szCs w:val="28"/>
          <w:lang w:val="en-US"/>
        </w:rPr>
        <w:t>289</w:t>
      </w:r>
      <w:r w:rsidR="00F548FC">
        <w:rPr>
          <w:iCs/>
          <w:szCs w:val="28"/>
          <w:lang w:val="uk-UA"/>
        </w:rPr>
        <w:fldChar w:fldCharType="end"/>
      </w:r>
      <w:r w:rsidR="00F548FC">
        <w:rPr>
          <w:iCs/>
          <w:szCs w:val="28"/>
          <w:lang w:val="uk-UA"/>
        </w:rPr>
        <w:t>, С. 284</w:t>
      </w:r>
      <w:r w:rsidR="00F548FC" w:rsidRPr="00F548FC">
        <w:rPr>
          <w:iCs/>
          <w:szCs w:val="28"/>
          <w:lang w:val="uk-UA"/>
        </w:rPr>
        <w:t>]</w:t>
      </w:r>
      <w:r w:rsidRPr="009A3423">
        <w:rPr>
          <w:iCs/>
          <w:szCs w:val="28"/>
          <w:lang w:val="uk-UA"/>
        </w:rPr>
        <w:t xml:space="preserve"> або найважливіший (основний</w:t>
      </w:r>
      <w:r w:rsidR="00F548FC">
        <w:rPr>
          <w:iCs/>
          <w:szCs w:val="28"/>
          <w:lang w:val="uk-UA"/>
        </w:rPr>
        <w:t xml:space="preserve"> </w:t>
      </w:r>
      <w:r w:rsidR="00F548FC" w:rsidRPr="00F548FC">
        <w:rPr>
          <w:iCs/>
          <w:szCs w:val="28"/>
          <w:lang w:val="uk-UA"/>
        </w:rPr>
        <w:t>[</w:t>
      </w:r>
      <w:r w:rsidR="00892AF6">
        <w:rPr>
          <w:iCs/>
          <w:szCs w:val="28"/>
        </w:rPr>
        <w:fldChar w:fldCharType="begin"/>
      </w:r>
      <w:r w:rsidR="00892AF6">
        <w:rPr>
          <w:iCs/>
          <w:szCs w:val="28"/>
          <w:lang w:val="uk-UA"/>
        </w:rPr>
        <w:instrText xml:space="preserve"> REF _Ref427935256 \r \h </w:instrText>
      </w:r>
      <w:r w:rsidR="00892AF6">
        <w:rPr>
          <w:iCs/>
          <w:szCs w:val="28"/>
        </w:rPr>
      </w:r>
      <w:r w:rsidR="00892AF6">
        <w:rPr>
          <w:iCs/>
          <w:szCs w:val="28"/>
        </w:rPr>
        <w:fldChar w:fldCharType="separate"/>
      </w:r>
      <w:r w:rsidR="005E0A3F">
        <w:rPr>
          <w:iCs/>
          <w:szCs w:val="28"/>
          <w:lang w:val="uk-UA"/>
        </w:rPr>
        <w:t>333</w:t>
      </w:r>
      <w:r w:rsidR="00892AF6">
        <w:rPr>
          <w:iCs/>
          <w:szCs w:val="28"/>
        </w:rPr>
        <w:fldChar w:fldCharType="end"/>
      </w:r>
      <w:r w:rsidR="00892AF6">
        <w:rPr>
          <w:iCs/>
          <w:szCs w:val="28"/>
          <w:lang w:val="uk-UA"/>
        </w:rPr>
        <w:t>, С. 480</w:t>
      </w:r>
      <w:r w:rsidR="00F548FC" w:rsidRPr="00F548FC">
        <w:rPr>
          <w:iCs/>
          <w:szCs w:val="28"/>
          <w:lang w:val="uk-UA"/>
        </w:rPr>
        <w:t>]</w:t>
      </w:r>
      <w:r w:rsidRPr="009A3423">
        <w:rPr>
          <w:iCs/>
          <w:szCs w:val="28"/>
          <w:lang w:val="uk-UA"/>
        </w:rPr>
        <w:t>) критерій криміналізації</w:t>
      </w:r>
      <w:r w:rsidR="00892AF6">
        <w:rPr>
          <w:iCs/>
          <w:szCs w:val="28"/>
          <w:lang w:val="uk-UA"/>
        </w:rPr>
        <w:t xml:space="preserve"> </w:t>
      </w:r>
      <w:r w:rsidR="00892AF6" w:rsidRPr="00892AF6">
        <w:rPr>
          <w:iCs/>
          <w:szCs w:val="28"/>
          <w:lang w:val="uk-UA"/>
        </w:rPr>
        <w:t>[</w:t>
      </w:r>
      <w:r w:rsidR="00892AF6">
        <w:rPr>
          <w:iCs/>
          <w:szCs w:val="28"/>
          <w:lang w:val="uk-UA"/>
        </w:rPr>
        <w:fldChar w:fldCharType="begin"/>
      </w:r>
      <w:r w:rsidR="00892AF6" w:rsidRPr="00892AF6">
        <w:rPr>
          <w:iCs/>
          <w:szCs w:val="28"/>
          <w:lang w:val="uk-UA"/>
        </w:rPr>
        <w:instrText xml:space="preserve"> </w:instrText>
      </w:r>
      <w:r w:rsidR="00892AF6">
        <w:rPr>
          <w:iCs/>
          <w:szCs w:val="28"/>
          <w:lang w:val="en-US"/>
        </w:rPr>
        <w:instrText>REF</w:instrText>
      </w:r>
      <w:r w:rsidR="00892AF6" w:rsidRPr="00892AF6">
        <w:rPr>
          <w:iCs/>
          <w:szCs w:val="28"/>
          <w:lang w:val="uk-UA"/>
        </w:rPr>
        <w:instrText xml:space="preserve"> _</w:instrText>
      </w:r>
      <w:r w:rsidR="00892AF6">
        <w:rPr>
          <w:iCs/>
          <w:szCs w:val="28"/>
          <w:lang w:val="en-US"/>
        </w:rPr>
        <w:instrText>Ref</w:instrText>
      </w:r>
      <w:r w:rsidR="00892AF6" w:rsidRPr="00892AF6">
        <w:rPr>
          <w:iCs/>
          <w:szCs w:val="28"/>
          <w:lang w:val="uk-UA"/>
        </w:rPr>
        <w:instrText>427864586 \</w:instrText>
      </w:r>
      <w:r w:rsidR="00892AF6">
        <w:rPr>
          <w:iCs/>
          <w:szCs w:val="28"/>
          <w:lang w:val="en-US"/>
        </w:rPr>
        <w:instrText>r</w:instrText>
      </w:r>
      <w:r w:rsidR="00892AF6" w:rsidRPr="00892AF6">
        <w:rPr>
          <w:iCs/>
          <w:szCs w:val="28"/>
          <w:lang w:val="uk-UA"/>
        </w:rPr>
        <w:instrText xml:space="preserve"> \</w:instrText>
      </w:r>
      <w:r w:rsidR="00892AF6">
        <w:rPr>
          <w:iCs/>
          <w:szCs w:val="28"/>
          <w:lang w:val="en-US"/>
        </w:rPr>
        <w:instrText>h</w:instrText>
      </w:r>
      <w:r w:rsidR="00892AF6" w:rsidRPr="00892AF6">
        <w:rPr>
          <w:iCs/>
          <w:szCs w:val="28"/>
          <w:lang w:val="uk-UA"/>
        </w:rPr>
        <w:instrText xml:space="preserve"> </w:instrText>
      </w:r>
      <w:r w:rsidR="00892AF6">
        <w:rPr>
          <w:iCs/>
          <w:szCs w:val="28"/>
          <w:lang w:val="uk-UA"/>
        </w:rPr>
      </w:r>
      <w:r w:rsidR="00892AF6">
        <w:rPr>
          <w:iCs/>
          <w:szCs w:val="28"/>
          <w:lang w:val="uk-UA"/>
        </w:rPr>
        <w:fldChar w:fldCharType="separate"/>
      </w:r>
      <w:r w:rsidR="005E0A3F">
        <w:rPr>
          <w:iCs/>
          <w:szCs w:val="28"/>
          <w:lang w:val="en-US"/>
        </w:rPr>
        <w:t>194</w:t>
      </w:r>
      <w:r w:rsidR="00892AF6">
        <w:rPr>
          <w:iCs/>
          <w:szCs w:val="28"/>
          <w:lang w:val="uk-UA"/>
        </w:rPr>
        <w:fldChar w:fldCharType="end"/>
      </w:r>
      <w:r w:rsidR="00892AF6">
        <w:rPr>
          <w:iCs/>
          <w:szCs w:val="28"/>
          <w:lang w:val="uk-UA"/>
        </w:rPr>
        <w:t>, С. 72</w:t>
      </w:r>
      <w:r w:rsidR="00892AF6" w:rsidRPr="00892AF6">
        <w:rPr>
          <w:iCs/>
          <w:szCs w:val="28"/>
          <w:lang w:val="uk-UA"/>
        </w:rPr>
        <w:t>]</w:t>
      </w:r>
      <w:r w:rsidRPr="009A3423">
        <w:rPr>
          <w:iCs/>
          <w:szCs w:val="28"/>
          <w:lang w:val="uk-UA"/>
        </w:rPr>
        <w:t xml:space="preserve">, принципи </w:t>
      </w:r>
      <w:r w:rsidRPr="00FF7435">
        <w:rPr>
          <w:iCs/>
          <w:szCs w:val="28"/>
          <w:lang w:val="uk-UA"/>
        </w:rPr>
        <w:t>криміналізації</w:t>
      </w:r>
      <w:r w:rsidR="00892AF6">
        <w:rPr>
          <w:iCs/>
          <w:szCs w:val="28"/>
          <w:lang w:val="uk-UA"/>
        </w:rPr>
        <w:t xml:space="preserve"> </w:t>
      </w:r>
      <w:r w:rsidR="007E3E75" w:rsidRPr="007E3E75">
        <w:rPr>
          <w:iCs/>
          <w:szCs w:val="28"/>
          <w:lang w:val="uk-UA"/>
        </w:rPr>
        <w:t>[</w:t>
      </w:r>
      <w:r w:rsidR="007E3E75">
        <w:rPr>
          <w:iCs/>
          <w:szCs w:val="28"/>
          <w:lang w:val="uk-UA"/>
        </w:rPr>
        <w:fldChar w:fldCharType="begin"/>
      </w:r>
      <w:r w:rsidR="007E3E75" w:rsidRPr="007E3E75">
        <w:rPr>
          <w:iCs/>
          <w:szCs w:val="28"/>
          <w:lang w:val="uk-UA"/>
        </w:rPr>
        <w:instrText xml:space="preserve"> </w:instrText>
      </w:r>
      <w:r w:rsidR="007E3E75">
        <w:rPr>
          <w:iCs/>
          <w:szCs w:val="28"/>
          <w:lang w:val="en-US"/>
        </w:rPr>
        <w:instrText>REF</w:instrText>
      </w:r>
      <w:r w:rsidR="007E3E75" w:rsidRPr="007E3E75">
        <w:rPr>
          <w:iCs/>
          <w:szCs w:val="28"/>
          <w:lang w:val="uk-UA"/>
        </w:rPr>
        <w:instrText xml:space="preserve"> _</w:instrText>
      </w:r>
      <w:r w:rsidR="007E3E75">
        <w:rPr>
          <w:iCs/>
          <w:szCs w:val="28"/>
          <w:lang w:val="en-US"/>
        </w:rPr>
        <w:instrText>Ref</w:instrText>
      </w:r>
      <w:r w:rsidR="007E3E75" w:rsidRPr="007E3E75">
        <w:rPr>
          <w:iCs/>
          <w:szCs w:val="28"/>
          <w:lang w:val="uk-UA"/>
        </w:rPr>
        <w:instrText>427936748 \</w:instrText>
      </w:r>
      <w:r w:rsidR="007E3E75">
        <w:rPr>
          <w:iCs/>
          <w:szCs w:val="28"/>
          <w:lang w:val="en-US"/>
        </w:rPr>
        <w:instrText>r</w:instrText>
      </w:r>
      <w:r w:rsidR="007E3E75" w:rsidRPr="007E3E75">
        <w:rPr>
          <w:iCs/>
          <w:szCs w:val="28"/>
          <w:lang w:val="uk-UA"/>
        </w:rPr>
        <w:instrText xml:space="preserve"> \</w:instrText>
      </w:r>
      <w:r w:rsidR="007E3E75">
        <w:rPr>
          <w:iCs/>
          <w:szCs w:val="28"/>
          <w:lang w:val="en-US"/>
        </w:rPr>
        <w:instrText>h</w:instrText>
      </w:r>
      <w:r w:rsidR="007E3E75" w:rsidRPr="007E3E75">
        <w:rPr>
          <w:iCs/>
          <w:szCs w:val="28"/>
          <w:lang w:val="uk-UA"/>
        </w:rPr>
        <w:instrText xml:space="preserve"> </w:instrText>
      </w:r>
      <w:r w:rsidR="007E3E75">
        <w:rPr>
          <w:iCs/>
          <w:szCs w:val="28"/>
          <w:lang w:val="uk-UA"/>
        </w:rPr>
      </w:r>
      <w:r w:rsidR="007E3E75">
        <w:rPr>
          <w:iCs/>
          <w:szCs w:val="28"/>
          <w:lang w:val="uk-UA"/>
        </w:rPr>
        <w:fldChar w:fldCharType="separate"/>
      </w:r>
      <w:r w:rsidR="005E0A3F">
        <w:rPr>
          <w:iCs/>
          <w:szCs w:val="28"/>
          <w:lang w:val="en-US"/>
        </w:rPr>
        <w:t>318</w:t>
      </w:r>
      <w:r w:rsidR="007E3E75">
        <w:rPr>
          <w:iCs/>
          <w:szCs w:val="28"/>
          <w:lang w:val="uk-UA"/>
        </w:rPr>
        <w:fldChar w:fldCharType="end"/>
      </w:r>
      <w:r w:rsidR="007E3E75">
        <w:rPr>
          <w:iCs/>
          <w:szCs w:val="28"/>
          <w:lang w:val="uk-UA"/>
        </w:rPr>
        <w:t xml:space="preserve">, С. 475; </w:t>
      </w:r>
      <w:r w:rsidR="007E3E75">
        <w:rPr>
          <w:iCs/>
          <w:szCs w:val="28"/>
          <w:lang w:val="uk-UA"/>
        </w:rPr>
        <w:fldChar w:fldCharType="begin"/>
      </w:r>
      <w:r w:rsidR="007E3E75">
        <w:rPr>
          <w:iCs/>
          <w:szCs w:val="28"/>
          <w:lang w:val="uk-UA"/>
        </w:rPr>
        <w:instrText xml:space="preserve"> REF _Ref427936784 \r \h </w:instrText>
      </w:r>
      <w:r w:rsidR="007E3E75">
        <w:rPr>
          <w:iCs/>
          <w:szCs w:val="28"/>
          <w:lang w:val="uk-UA"/>
        </w:rPr>
      </w:r>
      <w:r w:rsidR="007E3E75">
        <w:rPr>
          <w:iCs/>
          <w:szCs w:val="28"/>
          <w:lang w:val="uk-UA"/>
        </w:rPr>
        <w:fldChar w:fldCharType="separate"/>
      </w:r>
      <w:r w:rsidR="005E0A3F">
        <w:rPr>
          <w:iCs/>
          <w:szCs w:val="28"/>
          <w:lang w:val="uk-UA"/>
        </w:rPr>
        <w:t>34</w:t>
      </w:r>
      <w:r w:rsidR="007E3E75">
        <w:rPr>
          <w:iCs/>
          <w:szCs w:val="28"/>
          <w:lang w:val="uk-UA"/>
        </w:rPr>
        <w:fldChar w:fldCharType="end"/>
      </w:r>
      <w:r w:rsidR="007E3E75">
        <w:rPr>
          <w:iCs/>
          <w:szCs w:val="28"/>
          <w:lang w:val="uk-UA"/>
        </w:rPr>
        <w:t xml:space="preserve">, С. 24-25; </w:t>
      </w:r>
      <w:r w:rsidR="007E3E75">
        <w:rPr>
          <w:iCs/>
          <w:szCs w:val="28"/>
          <w:lang w:val="uk-UA"/>
        </w:rPr>
        <w:fldChar w:fldCharType="begin"/>
      </w:r>
      <w:r w:rsidR="007E3E75">
        <w:rPr>
          <w:iCs/>
          <w:szCs w:val="28"/>
          <w:lang w:val="uk-UA"/>
        </w:rPr>
        <w:instrText xml:space="preserve"> REF _Ref427854383 \r \h </w:instrText>
      </w:r>
      <w:r w:rsidR="007E3E75">
        <w:rPr>
          <w:iCs/>
          <w:szCs w:val="28"/>
          <w:lang w:val="uk-UA"/>
        </w:rPr>
      </w:r>
      <w:r w:rsidR="007E3E75">
        <w:rPr>
          <w:iCs/>
          <w:szCs w:val="28"/>
          <w:lang w:val="uk-UA"/>
        </w:rPr>
        <w:fldChar w:fldCharType="separate"/>
      </w:r>
      <w:r w:rsidR="005E0A3F">
        <w:rPr>
          <w:iCs/>
          <w:szCs w:val="28"/>
          <w:lang w:val="uk-UA"/>
        </w:rPr>
        <w:t>217</w:t>
      </w:r>
      <w:r w:rsidR="007E3E75">
        <w:rPr>
          <w:iCs/>
          <w:szCs w:val="28"/>
          <w:lang w:val="uk-UA"/>
        </w:rPr>
        <w:fldChar w:fldCharType="end"/>
      </w:r>
      <w:r w:rsidR="007E3E75">
        <w:rPr>
          <w:iCs/>
          <w:szCs w:val="28"/>
          <w:lang w:val="uk-UA"/>
        </w:rPr>
        <w:t xml:space="preserve">, С. 346-347; </w:t>
      </w:r>
      <w:r w:rsidR="007E3E75">
        <w:rPr>
          <w:iCs/>
          <w:szCs w:val="28"/>
          <w:lang w:val="uk-UA"/>
        </w:rPr>
        <w:fldChar w:fldCharType="begin"/>
      </w:r>
      <w:r w:rsidR="007E3E75">
        <w:rPr>
          <w:iCs/>
          <w:szCs w:val="28"/>
          <w:lang w:val="uk-UA"/>
        </w:rPr>
        <w:instrText xml:space="preserve"> REF _Ref427853967 \r \h </w:instrText>
      </w:r>
      <w:r w:rsidR="007E3E75">
        <w:rPr>
          <w:iCs/>
          <w:szCs w:val="28"/>
          <w:lang w:val="uk-UA"/>
        </w:rPr>
      </w:r>
      <w:r w:rsidR="007E3E75">
        <w:rPr>
          <w:iCs/>
          <w:szCs w:val="28"/>
          <w:lang w:val="uk-UA"/>
        </w:rPr>
        <w:fldChar w:fldCharType="separate"/>
      </w:r>
      <w:r w:rsidR="005E0A3F">
        <w:rPr>
          <w:iCs/>
          <w:szCs w:val="28"/>
          <w:lang w:val="uk-UA"/>
        </w:rPr>
        <w:t>106</w:t>
      </w:r>
      <w:r w:rsidR="007E3E75">
        <w:rPr>
          <w:iCs/>
          <w:szCs w:val="28"/>
          <w:lang w:val="uk-UA"/>
        </w:rPr>
        <w:fldChar w:fldCharType="end"/>
      </w:r>
      <w:r w:rsidR="007E3E75">
        <w:rPr>
          <w:iCs/>
          <w:szCs w:val="28"/>
          <w:lang w:val="uk-UA"/>
        </w:rPr>
        <w:t>, С. 502</w:t>
      </w:r>
      <w:r w:rsidR="007E3E75" w:rsidRPr="007E3E75">
        <w:rPr>
          <w:iCs/>
          <w:szCs w:val="28"/>
          <w:lang w:val="uk-UA"/>
        </w:rPr>
        <w:t>]</w:t>
      </w:r>
      <w:r w:rsidRPr="00FF7435">
        <w:rPr>
          <w:szCs w:val="28"/>
          <w:lang w:val="uk-UA"/>
        </w:rPr>
        <w:t xml:space="preserve">. </w:t>
      </w:r>
    </w:p>
    <w:p w:rsidR="00D24E99" w:rsidRPr="009A3423" w:rsidRDefault="00D24E99" w:rsidP="00D24E99">
      <w:pPr>
        <w:spacing w:line="360" w:lineRule="auto"/>
        <w:ind w:firstLine="720"/>
        <w:jc w:val="both"/>
        <w:rPr>
          <w:szCs w:val="28"/>
          <w:lang w:val="uk-UA"/>
        </w:rPr>
      </w:pPr>
      <w:r w:rsidRPr="00FF7435">
        <w:rPr>
          <w:szCs w:val="28"/>
          <w:lang w:val="uk-UA"/>
        </w:rPr>
        <w:lastRenderedPageBreak/>
        <w:t xml:space="preserve">При цьому, існують концепції як </w:t>
      </w:r>
      <w:r w:rsidR="008D0B4B">
        <w:rPr>
          <w:szCs w:val="28"/>
          <w:lang w:val="uk-UA"/>
        </w:rPr>
        <w:t>«</w:t>
      </w:r>
      <w:r w:rsidRPr="00FF7435">
        <w:rPr>
          <w:szCs w:val="28"/>
          <w:lang w:val="uk-UA"/>
        </w:rPr>
        <w:t>мультіпідстави</w:t>
      </w:r>
      <w:r w:rsidR="008D0B4B">
        <w:rPr>
          <w:szCs w:val="28"/>
          <w:lang w:val="uk-UA"/>
        </w:rPr>
        <w:t>»</w:t>
      </w:r>
      <w:r w:rsidRPr="00FF7435">
        <w:rPr>
          <w:szCs w:val="28"/>
          <w:lang w:val="uk-UA"/>
        </w:rPr>
        <w:t xml:space="preserve"> (як поєднання декількох факторів)</w:t>
      </w:r>
      <w:r w:rsidRPr="00FF7435">
        <w:rPr>
          <w:rStyle w:val="31"/>
          <w:sz w:val="28"/>
          <w:szCs w:val="28"/>
          <w:lang w:val="uk-UA"/>
        </w:rPr>
        <w:t xml:space="preserve"> </w:t>
      </w:r>
      <w:r w:rsidR="007E3E75" w:rsidRPr="007E3E75">
        <w:rPr>
          <w:rStyle w:val="31"/>
          <w:sz w:val="28"/>
          <w:szCs w:val="28"/>
          <w:lang w:val="uk-UA"/>
        </w:rPr>
        <w:t>[</w:t>
      </w:r>
      <w:r w:rsidR="007E3E75">
        <w:rPr>
          <w:rStyle w:val="31"/>
          <w:sz w:val="28"/>
          <w:szCs w:val="28"/>
          <w:lang w:val="uk-UA"/>
        </w:rPr>
        <w:fldChar w:fldCharType="begin"/>
      </w:r>
      <w:r w:rsidR="007E3E75">
        <w:rPr>
          <w:rStyle w:val="31"/>
          <w:sz w:val="28"/>
          <w:szCs w:val="28"/>
          <w:lang w:val="uk-UA"/>
        </w:rPr>
        <w:instrText xml:space="preserve"> REF _Ref427936880 \r \h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uk-UA"/>
        </w:rPr>
        <w:t>165</w:t>
      </w:r>
      <w:r w:rsidR="007E3E75">
        <w:rPr>
          <w:rStyle w:val="31"/>
          <w:sz w:val="28"/>
          <w:szCs w:val="28"/>
          <w:lang w:val="uk-UA"/>
        </w:rPr>
        <w:fldChar w:fldCharType="end"/>
      </w:r>
      <w:r w:rsidR="007E3E75">
        <w:rPr>
          <w:rStyle w:val="31"/>
          <w:sz w:val="28"/>
          <w:szCs w:val="28"/>
          <w:lang w:val="uk-UA"/>
        </w:rPr>
        <w:t xml:space="preserve">, С. 17; </w:t>
      </w:r>
      <w:r w:rsidR="007E3E75">
        <w:rPr>
          <w:rStyle w:val="31"/>
          <w:sz w:val="28"/>
          <w:szCs w:val="28"/>
          <w:lang w:val="uk-UA"/>
        </w:rPr>
        <w:fldChar w:fldCharType="begin"/>
      </w:r>
      <w:r w:rsidR="007E3E75">
        <w:rPr>
          <w:rStyle w:val="31"/>
          <w:sz w:val="28"/>
          <w:szCs w:val="28"/>
          <w:lang w:val="uk-UA"/>
        </w:rPr>
        <w:instrText xml:space="preserve"> REF _Ref427936896 \r \h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uk-UA"/>
        </w:rPr>
        <w:t>199</w:t>
      </w:r>
      <w:r w:rsidR="007E3E75">
        <w:rPr>
          <w:rStyle w:val="31"/>
          <w:sz w:val="28"/>
          <w:szCs w:val="28"/>
          <w:lang w:val="uk-UA"/>
        </w:rPr>
        <w:fldChar w:fldCharType="end"/>
      </w:r>
      <w:r w:rsidR="007E3E75">
        <w:rPr>
          <w:rStyle w:val="31"/>
          <w:sz w:val="28"/>
          <w:szCs w:val="28"/>
          <w:lang w:val="uk-UA"/>
        </w:rPr>
        <w:t xml:space="preserve">, С. 209; </w:t>
      </w:r>
      <w:r w:rsidR="007E3E75">
        <w:rPr>
          <w:rStyle w:val="31"/>
          <w:sz w:val="28"/>
          <w:szCs w:val="28"/>
          <w:lang w:val="uk-UA"/>
        </w:rPr>
        <w:fldChar w:fldCharType="begin"/>
      </w:r>
      <w:r w:rsidR="007E3E75">
        <w:rPr>
          <w:rStyle w:val="31"/>
          <w:sz w:val="28"/>
          <w:szCs w:val="28"/>
          <w:lang w:val="uk-UA"/>
        </w:rPr>
        <w:instrText xml:space="preserve"> REF _Ref427936926 \r \h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uk-UA"/>
        </w:rPr>
        <w:t>29</w:t>
      </w:r>
      <w:r w:rsidR="007E3E75">
        <w:rPr>
          <w:rStyle w:val="31"/>
          <w:sz w:val="28"/>
          <w:szCs w:val="28"/>
          <w:lang w:val="uk-UA"/>
        </w:rPr>
        <w:fldChar w:fldCharType="end"/>
      </w:r>
      <w:r w:rsidR="007E3E75">
        <w:rPr>
          <w:rStyle w:val="31"/>
          <w:sz w:val="28"/>
          <w:szCs w:val="28"/>
          <w:lang w:val="uk-UA"/>
        </w:rPr>
        <w:t xml:space="preserve">, С. 177-178; </w:t>
      </w:r>
      <w:r w:rsidR="007E3E75">
        <w:rPr>
          <w:rStyle w:val="31"/>
          <w:sz w:val="28"/>
          <w:szCs w:val="28"/>
          <w:lang w:val="uk-UA"/>
        </w:rPr>
        <w:fldChar w:fldCharType="begin"/>
      </w:r>
      <w:r w:rsidR="007E3E75">
        <w:rPr>
          <w:rStyle w:val="31"/>
          <w:sz w:val="28"/>
          <w:szCs w:val="28"/>
          <w:lang w:val="uk-UA"/>
        </w:rPr>
        <w:instrText xml:space="preserve"> REF _Ref427854473 \r \h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uk-UA"/>
        </w:rPr>
        <w:t>99</w:t>
      </w:r>
      <w:r w:rsidR="007E3E75">
        <w:rPr>
          <w:rStyle w:val="31"/>
          <w:sz w:val="28"/>
          <w:szCs w:val="28"/>
          <w:lang w:val="uk-UA"/>
        </w:rPr>
        <w:fldChar w:fldCharType="end"/>
      </w:r>
      <w:r w:rsidR="007E3E75">
        <w:rPr>
          <w:rStyle w:val="31"/>
          <w:sz w:val="28"/>
          <w:szCs w:val="28"/>
          <w:lang w:val="uk-UA"/>
        </w:rPr>
        <w:t>, С. 176</w:t>
      </w:r>
      <w:r w:rsidR="007E3E75" w:rsidRPr="007E3E75">
        <w:rPr>
          <w:rStyle w:val="31"/>
          <w:sz w:val="28"/>
          <w:szCs w:val="28"/>
          <w:lang w:val="uk-UA"/>
        </w:rPr>
        <w:t>]</w:t>
      </w:r>
      <w:r w:rsidRPr="00FF7435">
        <w:rPr>
          <w:rStyle w:val="31"/>
          <w:sz w:val="28"/>
          <w:szCs w:val="28"/>
          <w:lang w:val="uk-UA"/>
        </w:rPr>
        <w:t xml:space="preserve">, так і єдиної підстави криміналізації </w:t>
      </w:r>
      <w:r w:rsidR="007E3E75" w:rsidRPr="007E3E75">
        <w:rPr>
          <w:rStyle w:val="31"/>
          <w:sz w:val="28"/>
          <w:szCs w:val="28"/>
          <w:lang w:val="uk-UA"/>
        </w:rPr>
        <w:t>[</w:t>
      </w:r>
      <w:r w:rsidR="007E3E75">
        <w:rPr>
          <w:rStyle w:val="31"/>
          <w:sz w:val="28"/>
          <w:szCs w:val="28"/>
          <w:lang w:val="uk-UA"/>
        </w:rPr>
        <w:fldChar w:fldCharType="begin"/>
      </w:r>
      <w:r w:rsidR="007E3E75" w:rsidRPr="007E3E75">
        <w:rPr>
          <w:rStyle w:val="31"/>
          <w:sz w:val="28"/>
          <w:szCs w:val="28"/>
          <w:lang w:val="uk-UA"/>
        </w:rPr>
        <w:instrText xml:space="preserve"> </w:instrText>
      </w:r>
      <w:r w:rsidR="007E3E75">
        <w:rPr>
          <w:rStyle w:val="31"/>
          <w:sz w:val="28"/>
          <w:szCs w:val="28"/>
          <w:lang w:val="en-US"/>
        </w:rPr>
        <w:instrText>REF</w:instrText>
      </w:r>
      <w:r w:rsidR="007E3E75" w:rsidRPr="007E3E75">
        <w:rPr>
          <w:rStyle w:val="31"/>
          <w:sz w:val="28"/>
          <w:szCs w:val="28"/>
          <w:lang w:val="uk-UA"/>
        </w:rPr>
        <w:instrText xml:space="preserve"> _</w:instrText>
      </w:r>
      <w:r w:rsidR="007E3E75">
        <w:rPr>
          <w:rStyle w:val="31"/>
          <w:sz w:val="28"/>
          <w:szCs w:val="28"/>
          <w:lang w:val="en-US"/>
        </w:rPr>
        <w:instrText>Ref</w:instrText>
      </w:r>
      <w:r w:rsidR="007E3E75" w:rsidRPr="007E3E75">
        <w:rPr>
          <w:rStyle w:val="31"/>
          <w:sz w:val="28"/>
          <w:szCs w:val="28"/>
          <w:lang w:val="uk-UA"/>
        </w:rPr>
        <w:instrText>427871901 \</w:instrText>
      </w:r>
      <w:r w:rsidR="007E3E75">
        <w:rPr>
          <w:rStyle w:val="31"/>
          <w:sz w:val="28"/>
          <w:szCs w:val="28"/>
          <w:lang w:val="en-US"/>
        </w:rPr>
        <w:instrText>r</w:instrText>
      </w:r>
      <w:r w:rsidR="007E3E75" w:rsidRPr="007E3E75">
        <w:rPr>
          <w:rStyle w:val="31"/>
          <w:sz w:val="28"/>
          <w:szCs w:val="28"/>
          <w:lang w:val="uk-UA"/>
        </w:rPr>
        <w:instrText xml:space="preserve"> \</w:instrText>
      </w:r>
      <w:r w:rsidR="007E3E75">
        <w:rPr>
          <w:rStyle w:val="31"/>
          <w:sz w:val="28"/>
          <w:szCs w:val="28"/>
          <w:lang w:val="en-US"/>
        </w:rPr>
        <w:instrText>h</w:instrText>
      </w:r>
      <w:r w:rsidR="007E3E75" w:rsidRPr="007E3E75">
        <w:rPr>
          <w:rStyle w:val="31"/>
          <w:sz w:val="28"/>
          <w:szCs w:val="28"/>
          <w:lang w:val="uk-UA"/>
        </w:rPr>
        <w:instrText xml:space="preserve">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en-US"/>
        </w:rPr>
        <w:t>182</w:t>
      </w:r>
      <w:r w:rsidR="007E3E75">
        <w:rPr>
          <w:rStyle w:val="31"/>
          <w:sz w:val="28"/>
          <w:szCs w:val="28"/>
          <w:lang w:val="uk-UA"/>
        </w:rPr>
        <w:fldChar w:fldCharType="end"/>
      </w:r>
      <w:r w:rsidR="007E3E75">
        <w:rPr>
          <w:rStyle w:val="31"/>
          <w:sz w:val="28"/>
          <w:szCs w:val="28"/>
          <w:lang w:val="uk-UA"/>
        </w:rPr>
        <w:t xml:space="preserve">, С. 44; </w:t>
      </w:r>
      <w:r w:rsidR="007E3E75">
        <w:rPr>
          <w:rStyle w:val="31"/>
          <w:sz w:val="28"/>
          <w:szCs w:val="28"/>
          <w:lang w:val="uk-UA"/>
        </w:rPr>
        <w:fldChar w:fldCharType="begin"/>
      </w:r>
      <w:r w:rsidR="007E3E75">
        <w:rPr>
          <w:rStyle w:val="31"/>
          <w:sz w:val="28"/>
          <w:szCs w:val="28"/>
          <w:lang w:val="uk-UA"/>
        </w:rPr>
        <w:instrText xml:space="preserve"> REF _Ref427854274 \r \h </w:instrText>
      </w:r>
      <w:r w:rsidR="007E3E75">
        <w:rPr>
          <w:rStyle w:val="31"/>
          <w:sz w:val="28"/>
          <w:szCs w:val="28"/>
          <w:lang w:val="uk-UA"/>
        </w:rPr>
      </w:r>
      <w:r w:rsidR="007E3E75">
        <w:rPr>
          <w:rStyle w:val="31"/>
          <w:sz w:val="28"/>
          <w:szCs w:val="28"/>
          <w:lang w:val="uk-UA"/>
        </w:rPr>
        <w:fldChar w:fldCharType="separate"/>
      </w:r>
      <w:r w:rsidR="005E0A3F">
        <w:rPr>
          <w:rStyle w:val="31"/>
          <w:sz w:val="28"/>
          <w:szCs w:val="28"/>
          <w:lang w:val="uk-UA"/>
        </w:rPr>
        <w:t>45</w:t>
      </w:r>
      <w:r w:rsidR="007E3E75">
        <w:rPr>
          <w:rStyle w:val="31"/>
          <w:sz w:val="28"/>
          <w:szCs w:val="28"/>
          <w:lang w:val="uk-UA"/>
        </w:rPr>
        <w:fldChar w:fldCharType="end"/>
      </w:r>
      <w:r w:rsidR="007E3E75">
        <w:rPr>
          <w:rStyle w:val="31"/>
          <w:sz w:val="28"/>
          <w:szCs w:val="28"/>
          <w:lang w:val="uk-UA"/>
        </w:rPr>
        <w:t>, С. 70</w:t>
      </w:r>
      <w:r w:rsidR="007E3E75" w:rsidRPr="007E3E75">
        <w:rPr>
          <w:rStyle w:val="31"/>
          <w:sz w:val="28"/>
          <w:szCs w:val="28"/>
          <w:lang w:val="uk-UA"/>
        </w:rPr>
        <w:t>]</w:t>
      </w:r>
      <w:r w:rsidRPr="00FF7435">
        <w:rPr>
          <w:szCs w:val="28"/>
          <w:lang w:val="uk-UA"/>
        </w:rPr>
        <w:t>. Тут зауважимо, що навряд чи варто об'єднувати підставу і умови криміналізації. Крім того, підстава все ж таки мабуть має бути одна,</w:t>
      </w:r>
      <w:r w:rsidRPr="00FF7435">
        <w:rPr>
          <w:sz w:val="32"/>
          <w:szCs w:val="28"/>
          <w:lang w:val="uk-UA"/>
        </w:rPr>
        <w:t xml:space="preserve"> </w:t>
      </w:r>
      <w:r w:rsidRPr="009A3423">
        <w:rPr>
          <w:szCs w:val="28"/>
          <w:lang w:val="uk-UA"/>
        </w:rPr>
        <w:t>адже підставою є вихідна умова, передумова існування певного явища або системи явищ</w:t>
      </w:r>
      <w:r w:rsidR="006D6E3A">
        <w:rPr>
          <w:szCs w:val="28"/>
          <w:lang w:val="uk-UA"/>
        </w:rPr>
        <w:t xml:space="preserve"> </w:t>
      </w:r>
      <w:r w:rsidR="006D6E3A" w:rsidRPr="006D6E3A">
        <w:rPr>
          <w:szCs w:val="28"/>
          <w:lang w:val="uk-UA"/>
        </w:rPr>
        <w:t>[</w:t>
      </w:r>
      <w:r w:rsidR="006D6E3A">
        <w:rPr>
          <w:szCs w:val="28"/>
          <w:lang w:val="uk-UA"/>
        </w:rPr>
        <w:fldChar w:fldCharType="begin"/>
      </w:r>
      <w:r w:rsidR="006D6E3A" w:rsidRPr="006D6E3A">
        <w:rPr>
          <w:szCs w:val="28"/>
          <w:lang w:val="uk-UA"/>
        </w:rPr>
        <w:instrText xml:space="preserve"> </w:instrText>
      </w:r>
      <w:r w:rsidR="006D6E3A">
        <w:rPr>
          <w:szCs w:val="28"/>
          <w:lang w:val="en-US"/>
        </w:rPr>
        <w:instrText>REF</w:instrText>
      </w:r>
      <w:r w:rsidR="006D6E3A" w:rsidRPr="006D6E3A">
        <w:rPr>
          <w:szCs w:val="28"/>
          <w:lang w:val="uk-UA"/>
        </w:rPr>
        <w:instrText xml:space="preserve"> _</w:instrText>
      </w:r>
      <w:r w:rsidR="006D6E3A">
        <w:rPr>
          <w:szCs w:val="28"/>
          <w:lang w:val="en-US"/>
        </w:rPr>
        <w:instrText>Ref</w:instrText>
      </w:r>
      <w:r w:rsidR="006D6E3A" w:rsidRPr="006D6E3A">
        <w:rPr>
          <w:szCs w:val="28"/>
          <w:lang w:val="uk-UA"/>
        </w:rPr>
        <w:instrText>427937047 \</w:instrText>
      </w:r>
      <w:r w:rsidR="006D6E3A">
        <w:rPr>
          <w:szCs w:val="28"/>
          <w:lang w:val="en-US"/>
        </w:rPr>
        <w:instrText>r</w:instrText>
      </w:r>
      <w:r w:rsidR="006D6E3A" w:rsidRPr="006D6E3A">
        <w:rPr>
          <w:szCs w:val="28"/>
          <w:lang w:val="uk-UA"/>
        </w:rPr>
        <w:instrText xml:space="preserve"> \</w:instrText>
      </w:r>
      <w:r w:rsidR="006D6E3A">
        <w:rPr>
          <w:szCs w:val="28"/>
          <w:lang w:val="en-US"/>
        </w:rPr>
        <w:instrText>h</w:instrText>
      </w:r>
      <w:r w:rsidR="006D6E3A" w:rsidRPr="006D6E3A">
        <w:rPr>
          <w:szCs w:val="28"/>
          <w:lang w:val="uk-UA"/>
        </w:rPr>
        <w:instrText xml:space="preserve"> </w:instrText>
      </w:r>
      <w:r w:rsidR="006D6E3A">
        <w:rPr>
          <w:szCs w:val="28"/>
          <w:lang w:val="uk-UA"/>
        </w:rPr>
      </w:r>
      <w:r w:rsidR="006D6E3A">
        <w:rPr>
          <w:szCs w:val="28"/>
          <w:lang w:val="uk-UA"/>
        </w:rPr>
        <w:fldChar w:fldCharType="separate"/>
      </w:r>
      <w:r w:rsidR="005E0A3F">
        <w:rPr>
          <w:szCs w:val="28"/>
          <w:lang w:val="en-US"/>
        </w:rPr>
        <w:t>369</w:t>
      </w:r>
      <w:r w:rsidR="006D6E3A">
        <w:rPr>
          <w:szCs w:val="28"/>
          <w:lang w:val="uk-UA"/>
        </w:rPr>
        <w:fldChar w:fldCharType="end"/>
      </w:r>
      <w:r w:rsidR="006D6E3A">
        <w:rPr>
          <w:szCs w:val="28"/>
          <w:lang w:val="uk-UA"/>
        </w:rPr>
        <w:t>, С. 170</w:t>
      </w:r>
      <w:r w:rsidR="006D6E3A" w:rsidRPr="006D6E3A">
        <w:rPr>
          <w:szCs w:val="28"/>
          <w:lang w:val="uk-UA"/>
        </w:rPr>
        <w:t>]</w:t>
      </w:r>
      <w:r w:rsidRPr="009A3423">
        <w:rPr>
          <w:szCs w:val="28"/>
          <w:lang w:val="uk-UA"/>
        </w:rPr>
        <w:t>; судження або ідея, з дійсності якого необхідно випливає дійсність іншого судження або ідеї</w:t>
      </w:r>
      <w:r w:rsidR="006D6E3A">
        <w:rPr>
          <w:szCs w:val="28"/>
          <w:lang w:val="uk-UA"/>
        </w:rPr>
        <w:t xml:space="preserve"> </w:t>
      </w:r>
      <w:r w:rsidR="006D6E3A" w:rsidRPr="006D6E3A">
        <w:rPr>
          <w:szCs w:val="28"/>
          <w:lang w:val="uk-UA"/>
        </w:rPr>
        <w:t>[</w:t>
      </w:r>
      <w:r w:rsidR="006D6E3A">
        <w:rPr>
          <w:szCs w:val="28"/>
          <w:lang w:val="uk-UA"/>
        </w:rPr>
        <w:fldChar w:fldCharType="begin"/>
      </w:r>
      <w:r w:rsidR="006D6E3A" w:rsidRPr="006D6E3A">
        <w:rPr>
          <w:szCs w:val="28"/>
          <w:lang w:val="uk-UA"/>
        </w:rPr>
        <w:instrText xml:space="preserve"> </w:instrText>
      </w:r>
      <w:r w:rsidR="006D6E3A">
        <w:rPr>
          <w:szCs w:val="28"/>
          <w:lang w:val="en-US"/>
        </w:rPr>
        <w:instrText>REF</w:instrText>
      </w:r>
      <w:r w:rsidR="006D6E3A" w:rsidRPr="006D6E3A">
        <w:rPr>
          <w:szCs w:val="28"/>
          <w:lang w:val="uk-UA"/>
        </w:rPr>
        <w:instrText xml:space="preserve"> _</w:instrText>
      </w:r>
      <w:r w:rsidR="006D6E3A">
        <w:rPr>
          <w:szCs w:val="28"/>
          <w:lang w:val="en-US"/>
        </w:rPr>
        <w:instrText>Ref</w:instrText>
      </w:r>
      <w:r w:rsidR="006D6E3A" w:rsidRPr="006D6E3A">
        <w:rPr>
          <w:szCs w:val="28"/>
          <w:lang w:val="uk-UA"/>
        </w:rPr>
        <w:instrText>427937067 \</w:instrText>
      </w:r>
      <w:r w:rsidR="006D6E3A">
        <w:rPr>
          <w:szCs w:val="28"/>
          <w:lang w:val="en-US"/>
        </w:rPr>
        <w:instrText>r</w:instrText>
      </w:r>
      <w:r w:rsidR="006D6E3A" w:rsidRPr="006D6E3A">
        <w:rPr>
          <w:szCs w:val="28"/>
          <w:lang w:val="uk-UA"/>
        </w:rPr>
        <w:instrText xml:space="preserve"> \</w:instrText>
      </w:r>
      <w:r w:rsidR="006D6E3A">
        <w:rPr>
          <w:szCs w:val="28"/>
          <w:lang w:val="en-US"/>
        </w:rPr>
        <w:instrText>h</w:instrText>
      </w:r>
      <w:r w:rsidR="006D6E3A" w:rsidRPr="006D6E3A">
        <w:rPr>
          <w:szCs w:val="28"/>
          <w:lang w:val="uk-UA"/>
        </w:rPr>
        <w:instrText xml:space="preserve"> </w:instrText>
      </w:r>
      <w:r w:rsidR="006D6E3A">
        <w:rPr>
          <w:szCs w:val="28"/>
          <w:lang w:val="uk-UA"/>
        </w:rPr>
      </w:r>
      <w:r w:rsidR="006D6E3A">
        <w:rPr>
          <w:szCs w:val="28"/>
          <w:lang w:val="uk-UA"/>
        </w:rPr>
        <w:fldChar w:fldCharType="separate"/>
      </w:r>
      <w:r w:rsidR="005E0A3F">
        <w:rPr>
          <w:szCs w:val="28"/>
          <w:lang w:val="en-US"/>
        </w:rPr>
        <w:t>370</w:t>
      </w:r>
      <w:r w:rsidR="006D6E3A">
        <w:rPr>
          <w:szCs w:val="28"/>
          <w:lang w:val="uk-UA"/>
        </w:rPr>
        <w:fldChar w:fldCharType="end"/>
      </w:r>
      <w:r w:rsidR="006D6E3A" w:rsidRPr="006D6E3A">
        <w:rPr>
          <w:szCs w:val="28"/>
          <w:lang w:val="uk-UA"/>
        </w:rPr>
        <w:t>]</w:t>
      </w:r>
      <w:r w:rsidRPr="009A3423">
        <w:rPr>
          <w:szCs w:val="28"/>
          <w:lang w:val="uk-UA"/>
        </w:rPr>
        <w:t xml:space="preserve">. У філософії, як і </w:t>
      </w:r>
      <w:r w:rsidR="00C221C9">
        <w:rPr>
          <w:szCs w:val="28"/>
          <w:lang w:val="uk-UA"/>
        </w:rPr>
        <w:t xml:space="preserve">в </w:t>
      </w:r>
      <w:r w:rsidRPr="009A3423">
        <w:rPr>
          <w:szCs w:val="28"/>
          <w:lang w:val="uk-UA"/>
        </w:rPr>
        <w:t>інших науках, склалася стійка традиція не тільки виокремлювати причину з усього комплексу умов, але й протиставляти її останнім. Це пояснюється суто специфічним статусом причини – тим, що тільки вона має генетичну властивість, здатність породжувати наслідок. Інші ж умови самі по собі до генезису не здатні. Вони служать лише фоновими обставинами, більшою чи меншою мірою сприяють процесу спричинення, породжуючому фактору</w:t>
      </w:r>
      <w:r w:rsidR="006D6E3A">
        <w:rPr>
          <w:szCs w:val="28"/>
          <w:lang w:val="uk-UA"/>
        </w:rPr>
        <w:t xml:space="preserve"> </w:t>
      </w:r>
      <w:r w:rsidR="006D6E3A" w:rsidRPr="006D6E3A">
        <w:rPr>
          <w:szCs w:val="28"/>
        </w:rPr>
        <w:t>[</w:t>
      </w:r>
      <w:r w:rsidR="006D6E3A">
        <w:rPr>
          <w:szCs w:val="28"/>
          <w:lang w:val="uk-UA"/>
        </w:rPr>
        <w:fldChar w:fldCharType="begin"/>
      </w:r>
      <w:r w:rsidR="006D6E3A">
        <w:rPr>
          <w:szCs w:val="28"/>
        </w:rPr>
        <w:instrText xml:space="preserve"> REF _Ref427937107 \r \h </w:instrText>
      </w:r>
      <w:r w:rsidR="006D6E3A">
        <w:rPr>
          <w:szCs w:val="28"/>
          <w:lang w:val="uk-UA"/>
        </w:rPr>
      </w:r>
      <w:r w:rsidR="006D6E3A">
        <w:rPr>
          <w:szCs w:val="28"/>
          <w:lang w:val="uk-UA"/>
        </w:rPr>
        <w:fldChar w:fldCharType="separate"/>
      </w:r>
      <w:r w:rsidR="005E0A3F">
        <w:rPr>
          <w:szCs w:val="28"/>
        </w:rPr>
        <w:t>400</w:t>
      </w:r>
      <w:r w:rsidR="006D6E3A">
        <w:rPr>
          <w:szCs w:val="28"/>
          <w:lang w:val="uk-UA"/>
        </w:rPr>
        <w:fldChar w:fldCharType="end"/>
      </w:r>
      <w:r w:rsidR="006D6E3A">
        <w:rPr>
          <w:szCs w:val="28"/>
          <w:lang w:val="uk-UA"/>
        </w:rPr>
        <w:t>, С. 18</w:t>
      </w:r>
      <w:r w:rsidR="006D6E3A" w:rsidRPr="006D6E3A">
        <w:rPr>
          <w:szCs w:val="28"/>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Таким чином, ми підтримуємо думку вчених, які вважають, що криміналізація діяння викликана саме підставою як окремою (можливо, комплексною) обставиною. Ми вважаємо підставою криміналізації </w:t>
      </w:r>
      <w:r w:rsidRPr="009A3423">
        <w:rPr>
          <w:i/>
          <w:szCs w:val="28"/>
          <w:lang w:val="uk-UA"/>
        </w:rPr>
        <w:t>набуття конкретним різновидом діяння фізичної особи ознак посягання на цінності, охорона яких забезпечується кримінальним законом</w:t>
      </w:r>
      <w:r w:rsidRPr="009A3423">
        <w:rPr>
          <w:szCs w:val="28"/>
          <w:lang w:val="uk-UA"/>
        </w:rPr>
        <w:t>. Що стосується інших факторів криміналізації, то ми вважаємо, що цілком достатньо дослідження принципів криміналізації, дотримання яких забезпечує вплив на цей процес тих обставин, які мають значення, але не входять до змісту підстави криміналізації. На наш погляд, окремий розгляд умов та приводів криміналізації разом із її критеріями (принципами) штучно збільшує теоретизацію аналізу і змушує дослідника фактично двічі характеризувати схожі обставини.</w:t>
      </w:r>
    </w:p>
    <w:p w:rsidR="00D24E99" w:rsidRPr="009A3423" w:rsidRDefault="00D24E99" w:rsidP="00D24E99">
      <w:pPr>
        <w:spacing w:line="360" w:lineRule="auto"/>
        <w:ind w:firstLine="720"/>
        <w:jc w:val="both"/>
        <w:rPr>
          <w:spacing w:val="-10"/>
          <w:szCs w:val="28"/>
          <w:lang w:val="uk-UA"/>
        </w:rPr>
      </w:pPr>
      <w:r w:rsidRPr="009A3423">
        <w:rPr>
          <w:szCs w:val="28"/>
          <w:lang w:val="uk-UA"/>
        </w:rPr>
        <w:t xml:space="preserve">Нами далі </w:t>
      </w:r>
      <w:r w:rsidRPr="009A3423">
        <w:rPr>
          <w:spacing w:val="-10"/>
          <w:szCs w:val="28"/>
          <w:lang w:val="uk-UA"/>
        </w:rPr>
        <w:t>буде взято за основу систему принципів криміналізації, запропоновану Г.А. Злобіним</w:t>
      </w:r>
      <w:r w:rsidR="006D6E3A">
        <w:rPr>
          <w:spacing w:val="-10"/>
          <w:szCs w:val="28"/>
          <w:lang w:val="uk-UA"/>
        </w:rPr>
        <w:t xml:space="preserve"> </w:t>
      </w:r>
      <w:r w:rsidR="006D6E3A" w:rsidRPr="006D6E3A">
        <w:rPr>
          <w:spacing w:val="-10"/>
          <w:szCs w:val="28"/>
        </w:rPr>
        <w:t>[</w:t>
      </w:r>
      <w:r w:rsidR="006D6E3A">
        <w:rPr>
          <w:spacing w:val="-10"/>
          <w:szCs w:val="28"/>
          <w:lang w:val="uk-UA"/>
        </w:rPr>
        <w:fldChar w:fldCharType="begin"/>
      </w:r>
      <w:r w:rsidR="006D6E3A">
        <w:rPr>
          <w:spacing w:val="-10"/>
          <w:szCs w:val="28"/>
        </w:rPr>
        <w:instrText xml:space="preserve"> REF _Ref427937142 \r \h </w:instrText>
      </w:r>
      <w:r w:rsidR="006D6E3A">
        <w:rPr>
          <w:spacing w:val="-10"/>
          <w:szCs w:val="28"/>
          <w:lang w:val="uk-UA"/>
        </w:rPr>
      </w:r>
      <w:r w:rsidR="006D6E3A">
        <w:rPr>
          <w:spacing w:val="-10"/>
          <w:szCs w:val="28"/>
          <w:lang w:val="uk-UA"/>
        </w:rPr>
        <w:fldChar w:fldCharType="separate"/>
      </w:r>
      <w:r w:rsidR="005E0A3F">
        <w:rPr>
          <w:spacing w:val="-10"/>
          <w:szCs w:val="28"/>
        </w:rPr>
        <w:t>251</w:t>
      </w:r>
      <w:r w:rsidR="006D6E3A">
        <w:rPr>
          <w:spacing w:val="-10"/>
          <w:szCs w:val="28"/>
          <w:lang w:val="uk-UA"/>
        </w:rPr>
        <w:fldChar w:fldCharType="end"/>
      </w:r>
      <w:r w:rsidR="006D6E3A">
        <w:rPr>
          <w:spacing w:val="-10"/>
          <w:szCs w:val="28"/>
          <w:lang w:val="uk-UA"/>
        </w:rPr>
        <w:t>, С. 209-242</w:t>
      </w:r>
      <w:r w:rsidR="006D6E3A" w:rsidRPr="006D6E3A">
        <w:rPr>
          <w:spacing w:val="-10"/>
          <w:szCs w:val="28"/>
        </w:rPr>
        <w:t>]</w:t>
      </w:r>
      <w:r w:rsidRPr="009A3423">
        <w:rPr>
          <w:spacing w:val="-10"/>
          <w:szCs w:val="28"/>
          <w:lang w:val="uk-UA"/>
        </w:rPr>
        <w:t>, відповідно до якої вони поділяються на дві групи: 1) соціальні й соціально-психологічні; 2) системно-правові</w:t>
      </w:r>
      <w:r w:rsidRPr="009A3423">
        <w:rPr>
          <w:rStyle w:val="a5"/>
          <w:spacing w:val="-10"/>
          <w:szCs w:val="28"/>
          <w:lang w:val="uk-UA"/>
        </w:rPr>
        <w:footnoteReference w:id="6"/>
      </w:r>
      <w:r w:rsidRPr="009A3423">
        <w:rPr>
          <w:spacing w:val="-10"/>
          <w:szCs w:val="28"/>
          <w:lang w:val="uk-UA"/>
        </w:rPr>
        <w:t xml:space="preserve">. Як показує аналіз як </w:t>
      </w:r>
      <w:r w:rsidRPr="009A3423">
        <w:rPr>
          <w:spacing w:val="-10"/>
          <w:szCs w:val="28"/>
          <w:lang w:val="uk-UA"/>
        </w:rPr>
        <w:lastRenderedPageBreak/>
        <w:t>наведених вище, так і інших наукових джерел</w:t>
      </w:r>
      <w:r w:rsidR="006D6E3A">
        <w:rPr>
          <w:spacing w:val="-10"/>
          <w:szCs w:val="28"/>
          <w:lang w:val="uk-UA"/>
        </w:rPr>
        <w:t xml:space="preserve"> </w:t>
      </w:r>
      <w:r w:rsidR="006D6E3A" w:rsidRPr="006D6E3A">
        <w:rPr>
          <w:spacing w:val="-10"/>
          <w:szCs w:val="28"/>
          <w:lang w:val="uk-UA"/>
        </w:rPr>
        <w:t>[</w:t>
      </w:r>
      <w:r w:rsidR="006D6E3A">
        <w:rPr>
          <w:spacing w:val="-10"/>
          <w:szCs w:val="28"/>
          <w:lang w:val="uk-UA"/>
        </w:rPr>
        <w:fldChar w:fldCharType="begin"/>
      </w:r>
      <w:r w:rsidR="006D6E3A">
        <w:rPr>
          <w:spacing w:val="-10"/>
          <w:szCs w:val="28"/>
          <w:lang w:val="uk-UA"/>
        </w:rPr>
        <w:instrText xml:space="preserve"> REF _Ref427937210 \r \h </w:instrText>
      </w:r>
      <w:r w:rsidR="006D6E3A">
        <w:rPr>
          <w:spacing w:val="-10"/>
          <w:szCs w:val="28"/>
          <w:lang w:val="uk-UA"/>
        </w:rPr>
      </w:r>
      <w:r w:rsidR="006D6E3A">
        <w:rPr>
          <w:spacing w:val="-10"/>
          <w:szCs w:val="28"/>
          <w:lang w:val="uk-UA"/>
        </w:rPr>
        <w:fldChar w:fldCharType="separate"/>
      </w:r>
      <w:r w:rsidR="005E0A3F">
        <w:rPr>
          <w:spacing w:val="-10"/>
          <w:szCs w:val="28"/>
          <w:lang w:val="uk-UA"/>
        </w:rPr>
        <w:t>142</w:t>
      </w:r>
      <w:r w:rsidR="006D6E3A">
        <w:rPr>
          <w:spacing w:val="-10"/>
          <w:szCs w:val="28"/>
          <w:lang w:val="uk-UA"/>
        </w:rPr>
        <w:fldChar w:fldCharType="end"/>
      </w:r>
      <w:r w:rsidR="006D6E3A">
        <w:rPr>
          <w:spacing w:val="-10"/>
          <w:szCs w:val="28"/>
          <w:lang w:val="uk-UA"/>
        </w:rPr>
        <w:t xml:space="preserve">, С. 99; </w:t>
      </w:r>
      <w:r w:rsidR="006D6E3A">
        <w:rPr>
          <w:spacing w:val="-10"/>
          <w:szCs w:val="28"/>
          <w:lang w:val="uk-UA"/>
        </w:rPr>
        <w:fldChar w:fldCharType="begin"/>
      </w:r>
      <w:r w:rsidR="006D6E3A">
        <w:rPr>
          <w:spacing w:val="-10"/>
          <w:szCs w:val="28"/>
          <w:lang w:val="uk-UA"/>
        </w:rPr>
        <w:instrText xml:space="preserve"> REF _Ref427853717 \r \h </w:instrText>
      </w:r>
      <w:r w:rsidR="006D6E3A">
        <w:rPr>
          <w:spacing w:val="-10"/>
          <w:szCs w:val="28"/>
          <w:lang w:val="uk-UA"/>
        </w:rPr>
      </w:r>
      <w:r w:rsidR="006D6E3A">
        <w:rPr>
          <w:spacing w:val="-10"/>
          <w:szCs w:val="28"/>
          <w:lang w:val="uk-UA"/>
        </w:rPr>
        <w:fldChar w:fldCharType="separate"/>
      </w:r>
      <w:r w:rsidR="005E0A3F">
        <w:rPr>
          <w:spacing w:val="-10"/>
          <w:szCs w:val="28"/>
          <w:lang w:val="uk-UA"/>
        </w:rPr>
        <w:t>177</w:t>
      </w:r>
      <w:r w:rsidR="006D6E3A">
        <w:rPr>
          <w:spacing w:val="-10"/>
          <w:szCs w:val="28"/>
          <w:lang w:val="uk-UA"/>
        </w:rPr>
        <w:fldChar w:fldCharType="end"/>
      </w:r>
      <w:r w:rsidR="006D6E3A">
        <w:rPr>
          <w:spacing w:val="-10"/>
          <w:szCs w:val="28"/>
          <w:lang w:val="uk-UA"/>
        </w:rPr>
        <w:t xml:space="preserve">, С. 38-40; </w:t>
      </w:r>
      <w:r w:rsidR="004A2F93">
        <w:rPr>
          <w:spacing w:val="-10"/>
          <w:szCs w:val="28"/>
          <w:lang w:val="uk-UA"/>
        </w:rPr>
        <w:fldChar w:fldCharType="begin"/>
      </w:r>
      <w:r w:rsidR="004A2F93">
        <w:rPr>
          <w:spacing w:val="-10"/>
          <w:szCs w:val="28"/>
          <w:lang w:val="uk-UA"/>
        </w:rPr>
        <w:instrText xml:space="preserve"> REF _Ref427939834 \r \h </w:instrText>
      </w:r>
      <w:r w:rsidR="004A2F93">
        <w:rPr>
          <w:spacing w:val="-10"/>
          <w:szCs w:val="28"/>
          <w:lang w:val="uk-UA"/>
        </w:rPr>
      </w:r>
      <w:r w:rsidR="004A2F93">
        <w:rPr>
          <w:spacing w:val="-10"/>
          <w:szCs w:val="28"/>
          <w:lang w:val="uk-UA"/>
        </w:rPr>
        <w:fldChar w:fldCharType="separate"/>
      </w:r>
      <w:r w:rsidR="005E0A3F">
        <w:rPr>
          <w:spacing w:val="-10"/>
          <w:szCs w:val="28"/>
          <w:lang w:val="uk-UA"/>
        </w:rPr>
        <w:t>313</w:t>
      </w:r>
      <w:r w:rsidR="004A2F93">
        <w:rPr>
          <w:spacing w:val="-10"/>
          <w:szCs w:val="28"/>
          <w:lang w:val="uk-UA"/>
        </w:rPr>
        <w:fldChar w:fldCharType="end"/>
      </w:r>
      <w:r w:rsidR="004A2F93">
        <w:rPr>
          <w:spacing w:val="-10"/>
          <w:szCs w:val="28"/>
          <w:lang w:val="uk-UA"/>
        </w:rPr>
        <w:t xml:space="preserve">, С. 250; </w:t>
      </w:r>
      <w:r w:rsidR="004A2F93">
        <w:rPr>
          <w:spacing w:val="-10"/>
          <w:szCs w:val="28"/>
          <w:lang w:val="uk-UA"/>
        </w:rPr>
        <w:fldChar w:fldCharType="begin"/>
      </w:r>
      <w:r w:rsidR="004A2F93">
        <w:rPr>
          <w:spacing w:val="-10"/>
          <w:szCs w:val="28"/>
          <w:lang w:val="uk-UA"/>
        </w:rPr>
        <w:instrText xml:space="preserve"> REF _Ref427936748 \r \h </w:instrText>
      </w:r>
      <w:r w:rsidR="004A2F93">
        <w:rPr>
          <w:spacing w:val="-10"/>
          <w:szCs w:val="28"/>
          <w:lang w:val="uk-UA"/>
        </w:rPr>
      </w:r>
      <w:r w:rsidR="004A2F93">
        <w:rPr>
          <w:spacing w:val="-10"/>
          <w:szCs w:val="28"/>
          <w:lang w:val="uk-UA"/>
        </w:rPr>
        <w:fldChar w:fldCharType="separate"/>
      </w:r>
      <w:r w:rsidR="005E0A3F">
        <w:rPr>
          <w:spacing w:val="-10"/>
          <w:szCs w:val="28"/>
          <w:lang w:val="uk-UA"/>
        </w:rPr>
        <w:t>318</w:t>
      </w:r>
      <w:r w:rsidR="004A2F93">
        <w:rPr>
          <w:spacing w:val="-10"/>
          <w:szCs w:val="28"/>
          <w:lang w:val="uk-UA"/>
        </w:rPr>
        <w:fldChar w:fldCharType="end"/>
      </w:r>
      <w:r w:rsidR="004A2F93">
        <w:rPr>
          <w:spacing w:val="-10"/>
          <w:szCs w:val="28"/>
          <w:lang w:val="uk-UA"/>
        </w:rPr>
        <w:t xml:space="preserve">, С. 475; </w:t>
      </w:r>
      <w:r w:rsidR="004A2F93">
        <w:rPr>
          <w:spacing w:val="-10"/>
          <w:szCs w:val="28"/>
          <w:lang w:val="uk-UA"/>
        </w:rPr>
        <w:fldChar w:fldCharType="begin"/>
      </w:r>
      <w:r w:rsidR="004A2F93">
        <w:rPr>
          <w:spacing w:val="-10"/>
          <w:szCs w:val="28"/>
          <w:lang w:val="uk-UA"/>
        </w:rPr>
        <w:instrText xml:space="preserve"> REF _Ref427936784 \r \h </w:instrText>
      </w:r>
      <w:r w:rsidR="004A2F93">
        <w:rPr>
          <w:spacing w:val="-10"/>
          <w:szCs w:val="28"/>
          <w:lang w:val="uk-UA"/>
        </w:rPr>
      </w:r>
      <w:r w:rsidR="004A2F93">
        <w:rPr>
          <w:spacing w:val="-10"/>
          <w:szCs w:val="28"/>
          <w:lang w:val="uk-UA"/>
        </w:rPr>
        <w:fldChar w:fldCharType="separate"/>
      </w:r>
      <w:r w:rsidR="005E0A3F">
        <w:rPr>
          <w:spacing w:val="-10"/>
          <w:szCs w:val="28"/>
          <w:lang w:val="uk-UA"/>
        </w:rPr>
        <w:t>34</w:t>
      </w:r>
      <w:r w:rsidR="004A2F93">
        <w:rPr>
          <w:spacing w:val="-10"/>
          <w:szCs w:val="28"/>
          <w:lang w:val="uk-UA"/>
        </w:rPr>
        <w:fldChar w:fldCharType="end"/>
      </w:r>
      <w:r w:rsidR="004A2F93">
        <w:rPr>
          <w:spacing w:val="-10"/>
          <w:szCs w:val="28"/>
          <w:lang w:val="uk-UA"/>
        </w:rPr>
        <w:t xml:space="preserve">, С. 24-25; </w:t>
      </w:r>
      <w:r w:rsidR="004A2F93">
        <w:rPr>
          <w:spacing w:val="-10"/>
          <w:szCs w:val="28"/>
          <w:lang w:val="uk-UA"/>
        </w:rPr>
        <w:fldChar w:fldCharType="begin"/>
      </w:r>
      <w:r w:rsidR="004A2F93">
        <w:rPr>
          <w:spacing w:val="-10"/>
          <w:szCs w:val="28"/>
          <w:lang w:val="uk-UA"/>
        </w:rPr>
        <w:instrText xml:space="preserve"> REF _Ref427854383 \r \h </w:instrText>
      </w:r>
      <w:r w:rsidR="004A2F93">
        <w:rPr>
          <w:spacing w:val="-10"/>
          <w:szCs w:val="28"/>
          <w:lang w:val="uk-UA"/>
        </w:rPr>
      </w:r>
      <w:r w:rsidR="004A2F93">
        <w:rPr>
          <w:spacing w:val="-10"/>
          <w:szCs w:val="28"/>
          <w:lang w:val="uk-UA"/>
        </w:rPr>
        <w:fldChar w:fldCharType="separate"/>
      </w:r>
      <w:r w:rsidR="005E0A3F">
        <w:rPr>
          <w:spacing w:val="-10"/>
          <w:szCs w:val="28"/>
          <w:lang w:val="uk-UA"/>
        </w:rPr>
        <w:t>217</w:t>
      </w:r>
      <w:r w:rsidR="004A2F93">
        <w:rPr>
          <w:spacing w:val="-10"/>
          <w:szCs w:val="28"/>
          <w:lang w:val="uk-UA"/>
        </w:rPr>
        <w:fldChar w:fldCharType="end"/>
      </w:r>
      <w:r w:rsidR="004A2F93">
        <w:rPr>
          <w:spacing w:val="-10"/>
          <w:szCs w:val="28"/>
          <w:lang w:val="uk-UA"/>
        </w:rPr>
        <w:t xml:space="preserve">, С. 346-347; </w:t>
      </w:r>
      <w:r w:rsidR="004A2F93">
        <w:rPr>
          <w:spacing w:val="-10"/>
          <w:szCs w:val="28"/>
          <w:lang w:val="uk-UA"/>
        </w:rPr>
        <w:fldChar w:fldCharType="begin"/>
      </w:r>
      <w:r w:rsidR="004A2F93">
        <w:rPr>
          <w:spacing w:val="-10"/>
          <w:szCs w:val="28"/>
          <w:lang w:val="uk-UA"/>
        </w:rPr>
        <w:instrText xml:space="preserve"> REF _Ref427853967 \r \h </w:instrText>
      </w:r>
      <w:r w:rsidR="004A2F93">
        <w:rPr>
          <w:spacing w:val="-10"/>
          <w:szCs w:val="28"/>
          <w:lang w:val="uk-UA"/>
        </w:rPr>
      </w:r>
      <w:r w:rsidR="004A2F93">
        <w:rPr>
          <w:spacing w:val="-10"/>
          <w:szCs w:val="28"/>
          <w:lang w:val="uk-UA"/>
        </w:rPr>
        <w:fldChar w:fldCharType="separate"/>
      </w:r>
      <w:r w:rsidR="005E0A3F">
        <w:rPr>
          <w:spacing w:val="-10"/>
          <w:szCs w:val="28"/>
          <w:lang w:val="uk-UA"/>
        </w:rPr>
        <w:t>106</w:t>
      </w:r>
      <w:r w:rsidR="004A2F93">
        <w:rPr>
          <w:spacing w:val="-10"/>
          <w:szCs w:val="28"/>
          <w:lang w:val="uk-UA"/>
        </w:rPr>
        <w:fldChar w:fldCharType="end"/>
      </w:r>
      <w:r w:rsidR="004A2F93">
        <w:rPr>
          <w:spacing w:val="-10"/>
          <w:szCs w:val="28"/>
          <w:lang w:val="uk-UA"/>
        </w:rPr>
        <w:t>, С. 502</w:t>
      </w:r>
      <w:r w:rsidR="006D6E3A" w:rsidRPr="006D6E3A">
        <w:rPr>
          <w:spacing w:val="-10"/>
          <w:szCs w:val="28"/>
          <w:lang w:val="uk-UA"/>
        </w:rPr>
        <w:t>]</w:t>
      </w:r>
      <w:r w:rsidRPr="009A3423">
        <w:rPr>
          <w:spacing w:val="-10"/>
          <w:szCs w:val="28"/>
          <w:lang w:val="uk-UA"/>
        </w:rPr>
        <w:t xml:space="preserve"> ця система цілком відповідає сучасному стану розвитку кримінального права і дає можливість ґрунтовно проаналізувати криміналізацію того чи іншого діяння.</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 xml:space="preserve">Отже, </w:t>
      </w:r>
      <w:r w:rsidRPr="00FB51FD">
        <w:rPr>
          <w:i/>
          <w:szCs w:val="28"/>
          <w:lang w:val="uk-UA"/>
        </w:rPr>
        <w:t>принцип суспільної небезпеки</w:t>
      </w:r>
      <w:r w:rsidRPr="009A3423">
        <w:rPr>
          <w:szCs w:val="28"/>
          <w:lang w:val="uk-UA"/>
        </w:rPr>
        <w:t>.</w:t>
      </w:r>
      <w:r w:rsidRPr="009A3423">
        <w:rPr>
          <w:i/>
          <w:szCs w:val="28"/>
          <w:lang w:val="uk-UA"/>
        </w:rPr>
        <w:t xml:space="preserve"> </w:t>
      </w:r>
      <w:r w:rsidRPr="009A3423">
        <w:rPr>
          <w:szCs w:val="28"/>
          <w:lang w:val="uk-UA"/>
        </w:rPr>
        <w:t>Вихідними положеннями для його характеристики є норми КК України. Зокрема, у статті 1 Кодексу узагальнено перелічені об'єкти кримінально-правової охорони – права і свободи людини і громадянина, власність, громадський порядок та громадська безпека, довкілля, конституційний устрій України, мир і безпека людства. Крім того, з урахуванням того, що не є злочином дія або бездіяльність, яка хоча формально і містить ознаки будь-якого діяння, передбаченого цим Кодексом, але через малозначність не становить суспільної небезпеки, тобто не заподіяла і не могла заподіяти істотної шкоди фізичній чи юридичній особі, суспільству або державі, можна зробити висновок, що суспільна небезпека діяння характеризується не лише реальною шкодою, але й створення реальної небезпеки її заподіяння.</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Не є злочином діяння, яке: а) посягає на об'єкти, що не охороняються КК (особисті відносини між подружжям, благо чинність тощо); б) із необхідністю не заподіює істотної шкоди об'єктам кримінально-правової охорони або принаймні не створює реальної загрози її заподіяння; в) заподіює шкоду об'єктам кримінально-правової охорони або створює реальну загрозу заподіяння їм шкоди, але ця шкода не є істотною</w:t>
      </w:r>
      <w:r w:rsidR="00CD2780">
        <w:rPr>
          <w:szCs w:val="28"/>
          <w:lang w:val="uk-UA"/>
        </w:rPr>
        <w:t xml:space="preserve"> </w:t>
      </w:r>
      <w:r w:rsidR="00CD2780" w:rsidRPr="00C45287">
        <w:rPr>
          <w:szCs w:val="28"/>
          <w:lang w:val="uk-UA"/>
        </w:rPr>
        <w:t>[</w:t>
      </w:r>
      <w:r w:rsidR="00CD2780">
        <w:rPr>
          <w:szCs w:val="28"/>
          <w:lang w:val="uk-UA"/>
        </w:rPr>
        <w:fldChar w:fldCharType="begin"/>
      </w:r>
      <w:r w:rsidR="00CD2780" w:rsidRPr="00C45287">
        <w:rPr>
          <w:szCs w:val="28"/>
          <w:lang w:val="uk-UA"/>
        </w:rPr>
        <w:instrText xml:space="preserve"> </w:instrText>
      </w:r>
      <w:r w:rsidR="00CD2780">
        <w:rPr>
          <w:szCs w:val="28"/>
          <w:lang w:val="en-US"/>
        </w:rPr>
        <w:instrText>REF</w:instrText>
      </w:r>
      <w:r w:rsidR="00CD2780" w:rsidRPr="00C45287">
        <w:rPr>
          <w:szCs w:val="28"/>
          <w:lang w:val="uk-UA"/>
        </w:rPr>
        <w:instrText xml:space="preserve"> _</w:instrText>
      </w:r>
      <w:r w:rsidR="00CD2780">
        <w:rPr>
          <w:szCs w:val="28"/>
          <w:lang w:val="en-US"/>
        </w:rPr>
        <w:instrText>Ref</w:instrText>
      </w:r>
      <w:r w:rsidR="00CD2780" w:rsidRPr="00C45287">
        <w:rPr>
          <w:szCs w:val="28"/>
          <w:lang w:val="uk-UA"/>
        </w:rPr>
        <w:instrText>427871901 \</w:instrText>
      </w:r>
      <w:r w:rsidR="00CD2780">
        <w:rPr>
          <w:szCs w:val="28"/>
          <w:lang w:val="en-US"/>
        </w:rPr>
        <w:instrText>r</w:instrText>
      </w:r>
      <w:r w:rsidR="00CD2780" w:rsidRPr="00C45287">
        <w:rPr>
          <w:szCs w:val="28"/>
          <w:lang w:val="uk-UA"/>
        </w:rPr>
        <w:instrText xml:space="preserve"> \</w:instrText>
      </w:r>
      <w:r w:rsidR="00CD2780">
        <w:rPr>
          <w:szCs w:val="28"/>
          <w:lang w:val="en-US"/>
        </w:rPr>
        <w:instrText>h</w:instrText>
      </w:r>
      <w:r w:rsidR="00CD2780" w:rsidRPr="00C45287">
        <w:rPr>
          <w:szCs w:val="28"/>
          <w:lang w:val="uk-UA"/>
        </w:rPr>
        <w:instrText xml:space="preserve"> </w:instrText>
      </w:r>
      <w:r w:rsidR="00CD2780">
        <w:rPr>
          <w:szCs w:val="28"/>
          <w:lang w:val="uk-UA"/>
        </w:rPr>
      </w:r>
      <w:r w:rsidR="00CD2780">
        <w:rPr>
          <w:szCs w:val="28"/>
          <w:lang w:val="uk-UA"/>
        </w:rPr>
        <w:fldChar w:fldCharType="separate"/>
      </w:r>
      <w:r w:rsidR="005E0A3F">
        <w:rPr>
          <w:szCs w:val="28"/>
          <w:lang w:val="en-US"/>
        </w:rPr>
        <w:t>182</w:t>
      </w:r>
      <w:r w:rsidR="00CD2780">
        <w:rPr>
          <w:szCs w:val="28"/>
          <w:lang w:val="uk-UA"/>
        </w:rPr>
        <w:fldChar w:fldCharType="end"/>
      </w:r>
      <w:r w:rsidR="00CD2780">
        <w:rPr>
          <w:szCs w:val="28"/>
          <w:lang w:val="uk-UA"/>
        </w:rPr>
        <w:t>, С. 42</w:t>
      </w:r>
      <w:r w:rsidR="00CD2780" w:rsidRPr="00C45287">
        <w:rPr>
          <w:szCs w:val="28"/>
          <w:lang w:val="uk-UA"/>
        </w:rPr>
        <w:t>]</w:t>
      </w:r>
      <w:r w:rsidRPr="009A3423">
        <w:rPr>
          <w:szCs w:val="28"/>
          <w:lang w:val="uk-UA"/>
        </w:rPr>
        <w:t xml:space="preserve">. Як зазначається у науці, поняття </w:t>
      </w:r>
      <w:r w:rsidR="008D0B4B">
        <w:rPr>
          <w:szCs w:val="28"/>
          <w:lang w:val="uk-UA"/>
        </w:rPr>
        <w:t>«</w:t>
      </w:r>
      <w:r w:rsidRPr="009A3423">
        <w:rPr>
          <w:szCs w:val="28"/>
          <w:lang w:val="uk-UA"/>
        </w:rPr>
        <w:t xml:space="preserve">істотна </w:t>
      </w:r>
      <w:r w:rsidRPr="009A3423">
        <w:rPr>
          <w:szCs w:val="28"/>
          <w:lang w:val="uk-UA"/>
        </w:rPr>
        <w:lastRenderedPageBreak/>
        <w:t>шкода</w:t>
      </w:r>
      <w:r w:rsidR="008D0B4B">
        <w:rPr>
          <w:szCs w:val="28"/>
          <w:lang w:val="uk-UA"/>
        </w:rPr>
        <w:t>»</w:t>
      </w:r>
      <w:r w:rsidRPr="009A3423">
        <w:rPr>
          <w:szCs w:val="28"/>
          <w:lang w:val="uk-UA"/>
        </w:rPr>
        <w:t>, закріплене в ч. 2 ст. 11 КК, фактично фіксує у своєму змісті той рівень посягання, який характеризує вчинене діяння як суспільно небезпечне. При цьому така суспільна небезпечність, маючи своїм показником вказану істотну шкоду, властива виключно злочину</w:t>
      </w:r>
      <w:r w:rsidR="00CD2780">
        <w:rPr>
          <w:szCs w:val="28"/>
          <w:lang w:val="uk-UA"/>
        </w:rPr>
        <w:t xml:space="preserve"> </w:t>
      </w:r>
      <w:r w:rsidR="00CD2780" w:rsidRPr="00CD2780">
        <w:rPr>
          <w:szCs w:val="28"/>
        </w:rPr>
        <w:t>[</w:t>
      </w:r>
      <w:r w:rsidR="00E63FFE">
        <w:rPr>
          <w:szCs w:val="28"/>
        </w:rPr>
        <w:fldChar w:fldCharType="begin"/>
      </w:r>
      <w:r w:rsidR="00E63FFE">
        <w:rPr>
          <w:szCs w:val="28"/>
        </w:rPr>
        <w:instrText xml:space="preserve"> REF _Ref427940570 \r \h </w:instrText>
      </w:r>
      <w:r w:rsidR="00E63FFE">
        <w:rPr>
          <w:szCs w:val="28"/>
        </w:rPr>
      </w:r>
      <w:r w:rsidR="00E63FFE">
        <w:rPr>
          <w:szCs w:val="28"/>
        </w:rPr>
        <w:fldChar w:fldCharType="separate"/>
      </w:r>
      <w:r w:rsidR="005E0A3F">
        <w:rPr>
          <w:szCs w:val="28"/>
        </w:rPr>
        <w:t>41</w:t>
      </w:r>
      <w:r w:rsidR="00E63FFE">
        <w:rPr>
          <w:szCs w:val="28"/>
        </w:rPr>
        <w:fldChar w:fldCharType="end"/>
      </w:r>
      <w:r w:rsidR="00E63FFE">
        <w:rPr>
          <w:szCs w:val="28"/>
        </w:rPr>
        <w:t>, С. 723</w:t>
      </w:r>
      <w:r w:rsidR="00CD2780" w:rsidRPr="00CD2780">
        <w:rPr>
          <w:szCs w:val="28"/>
        </w:rPr>
        <w:t>]</w:t>
      </w:r>
      <w:r w:rsidRPr="009A3423">
        <w:rPr>
          <w:szCs w:val="28"/>
          <w:lang w:val="uk-UA"/>
        </w:rPr>
        <w:t>.</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Суспільна небезпечність діяння як матеріальна ознака злочину оцінюється на двох рівнях: 1) законодавчому, коли законодавець криміналізує певне суспільно небезпечне діяння; 2) правозастосовному, коли орган дізнання, слідчий, прокурор, суддя, оцінюють суспільну небезпечність учиненого конкретного злочину. Тому суспільна небезпечність і належить до оціночних понять, і критерієм оцінки тут виступають об</w:t>
      </w:r>
      <w:r w:rsidR="00BE3EEE">
        <w:rPr>
          <w:szCs w:val="28"/>
          <w:lang w:val="uk-UA"/>
        </w:rPr>
        <w:t>’</w:t>
      </w:r>
      <w:r w:rsidRPr="009A3423">
        <w:rPr>
          <w:szCs w:val="28"/>
          <w:lang w:val="uk-UA"/>
        </w:rPr>
        <w:t>єктивні і суб</w:t>
      </w:r>
      <w:r w:rsidR="00BE3EEE">
        <w:rPr>
          <w:szCs w:val="28"/>
          <w:lang w:val="uk-UA"/>
        </w:rPr>
        <w:t>’</w:t>
      </w:r>
      <w:r w:rsidRPr="009A3423">
        <w:rPr>
          <w:szCs w:val="28"/>
          <w:lang w:val="uk-UA"/>
        </w:rPr>
        <w:t>єктивні ознаки злочину (об</w:t>
      </w:r>
      <w:r w:rsidR="00BE3EEE">
        <w:rPr>
          <w:szCs w:val="28"/>
          <w:lang w:val="uk-UA"/>
        </w:rPr>
        <w:t>’</w:t>
      </w:r>
      <w:r w:rsidRPr="009A3423">
        <w:rPr>
          <w:szCs w:val="28"/>
          <w:lang w:val="uk-UA"/>
        </w:rPr>
        <w:t>єкт, наслідки, спосіб, форма вини, мотив, мета тощо)</w:t>
      </w:r>
      <w:r w:rsidR="00E63FFE">
        <w:rPr>
          <w:szCs w:val="28"/>
          <w:lang w:val="uk-UA"/>
        </w:rPr>
        <w:t xml:space="preserve"> </w:t>
      </w:r>
      <w:r w:rsidR="00E63FFE" w:rsidRPr="00E63FFE">
        <w:rPr>
          <w:szCs w:val="28"/>
          <w:lang w:val="uk-UA"/>
        </w:rPr>
        <w:t>[</w:t>
      </w:r>
      <w:r w:rsidR="00E63FFE">
        <w:rPr>
          <w:szCs w:val="28"/>
          <w:lang w:val="uk-UA"/>
        </w:rPr>
        <w:fldChar w:fldCharType="begin"/>
      </w:r>
      <w:r w:rsidR="00E63FFE" w:rsidRPr="00E63FFE">
        <w:rPr>
          <w:szCs w:val="28"/>
          <w:lang w:val="uk-UA"/>
        </w:rPr>
        <w:instrText xml:space="preserve"> </w:instrText>
      </w:r>
      <w:r w:rsidR="00E63FFE">
        <w:rPr>
          <w:szCs w:val="28"/>
          <w:lang w:val="en-US"/>
        </w:rPr>
        <w:instrText>REF</w:instrText>
      </w:r>
      <w:r w:rsidR="00E63FFE" w:rsidRPr="00E63FFE">
        <w:rPr>
          <w:szCs w:val="28"/>
          <w:lang w:val="uk-UA"/>
        </w:rPr>
        <w:instrText xml:space="preserve"> _</w:instrText>
      </w:r>
      <w:r w:rsidR="00E63FFE">
        <w:rPr>
          <w:szCs w:val="28"/>
          <w:lang w:val="en-US"/>
        </w:rPr>
        <w:instrText>Ref</w:instrText>
      </w:r>
      <w:r w:rsidR="00E63FFE" w:rsidRPr="00E63FFE">
        <w:rPr>
          <w:szCs w:val="28"/>
          <w:lang w:val="uk-UA"/>
        </w:rPr>
        <w:instrText>427940602 \</w:instrText>
      </w:r>
      <w:r w:rsidR="00E63FFE">
        <w:rPr>
          <w:szCs w:val="28"/>
          <w:lang w:val="en-US"/>
        </w:rPr>
        <w:instrText>r</w:instrText>
      </w:r>
      <w:r w:rsidR="00E63FFE" w:rsidRPr="00E63FFE">
        <w:rPr>
          <w:szCs w:val="28"/>
          <w:lang w:val="uk-UA"/>
        </w:rPr>
        <w:instrText xml:space="preserve"> \</w:instrText>
      </w:r>
      <w:r w:rsidR="00E63FFE">
        <w:rPr>
          <w:szCs w:val="28"/>
          <w:lang w:val="en-US"/>
        </w:rPr>
        <w:instrText>h</w:instrText>
      </w:r>
      <w:r w:rsidR="00E63FFE" w:rsidRPr="00E63FFE">
        <w:rPr>
          <w:szCs w:val="28"/>
          <w:lang w:val="uk-UA"/>
        </w:rPr>
        <w:instrText xml:space="preserve"> </w:instrText>
      </w:r>
      <w:r w:rsidR="00E63FFE">
        <w:rPr>
          <w:szCs w:val="28"/>
          <w:lang w:val="uk-UA"/>
        </w:rPr>
      </w:r>
      <w:r w:rsidR="00E63FFE">
        <w:rPr>
          <w:szCs w:val="28"/>
          <w:lang w:val="uk-UA"/>
        </w:rPr>
        <w:fldChar w:fldCharType="separate"/>
      </w:r>
      <w:r w:rsidR="005E0A3F">
        <w:rPr>
          <w:szCs w:val="28"/>
          <w:lang w:val="en-US"/>
        </w:rPr>
        <w:t>184</w:t>
      </w:r>
      <w:r w:rsidR="00E63FFE">
        <w:rPr>
          <w:szCs w:val="28"/>
          <w:lang w:val="uk-UA"/>
        </w:rPr>
        <w:fldChar w:fldCharType="end"/>
      </w:r>
      <w:r w:rsidR="00E63FFE">
        <w:rPr>
          <w:szCs w:val="28"/>
          <w:lang w:val="uk-UA"/>
        </w:rPr>
        <w:t>, С. 75</w:t>
      </w:r>
      <w:r w:rsidR="00E63FFE" w:rsidRPr="00E63FFE">
        <w:rPr>
          <w:szCs w:val="28"/>
          <w:lang w:val="uk-UA"/>
        </w:rPr>
        <w:t>]</w:t>
      </w:r>
      <w:r w:rsidRPr="009A3423">
        <w:rPr>
          <w:szCs w:val="28"/>
          <w:lang w:val="uk-UA"/>
        </w:rPr>
        <w:t xml:space="preserve">. Втім, називаючи суспільну небезпечність оціночною ознакою злочину, важливо не плутати її з оціночними ознаками складу злочину, в тому числі з такою оціночною ознакою, як істотна шкода. Існують і інші точки зору на </w:t>
      </w:r>
      <w:r w:rsidR="008D0B4B">
        <w:rPr>
          <w:szCs w:val="28"/>
          <w:lang w:val="uk-UA"/>
        </w:rPr>
        <w:t>«</w:t>
      </w:r>
      <w:r w:rsidRPr="009A3423">
        <w:rPr>
          <w:szCs w:val="28"/>
          <w:lang w:val="uk-UA"/>
        </w:rPr>
        <w:t>оціночність</w:t>
      </w:r>
      <w:r w:rsidR="008D0B4B">
        <w:rPr>
          <w:szCs w:val="28"/>
          <w:lang w:val="uk-UA"/>
        </w:rPr>
        <w:t>»</w:t>
      </w:r>
      <w:r w:rsidRPr="009A3423">
        <w:rPr>
          <w:szCs w:val="28"/>
          <w:lang w:val="uk-UA"/>
        </w:rPr>
        <w:t xml:space="preserve"> суспільної небезп</w:t>
      </w:r>
      <w:r w:rsidR="00E63FFE">
        <w:rPr>
          <w:szCs w:val="28"/>
          <w:lang w:val="uk-UA"/>
        </w:rPr>
        <w:t>ечності. Так, А.В. </w:t>
      </w:r>
      <w:r w:rsidRPr="009A3423">
        <w:rPr>
          <w:szCs w:val="28"/>
          <w:lang w:val="uk-UA"/>
        </w:rPr>
        <w:t>Наумов вважає, що суспільна небезпечність – це об</w:t>
      </w:r>
      <w:r w:rsidR="00BE3EEE">
        <w:rPr>
          <w:szCs w:val="28"/>
          <w:lang w:val="uk-UA"/>
        </w:rPr>
        <w:t>’</w:t>
      </w:r>
      <w:r w:rsidRPr="009A3423">
        <w:rPr>
          <w:szCs w:val="28"/>
          <w:lang w:val="uk-UA"/>
        </w:rPr>
        <w:t>єктивна властивість злочину, що не залежить від волі законодавця</w:t>
      </w:r>
      <w:r w:rsidR="00E63FFE">
        <w:rPr>
          <w:szCs w:val="28"/>
          <w:lang w:val="uk-UA"/>
        </w:rPr>
        <w:t xml:space="preserve"> </w:t>
      </w:r>
      <w:r w:rsidR="00E63FFE" w:rsidRPr="00E63FFE">
        <w:rPr>
          <w:szCs w:val="28"/>
          <w:lang w:val="uk-UA"/>
        </w:rPr>
        <w:t>[</w:t>
      </w:r>
      <w:r w:rsidR="00E63FFE">
        <w:rPr>
          <w:szCs w:val="28"/>
          <w:lang w:val="uk-UA"/>
        </w:rPr>
        <w:fldChar w:fldCharType="begin"/>
      </w:r>
      <w:r w:rsidR="00E63FFE">
        <w:rPr>
          <w:szCs w:val="28"/>
          <w:lang w:val="uk-UA"/>
        </w:rPr>
        <w:instrText xml:space="preserve"> REF _Ref427871836 \r \h </w:instrText>
      </w:r>
      <w:r w:rsidR="00E63FFE">
        <w:rPr>
          <w:szCs w:val="28"/>
          <w:lang w:val="uk-UA"/>
        </w:rPr>
      </w:r>
      <w:r w:rsidR="00E63FFE">
        <w:rPr>
          <w:szCs w:val="28"/>
          <w:lang w:val="uk-UA"/>
        </w:rPr>
        <w:fldChar w:fldCharType="separate"/>
      </w:r>
      <w:r w:rsidR="005E0A3F">
        <w:rPr>
          <w:szCs w:val="28"/>
          <w:lang w:val="uk-UA"/>
        </w:rPr>
        <w:t>241</w:t>
      </w:r>
      <w:r w:rsidR="00E63FFE">
        <w:rPr>
          <w:szCs w:val="28"/>
          <w:lang w:val="uk-UA"/>
        </w:rPr>
        <w:fldChar w:fldCharType="end"/>
      </w:r>
      <w:r w:rsidR="00E63FFE">
        <w:rPr>
          <w:szCs w:val="28"/>
          <w:lang w:val="uk-UA"/>
        </w:rPr>
        <w:t>, С. 274</w:t>
      </w:r>
      <w:r w:rsidR="00E63FFE" w:rsidRPr="00E63FFE">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Разом </w:t>
      </w:r>
      <w:r w:rsidR="00BE3EEE">
        <w:rPr>
          <w:szCs w:val="28"/>
          <w:lang w:val="uk-UA"/>
        </w:rPr>
        <w:t>і</w:t>
      </w:r>
      <w:r w:rsidRPr="009A3423">
        <w:rPr>
          <w:szCs w:val="28"/>
          <w:lang w:val="uk-UA"/>
        </w:rPr>
        <w:t>з тим, більш обґрунтованою видається теза про те, що виникнення, зміна, втрата суспільної небезпечності діяння зумовлені об'єктивними закономірностями суспільного розвитку, нерозривним зв'язком з тими соціально-економічними процесами, що відбуваються у суспільстві</w:t>
      </w:r>
      <w:r w:rsidR="00E63FFE">
        <w:rPr>
          <w:szCs w:val="28"/>
          <w:lang w:val="uk-UA"/>
        </w:rPr>
        <w:t xml:space="preserve"> </w:t>
      </w:r>
      <w:r w:rsidR="00E63FFE" w:rsidRPr="00E63FFE">
        <w:rPr>
          <w:szCs w:val="28"/>
          <w:lang w:val="uk-UA"/>
        </w:rPr>
        <w:t>[</w:t>
      </w:r>
      <w:r w:rsidR="00E63FFE">
        <w:rPr>
          <w:szCs w:val="28"/>
          <w:lang w:val="uk-UA"/>
        </w:rPr>
        <w:fldChar w:fldCharType="begin"/>
      </w:r>
      <w:r w:rsidR="00E63FFE">
        <w:rPr>
          <w:szCs w:val="28"/>
          <w:lang w:val="uk-UA"/>
        </w:rPr>
        <w:instrText xml:space="preserve"> REF _Ref427940602 \r \h </w:instrText>
      </w:r>
      <w:r w:rsidR="00E63FFE">
        <w:rPr>
          <w:szCs w:val="28"/>
          <w:lang w:val="uk-UA"/>
        </w:rPr>
      </w:r>
      <w:r w:rsidR="00E63FFE">
        <w:rPr>
          <w:szCs w:val="28"/>
          <w:lang w:val="uk-UA"/>
        </w:rPr>
        <w:fldChar w:fldCharType="separate"/>
      </w:r>
      <w:r w:rsidR="005E0A3F">
        <w:rPr>
          <w:szCs w:val="28"/>
          <w:lang w:val="uk-UA"/>
        </w:rPr>
        <w:t>184</w:t>
      </w:r>
      <w:r w:rsidR="00E63FFE">
        <w:rPr>
          <w:szCs w:val="28"/>
          <w:lang w:val="uk-UA"/>
        </w:rPr>
        <w:fldChar w:fldCharType="end"/>
      </w:r>
      <w:r w:rsidR="00E63FFE">
        <w:rPr>
          <w:szCs w:val="28"/>
          <w:lang w:val="uk-UA"/>
        </w:rPr>
        <w:t>, С. 74-75</w:t>
      </w:r>
      <w:r w:rsidR="00E63FFE" w:rsidRPr="00E63FFE">
        <w:rPr>
          <w:szCs w:val="28"/>
          <w:lang w:val="uk-UA"/>
        </w:rPr>
        <w:t>]</w:t>
      </w:r>
      <w:r w:rsidRPr="009A3423">
        <w:rPr>
          <w:szCs w:val="28"/>
          <w:lang w:val="uk-UA"/>
        </w:rPr>
        <w:t>. Ці процеси та закономірності не можуть не включати зміну суспільно-політичної оцінки подій та фактів. Отже, є всі підстави казати про подвійну природу суспільної небезпечності діяння, аналогічно тому, як подвійну (об</w:t>
      </w:r>
      <w:r w:rsidR="00BE3EEE">
        <w:rPr>
          <w:szCs w:val="28"/>
          <w:lang w:val="uk-UA"/>
        </w:rPr>
        <w:t>’єктивну та суб’</w:t>
      </w:r>
      <w:r w:rsidRPr="009A3423">
        <w:rPr>
          <w:szCs w:val="28"/>
          <w:lang w:val="uk-UA"/>
        </w:rPr>
        <w:t>єктивну) природу мають, скажімо принципи кримінального права</w:t>
      </w:r>
      <w:r w:rsidR="00E63FFE">
        <w:rPr>
          <w:szCs w:val="28"/>
          <w:lang w:val="uk-UA"/>
        </w:rPr>
        <w:t xml:space="preserve"> </w:t>
      </w:r>
      <w:r w:rsidR="00E63FFE" w:rsidRPr="00E63FFE">
        <w:rPr>
          <w:szCs w:val="28"/>
          <w:lang w:val="uk-UA"/>
        </w:rPr>
        <w:t>[</w:t>
      </w:r>
      <w:r w:rsidR="00E63FFE">
        <w:rPr>
          <w:szCs w:val="28"/>
          <w:lang w:val="uk-UA"/>
        </w:rPr>
        <w:fldChar w:fldCharType="begin"/>
      </w:r>
      <w:r w:rsidR="00E63FFE">
        <w:rPr>
          <w:szCs w:val="28"/>
          <w:lang w:val="uk-UA"/>
        </w:rPr>
        <w:instrText xml:space="preserve"> REF _Ref427940697 \r \h </w:instrText>
      </w:r>
      <w:r w:rsidR="00E63FFE">
        <w:rPr>
          <w:szCs w:val="28"/>
          <w:lang w:val="uk-UA"/>
        </w:rPr>
      </w:r>
      <w:r w:rsidR="00E63FFE">
        <w:rPr>
          <w:szCs w:val="28"/>
          <w:lang w:val="uk-UA"/>
        </w:rPr>
        <w:fldChar w:fldCharType="separate"/>
      </w:r>
      <w:r w:rsidR="005E0A3F">
        <w:rPr>
          <w:szCs w:val="28"/>
          <w:lang w:val="uk-UA"/>
        </w:rPr>
        <w:t>81</w:t>
      </w:r>
      <w:r w:rsidR="00E63FFE">
        <w:rPr>
          <w:szCs w:val="28"/>
          <w:lang w:val="uk-UA"/>
        </w:rPr>
        <w:fldChar w:fldCharType="end"/>
      </w:r>
      <w:r w:rsidR="00E63FFE" w:rsidRPr="00E63FFE">
        <w:rPr>
          <w:szCs w:val="28"/>
          <w:lang w:val="uk-UA"/>
        </w:rPr>
        <w:t>]</w:t>
      </w:r>
      <w:r w:rsidRPr="009A3423">
        <w:rPr>
          <w:szCs w:val="28"/>
          <w:lang w:val="uk-UA"/>
        </w:rPr>
        <w:t>. У цьому контексті слушний висновок робить М.В.</w:t>
      </w:r>
      <w:r w:rsidR="00BE3EEE">
        <w:rPr>
          <w:szCs w:val="28"/>
          <w:lang w:val="uk-UA"/>
        </w:rPr>
        <w:t> </w:t>
      </w:r>
      <w:r w:rsidRPr="009A3423">
        <w:rPr>
          <w:szCs w:val="28"/>
          <w:lang w:val="uk-UA"/>
        </w:rPr>
        <w:t>Карчевський: суспільна небезпечність посягань на інформаційну безпеку не є самостійною, вона залежить від соціальної значущості тих відносин, у межах яких використовується інформація, що є предметом посягання</w:t>
      </w:r>
      <w:r w:rsidR="00E63FFE">
        <w:rPr>
          <w:szCs w:val="28"/>
          <w:lang w:val="uk-UA"/>
        </w:rPr>
        <w:t xml:space="preserve"> </w:t>
      </w:r>
      <w:r w:rsidR="00E63FFE" w:rsidRPr="00E63FFE">
        <w:rPr>
          <w:szCs w:val="28"/>
          <w:lang w:val="uk-UA"/>
        </w:rPr>
        <w:t>[</w:t>
      </w:r>
      <w:r w:rsidR="00E63FFE">
        <w:rPr>
          <w:szCs w:val="28"/>
          <w:lang w:val="uk-UA"/>
        </w:rPr>
        <w:fldChar w:fldCharType="begin"/>
      </w:r>
      <w:r w:rsidR="00E63FFE">
        <w:rPr>
          <w:szCs w:val="28"/>
          <w:lang w:val="uk-UA"/>
        </w:rPr>
        <w:instrText xml:space="preserve"> REF _Ref427937210 \r \h </w:instrText>
      </w:r>
      <w:r w:rsidR="00E63FFE">
        <w:rPr>
          <w:szCs w:val="28"/>
          <w:lang w:val="uk-UA"/>
        </w:rPr>
      </w:r>
      <w:r w:rsidR="00E63FFE">
        <w:rPr>
          <w:szCs w:val="28"/>
          <w:lang w:val="uk-UA"/>
        </w:rPr>
        <w:fldChar w:fldCharType="separate"/>
      </w:r>
      <w:r w:rsidR="005E0A3F">
        <w:rPr>
          <w:szCs w:val="28"/>
          <w:lang w:val="uk-UA"/>
        </w:rPr>
        <w:t>142</w:t>
      </w:r>
      <w:r w:rsidR="00E63FFE">
        <w:rPr>
          <w:szCs w:val="28"/>
          <w:lang w:val="uk-UA"/>
        </w:rPr>
        <w:fldChar w:fldCharType="end"/>
      </w:r>
      <w:r w:rsidR="00E63FFE">
        <w:rPr>
          <w:szCs w:val="28"/>
          <w:lang w:val="uk-UA"/>
        </w:rPr>
        <w:t>, С. 99</w:t>
      </w:r>
      <w:r w:rsidR="00E63FFE" w:rsidRPr="00E63FFE">
        <w:rPr>
          <w:szCs w:val="28"/>
          <w:lang w:val="uk-UA"/>
        </w:rPr>
        <w:t>]</w:t>
      </w:r>
      <w:r w:rsidRPr="009A3423">
        <w:rPr>
          <w:szCs w:val="28"/>
          <w:lang w:val="uk-UA"/>
        </w:rPr>
        <w:t xml:space="preserve">. Очевидно, що </w:t>
      </w:r>
      <w:r w:rsidR="008D0B4B">
        <w:rPr>
          <w:szCs w:val="28"/>
          <w:lang w:val="uk-UA"/>
        </w:rPr>
        <w:t>«</w:t>
      </w:r>
      <w:r w:rsidRPr="009A3423">
        <w:rPr>
          <w:szCs w:val="28"/>
          <w:lang w:val="uk-UA"/>
        </w:rPr>
        <w:t>соціальна значущість</w:t>
      </w:r>
      <w:r w:rsidR="008D0B4B">
        <w:rPr>
          <w:szCs w:val="28"/>
          <w:lang w:val="uk-UA"/>
        </w:rPr>
        <w:t>»</w:t>
      </w:r>
      <w:r w:rsidRPr="009A3423">
        <w:rPr>
          <w:szCs w:val="28"/>
          <w:lang w:val="uk-UA"/>
        </w:rPr>
        <w:t xml:space="preserve"> не є суто об'єктивною категорію і залежить від суб'єктивного її </w:t>
      </w:r>
      <w:r w:rsidRPr="009A3423">
        <w:rPr>
          <w:szCs w:val="28"/>
          <w:lang w:val="uk-UA"/>
        </w:rPr>
        <w:lastRenderedPageBreak/>
        <w:t>сприйняття людиною. При цьому, важко казати про єдиний підхід до таких питань у різних юрисдикціях. Наприклад, і сьогодні, порушення подружньої вірності визнається злочином у Венесуелі, Індії, Мексиці, Сан-Марино, Філіпінах та 23 штатах США</w:t>
      </w:r>
      <w:r w:rsidR="00E63FFE">
        <w:rPr>
          <w:szCs w:val="28"/>
          <w:lang w:val="uk-UA"/>
        </w:rPr>
        <w:t xml:space="preserve"> </w:t>
      </w:r>
      <w:r w:rsidR="00E63FFE" w:rsidRPr="00E63FFE">
        <w:rPr>
          <w:szCs w:val="28"/>
          <w:lang w:val="uk-UA"/>
        </w:rPr>
        <w:t>[</w:t>
      </w:r>
      <w:r w:rsidR="00E63FFE">
        <w:rPr>
          <w:szCs w:val="28"/>
          <w:lang w:val="uk-UA"/>
        </w:rPr>
        <w:fldChar w:fldCharType="begin"/>
      </w:r>
      <w:r w:rsidR="00E63FFE">
        <w:rPr>
          <w:szCs w:val="28"/>
          <w:lang w:val="uk-UA"/>
        </w:rPr>
        <w:instrText xml:space="preserve"> REF _Ref427940816 \r \h </w:instrText>
      </w:r>
      <w:r w:rsidR="00E63FFE">
        <w:rPr>
          <w:szCs w:val="28"/>
          <w:lang w:val="uk-UA"/>
        </w:rPr>
      </w:r>
      <w:r w:rsidR="00E63FFE">
        <w:rPr>
          <w:szCs w:val="28"/>
          <w:lang w:val="uk-UA"/>
        </w:rPr>
        <w:fldChar w:fldCharType="separate"/>
      </w:r>
      <w:r w:rsidR="005E0A3F">
        <w:rPr>
          <w:szCs w:val="28"/>
          <w:lang w:val="uk-UA"/>
        </w:rPr>
        <w:t>108</w:t>
      </w:r>
      <w:r w:rsidR="00E63FFE">
        <w:rPr>
          <w:szCs w:val="28"/>
          <w:lang w:val="uk-UA"/>
        </w:rPr>
        <w:fldChar w:fldCharType="end"/>
      </w:r>
      <w:r w:rsidR="00E63FFE">
        <w:rPr>
          <w:szCs w:val="28"/>
          <w:lang w:val="uk-UA"/>
        </w:rPr>
        <w:t>, С. 22-23</w:t>
      </w:r>
      <w:r w:rsidR="00E63FFE" w:rsidRPr="00E63FFE">
        <w:rPr>
          <w:szCs w:val="28"/>
          <w:lang w:val="uk-UA"/>
        </w:rPr>
        <w:t>]</w:t>
      </w:r>
      <w:r w:rsidRPr="009A3423">
        <w:rPr>
          <w:szCs w:val="28"/>
          <w:lang w:val="uk-UA"/>
        </w:rPr>
        <w:t>.</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Суспільна небезпечність характеризується двома критеріями: якісним (характер) та кількісним (ступінь суспільної небезпечності). Якщо характер суспільної небезпечності визначається насамперед спрямованістю посягання, тобто об</w:t>
      </w:r>
      <w:r w:rsidR="00BE3EEE">
        <w:rPr>
          <w:szCs w:val="28"/>
          <w:lang w:val="uk-UA"/>
        </w:rPr>
        <w:t>’</w:t>
      </w:r>
      <w:r w:rsidRPr="009A3423">
        <w:rPr>
          <w:szCs w:val="28"/>
          <w:lang w:val="uk-UA"/>
        </w:rPr>
        <w:t>єктом та формою вини, то ступінь суспільної небезпечності визначається, зокрема, ступенем реалізації злочинного наміру. Способом вчинення злочину, тяжкістю конкретних наслідків, ступенем участі у злочині та характеристикою особи винного</w:t>
      </w:r>
      <w:r w:rsidR="00E63FFE">
        <w:rPr>
          <w:szCs w:val="28"/>
          <w:lang w:val="uk-UA"/>
        </w:rPr>
        <w:t xml:space="preserve"> </w:t>
      </w:r>
      <w:r w:rsidR="00E63FFE" w:rsidRPr="00E63FFE">
        <w:rPr>
          <w:szCs w:val="28"/>
        </w:rPr>
        <w:t>[</w:t>
      </w:r>
      <w:r w:rsidR="00E63FFE">
        <w:rPr>
          <w:szCs w:val="28"/>
          <w:lang w:val="uk-UA"/>
        </w:rPr>
        <w:fldChar w:fldCharType="begin"/>
      </w:r>
      <w:r w:rsidR="00E63FFE">
        <w:rPr>
          <w:szCs w:val="28"/>
        </w:rPr>
        <w:instrText xml:space="preserve"> REF _Ref427864586 \r \h </w:instrText>
      </w:r>
      <w:r w:rsidR="00E63FFE">
        <w:rPr>
          <w:szCs w:val="28"/>
          <w:lang w:val="uk-UA"/>
        </w:rPr>
      </w:r>
      <w:r w:rsidR="00E63FFE">
        <w:rPr>
          <w:szCs w:val="28"/>
          <w:lang w:val="uk-UA"/>
        </w:rPr>
        <w:fldChar w:fldCharType="separate"/>
      </w:r>
      <w:r w:rsidR="005E0A3F">
        <w:rPr>
          <w:szCs w:val="28"/>
        </w:rPr>
        <w:t>194</w:t>
      </w:r>
      <w:r w:rsidR="00E63FFE">
        <w:rPr>
          <w:szCs w:val="28"/>
          <w:lang w:val="uk-UA"/>
        </w:rPr>
        <w:fldChar w:fldCharType="end"/>
      </w:r>
      <w:r w:rsidR="00E63FFE">
        <w:rPr>
          <w:szCs w:val="28"/>
          <w:lang w:val="uk-UA"/>
        </w:rPr>
        <w:t>, С. </w:t>
      </w:r>
      <w:r w:rsidR="00D94589">
        <w:rPr>
          <w:szCs w:val="28"/>
          <w:lang w:val="uk-UA"/>
        </w:rPr>
        <w:t>158</w:t>
      </w:r>
      <w:r w:rsidR="00E63FFE" w:rsidRPr="00E63FFE">
        <w:rPr>
          <w:szCs w:val="28"/>
        </w:rPr>
        <w:t>]</w:t>
      </w:r>
      <w:r w:rsidRPr="009A3423">
        <w:rPr>
          <w:szCs w:val="28"/>
          <w:lang w:val="uk-UA"/>
        </w:rPr>
        <w:t xml:space="preserve">. </w:t>
      </w:r>
      <w:r w:rsidR="00D94589">
        <w:rPr>
          <w:szCs w:val="28"/>
          <w:lang w:val="uk-UA"/>
        </w:rPr>
        <w:t>На думку П.С. </w:t>
      </w:r>
      <w:r w:rsidRPr="009A3423">
        <w:rPr>
          <w:szCs w:val="28"/>
          <w:lang w:val="uk-UA"/>
        </w:rPr>
        <w:t xml:space="preserve">Берзіна, як реальний компонент об'єктивної дійсності суспільну небезпечність діяння можна вважати одним із засобів відтворення змісту, структури </w:t>
      </w:r>
      <w:r w:rsidR="00BE3EEE">
        <w:rPr>
          <w:szCs w:val="28"/>
          <w:lang w:val="uk-UA"/>
        </w:rPr>
        <w:t>і системи його властивостей (об’єктивних і суб’</w:t>
      </w:r>
      <w:r w:rsidRPr="009A3423">
        <w:rPr>
          <w:szCs w:val="28"/>
          <w:lang w:val="uk-UA"/>
        </w:rPr>
        <w:t>єктивних), що проявляється у: а)</w:t>
      </w:r>
      <w:r w:rsidR="00BE3EEE">
        <w:rPr>
          <w:szCs w:val="28"/>
          <w:lang w:val="uk-UA"/>
        </w:rPr>
        <w:t> </w:t>
      </w:r>
      <w:r w:rsidRPr="009A3423">
        <w:rPr>
          <w:szCs w:val="28"/>
          <w:lang w:val="uk-UA"/>
        </w:rPr>
        <w:t xml:space="preserve">спрямованості такого діяння на охоронювані законом (в тому числі кримінальним) соціальні цінності; </w:t>
      </w:r>
      <w:r w:rsidR="00BE3EEE">
        <w:rPr>
          <w:szCs w:val="28"/>
          <w:lang w:val="uk-UA"/>
        </w:rPr>
        <w:t>б) </w:t>
      </w:r>
      <w:r w:rsidRPr="009A3423">
        <w:rPr>
          <w:szCs w:val="28"/>
          <w:lang w:val="uk-UA"/>
        </w:rPr>
        <w:t>об</w:t>
      </w:r>
      <w:r w:rsidR="00BE3EEE">
        <w:rPr>
          <w:szCs w:val="28"/>
          <w:lang w:val="uk-UA"/>
        </w:rPr>
        <w:t>’</w:t>
      </w:r>
      <w:r w:rsidRPr="009A3423">
        <w:rPr>
          <w:szCs w:val="28"/>
          <w:lang w:val="uk-UA"/>
        </w:rPr>
        <w:t>єктивізованому назовні психічному ставленні особи до цих цінностей та визнається посяганням на них; в)</w:t>
      </w:r>
      <w:r w:rsidR="00D94589">
        <w:rPr>
          <w:szCs w:val="28"/>
          <w:lang w:val="uk-UA"/>
        </w:rPr>
        <w:t> </w:t>
      </w:r>
      <w:r w:rsidR="00BE3EEE">
        <w:rPr>
          <w:szCs w:val="28"/>
          <w:lang w:val="uk-UA"/>
        </w:rPr>
        <w:t>«</w:t>
      </w:r>
      <w:r w:rsidRPr="009A3423">
        <w:rPr>
          <w:szCs w:val="28"/>
          <w:lang w:val="uk-UA"/>
        </w:rPr>
        <w:t>негативній зміні</w:t>
      </w:r>
      <w:r w:rsidR="008D0B4B">
        <w:rPr>
          <w:szCs w:val="28"/>
          <w:lang w:val="uk-UA"/>
        </w:rPr>
        <w:t>»</w:t>
      </w:r>
      <w:r w:rsidR="00BE3EEE">
        <w:rPr>
          <w:szCs w:val="28"/>
          <w:lang w:val="uk-UA"/>
        </w:rPr>
        <w:t xml:space="preserve"> змісту цих цінностей; г) </w:t>
      </w:r>
      <w:r w:rsidRPr="009A3423">
        <w:rPr>
          <w:szCs w:val="28"/>
          <w:lang w:val="uk-UA"/>
        </w:rPr>
        <w:t>вираженому в певних характеристиках взаємозв</w:t>
      </w:r>
      <w:r w:rsidR="00BE3EEE">
        <w:rPr>
          <w:szCs w:val="28"/>
          <w:lang w:val="uk-UA"/>
        </w:rPr>
        <w:t>’</w:t>
      </w:r>
      <w:r w:rsidRPr="009A3423">
        <w:rPr>
          <w:szCs w:val="28"/>
          <w:lang w:val="uk-UA"/>
        </w:rPr>
        <w:t>язку об</w:t>
      </w:r>
      <w:r w:rsidR="00BE3EEE">
        <w:rPr>
          <w:szCs w:val="28"/>
          <w:lang w:val="uk-UA"/>
        </w:rPr>
        <w:t>’єктивних і суб’</w:t>
      </w:r>
      <w:r w:rsidRPr="009A3423">
        <w:rPr>
          <w:szCs w:val="28"/>
          <w:lang w:val="uk-UA"/>
        </w:rPr>
        <w:t xml:space="preserve">єктивних властивостей такого діяння та </w:t>
      </w:r>
      <w:r w:rsidR="00BE3EEE">
        <w:rPr>
          <w:szCs w:val="28"/>
          <w:lang w:val="uk-UA"/>
        </w:rPr>
        <w:t>ґ</w:t>
      </w:r>
      <w:r w:rsidRPr="009A3423">
        <w:rPr>
          <w:szCs w:val="28"/>
          <w:lang w:val="uk-UA"/>
        </w:rPr>
        <w:t>)</w:t>
      </w:r>
      <w:r w:rsidR="00BE3EEE">
        <w:rPr>
          <w:szCs w:val="28"/>
          <w:lang w:val="uk-UA"/>
        </w:rPr>
        <w:t> </w:t>
      </w:r>
      <w:r w:rsidRPr="009A3423">
        <w:rPr>
          <w:szCs w:val="28"/>
          <w:lang w:val="uk-UA"/>
        </w:rPr>
        <w:t>відображенні ними рівня, досягнення якого обумовлює визнання суспільно небезпечного діяння злочином певного виду</w:t>
      </w:r>
      <w:r w:rsidR="00D94589">
        <w:rPr>
          <w:szCs w:val="28"/>
          <w:lang w:val="uk-UA"/>
        </w:rPr>
        <w:t xml:space="preserve"> </w:t>
      </w:r>
      <w:r w:rsidR="00D94589" w:rsidRPr="00D94589">
        <w:rPr>
          <w:szCs w:val="28"/>
          <w:lang w:val="uk-UA"/>
        </w:rPr>
        <w:t>[</w:t>
      </w:r>
      <w:r w:rsidR="00D94589">
        <w:rPr>
          <w:szCs w:val="28"/>
          <w:lang w:val="uk-UA"/>
        </w:rPr>
        <w:fldChar w:fldCharType="begin"/>
      </w:r>
      <w:r w:rsidR="00D94589">
        <w:rPr>
          <w:szCs w:val="28"/>
          <w:lang w:val="uk-UA"/>
        </w:rPr>
        <w:instrText xml:space="preserve"> REF _Ref427940570 \r \h </w:instrText>
      </w:r>
      <w:r w:rsidR="00D94589">
        <w:rPr>
          <w:szCs w:val="28"/>
          <w:lang w:val="uk-UA"/>
        </w:rPr>
      </w:r>
      <w:r w:rsidR="00D94589">
        <w:rPr>
          <w:szCs w:val="28"/>
          <w:lang w:val="uk-UA"/>
        </w:rPr>
        <w:fldChar w:fldCharType="separate"/>
      </w:r>
      <w:r w:rsidR="005E0A3F">
        <w:rPr>
          <w:szCs w:val="28"/>
          <w:lang w:val="uk-UA"/>
        </w:rPr>
        <w:t>41</w:t>
      </w:r>
      <w:r w:rsidR="00D94589">
        <w:rPr>
          <w:szCs w:val="28"/>
          <w:lang w:val="uk-UA"/>
        </w:rPr>
        <w:fldChar w:fldCharType="end"/>
      </w:r>
      <w:r w:rsidR="00D94589">
        <w:rPr>
          <w:szCs w:val="28"/>
          <w:lang w:val="uk-UA"/>
        </w:rPr>
        <w:t>, С. 717</w:t>
      </w:r>
      <w:r w:rsidR="00D94589" w:rsidRPr="00D94589">
        <w:rPr>
          <w:szCs w:val="28"/>
          <w:lang w:val="uk-UA"/>
        </w:rPr>
        <w:t>]</w:t>
      </w:r>
      <w:r w:rsidRPr="009A3423">
        <w:rPr>
          <w:szCs w:val="28"/>
          <w:lang w:val="uk-UA"/>
        </w:rPr>
        <w:t>.</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 xml:space="preserve">Що стосується суспільної небезпечності зловживання повноваженнями, то, на наш погляд, вона не викликає сумнівів і підтверджується наведеним вище аналізом. Так, історичний розвиток кримінально-правового регулювання у цій сфері свідчить, що законодавець залежно від рівня розвитку суспільства (і, безумовно, правової системи) приділяв належну увагу охороні відносин управління спочатку виключно у публічній сфері, а, згодом і в царині діяльності недержавних, але публічних за структурою власності та функціями підприємств та організацій. Після здобуття Україною незалежності та зі зміною суспільно-економічного устрою (як, зокрема випливає і з рішення КС 2003 року), фактично </w:t>
      </w:r>
      <w:r w:rsidRPr="009A3423">
        <w:rPr>
          <w:szCs w:val="28"/>
          <w:lang w:val="uk-UA"/>
        </w:rPr>
        <w:lastRenderedPageBreak/>
        <w:t>кримінально-правове регулювання відносин службової діяльності поширилося на нову для пострадянської держави сферу приватно-правових організацій. Це підтвердилося і Законом 1994 року, яким цей стан речей було формалізовано шляхом внесення змін до примітки до ст</w:t>
      </w:r>
      <w:r w:rsidR="00BE3EEE">
        <w:rPr>
          <w:szCs w:val="28"/>
          <w:lang w:val="uk-UA"/>
        </w:rPr>
        <w:t>. </w:t>
      </w:r>
      <w:r w:rsidRPr="009A3423">
        <w:rPr>
          <w:szCs w:val="28"/>
          <w:lang w:val="uk-UA"/>
        </w:rPr>
        <w:t>164 чинного на той момент КК 1960</w:t>
      </w:r>
      <w:r w:rsidR="00BE3EEE">
        <w:rPr>
          <w:szCs w:val="28"/>
          <w:lang w:val="uk-UA"/>
        </w:rPr>
        <w:t> </w:t>
      </w:r>
      <w:r w:rsidRPr="009A3423">
        <w:rPr>
          <w:szCs w:val="28"/>
          <w:lang w:val="uk-UA"/>
        </w:rPr>
        <w:t>р.</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У новому тисячолітті дещо змінилося сприйняття характеру суспільної небезпечності такого діяння. Воно стало розглядатися експертами, а згодом і законодавцем, через призму антикорупційної політики, і це певним чином змінило підходи до кримінально-правового регулювання відповідних відносин.</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Зокрема, шляхом виокремлення спеціальної кримінально-правової норми законодавець визнав відмінність у характері суспільної небезпечності зловживання повноваженнями від суспільної небезпечності зловживання владою або службовим становищем. Очевидно, що службова діяльність у публічній сфері як об'єкт кримінально-правової охорони відрізняється від управлінської діяльності в межах роботи компаній приватного права. Разом з тим, ця різниця не є кардинальною. Адже, як ми вже зазначали, ступінь інтегрованості бізнесу у суспільні відносини є дуже великою. Інформаційне суспільство та глобальна економіка зумовлюють значну шкоду широкому колу цінностей внаслідок спотворення засад організації роботи приватних компаній, що відбувається в тому числі через різні форми зловживання повноваженнями. Страждають конституційні засади конкурентної економіки та руйнується політика, спрямована на зменшення сектору тіньової економіки.</w:t>
      </w:r>
    </w:p>
    <w:p w:rsidR="00D24E99" w:rsidRDefault="00D24E99" w:rsidP="00D24E99">
      <w:pPr>
        <w:shd w:val="clear" w:color="auto" w:fill="FFFFFF"/>
        <w:spacing w:line="360" w:lineRule="auto"/>
        <w:ind w:firstLine="720"/>
        <w:jc w:val="both"/>
        <w:rPr>
          <w:szCs w:val="28"/>
          <w:lang w:val="uk-UA"/>
        </w:rPr>
      </w:pPr>
      <w:r w:rsidRPr="009A3423">
        <w:rPr>
          <w:i/>
          <w:szCs w:val="28"/>
          <w:lang w:val="uk-UA"/>
        </w:rPr>
        <w:t xml:space="preserve">Принцип відносної поширеності діяння </w:t>
      </w:r>
      <w:r w:rsidRPr="009A3423">
        <w:rPr>
          <w:szCs w:val="28"/>
          <w:lang w:val="uk-UA"/>
        </w:rPr>
        <w:t xml:space="preserve">стосується проблеми наявності у того чи іншого посягання властивостей певного класу явищ, певної закономірності. Адже реагування засобами кримінального права на одиничні прояви не є доцільною. Разом з тим, важко наперед стверджувати, чи набуде те чи інше явище ознак закономірності. Наприклад, злочин найманства до 2014 року майже не потрапляв до зведень кримінальної статистики і не був занадто розповсюдженим як явище, але на початку 2014 року кількість таких випадків саме на території України різко зросла. Також, є окремі кримінально-правові норми, які фактично не застосовуються, але грають роль запобіжників. Що </w:t>
      </w:r>
      <w:r w:rsidRPr="009A3423">
        <w:rPr>
          <w:szCs w:val="28"/>
          <w:lang w:val="uk-UA"/>
        </w:rPr>
        <w:lastRenderedPageBreak/>
        <w:t xml:space="preserve">стосується зловживання повноваженнями, то як видно зі статистичних даних, ці діяння достатньо поширені. </w:t>
      </w:r>
    </w:p>
    <w:p w:rsidR="00365A9A" w:rsidRPr="009A3423" w:rsidRDefault="00365A9A" w:rsidP="00365A9A">
      <w:pPr>
        <w:spacing w:line="360" w:lineRule="auto"/>
        <w:ind w:firstLine="709"/>
        <w:jc w:val="both"/>
        <w:rPr>
          <w:lang w:val="uk-UA"/>
        </w:rPr>
      </w:pPr>
      <w:r w:rsidRPr="009A3423">
        <w:rPr>
          <w:szCs w:val="28"/>
          <w:lang w:val="uk-UA"/>
        </w:rPr>
        <w:t>Так, у 2013 році до ЄРДР було внесено відомості про 333 факти вчинення злочину, передбаченого статтею 364</w:t>
      </w:r>
      <w:r w:rsidR="002A56CE">
        <w:rPr>
          <w:szCs w:val="28"/>
          <w:lang w:val="uk-UA"/>
        </w:rPr>
        <w:t>-1</w:t>
      </w:r>
      <w:r w:rsidRPr="009A3423">
        <w:rPr>
          <w:szCs w:val="28"/>
          <w:lang w:val="uk-UA"/>
        </w:rPr>
        <w:t xml:space="preserve"> КК. </w:t>
      </w:r>
      <w:r w:rsidR="008D0B4B">
        <w:rPr>
          <w:szCs w:val="28"/>
          <w:lang w:val="uk-UA"/>
        </w:rPr>
        <w:t>«</w:t>
      </w:r>
      <w:r w:rsidRPr="009A3423">
        <w:rPr>
          <w:szCs w:val="28"/>
          <w:lang w:val="uk-UA"/>
        </w:rPr>
        <w:t>Лідерами</w:t>
      </w:r>
      <w:r w:rsidR="008D0B4B">
        <w:rPr>
          <w:szCs w:val="28"/>
          <w:lang w:val="uk-UA"/>
        </w:rPr>
        <w:t>»</w:t>
      </w:r>
      <w:r w:rsidRPr="009A3423">
        <w:rPr>
          <w:szCs w:val="28"/>
          <w:lang w:val="uk-UA"/>
        </w:rPr>
        <w:t xml:space="preserve"> серед адміністративно-територіальних одиниць з цього виду злочинності є місто Київ (57 фактів) та Дніпропетровська область (65 фактів). Натомість, по два факти зареєстровано у Волинській, Миколаївській, Херсонській, Черкаській областях та м. Севастополь</w:t>
      </w:r>
      <w:r w:rsidR="00D94589">
        <w:rPr>
          <w:szCs w:val="28"/>
          <w:lang w:val="uk-UA"/>
        </w:rPr>
        <w:t xml:space="preserve"> </w:t>
      </w:r>
      <w:r w:rsidR="00D94589" w:rsidRPr="00D94589">
        <w:rPr>
          <w:szCs w:val="28"/>
        </w:rPr>
        <w:t>[</w:t>
      </w:r>
      <w:r w:rsidR="00D94589">
        <w:rPr>
          <w:szCs w:val="28"/>
          <w:lang w:val="uk-UA"/>
        </w:rPr>
        <w:fldChar w:fldCharType="begin"/>
      </w:r>
      <w:r w:rsidR="00D94589" w:rsidRPr="00D94589">
        <w:rPr>
          <w:szCs w:val="28"/>
        </w:rPr>
        <w:instrText xml:space="preserve"> </w:instrText>
      </w:r>
      <w:r w:rsidR="00D94589">
        <w:rPr>
          <w:szCs w:val="28"/>
          <w:lang w:val="en-US"/>
        </w:rPr>
        <w:instrText>REF</w:instrText>
      </w:r>
      <w:r w:rsidR="00D94589" w:rsidRPr="00D94589">
        <w:rPr>
          <w:szCs w:val="28"/>
        </w:rPr>
        <w:instrText xml:space="preserve"> _</w:instrText>
      </w:r>
      <w:r w:rsidR="00D94589">
        <w:rPr>
          <w:szCs w:val="28"/>
          <w:lang w:val="en-US"/>
        </w:rPr>
        <w:instrText>Ref</w:instrText>
      </w:r>
      <w:r w:rsidR="00D94589" w:rsidRPr="00D94589">
        <w:rPr>
          <w:szCs w:val="28"/>
        </w:rPr>
        <w:instrText>427940956 \</w:instrText>
      </w:r>
      <w:r w:rsidR="00D94589">
        <w:rPr>
          <w:szCs w:val="28"/>
          <w:lang w:val="en-US"/>
        </w:rPr>
        <w:instrText>r</w:instrText>
      </w:r>
      <w:r w:rsidR="00D94589" w:rsidRPr="00D94589">
        <w:rPr>
          <w:szCs w:val="28"/>
        </w:rPr>
        <w:instrText xml:space="preserve"> \</w:instrText>
      </w:r>
      <w:r w:rsidR="00D94589">
        <w:rPr>
          <w:szCs w:val="28"/>
          <w:lang w:val="en-US"/>
        </w:rPr>
        <w:instrText>h</w:instrText>
      </w:r>
      <w:r w:rsidR="00D94589" w:rsidRPr="00D94589">
        <w:rPr>
          <w:szCs w:val="28"/>
        </w:rPr>
        <w:instrText xml:space="preserve"> </w:instrText>
      </w:r>
      <w:r w:rsidR="00D94589">
        <w:rPr>
          <w:szCs w:val="28"/>
          <w:lang w:val="uk-UA"/>
        </w:rPr>
      </w:r>
      <w:r w:rsidR="00D94589">
        <w:rPr>
          <w:szCs w:val="28"/>
          <w:lang w:val="uk-UA"/>
        </w:rPr>
        <w:fldChar w:fldCharType="separate"/>
      </w:r>
      <w:r w:rsidR="005E0A3F">
        <w:rPr>
          <w:szCs w:val="28"/>
          <w:lang w:val="en-US"/>
        </w:rPr>
        <w:t>201</w:t>
      </w:r>
      <w:r w:rsidR="00D94589">
        <w:rPr>
          <w:szCs w:val="28"/>
          <w:lang w:val="uk-UA"/>
        </w:rPr>
        <w:fldChar w:fldCharType="end"/>
      </w:r>
      <w:r w:rsidR="00D94589" w:rsidRPr="00D94589">
        <w:rPr>
          <w:szCs w:val="28"/>
        </w:rPr>
        <w:t>]</w:t>
      </w:r>
      <w:r w:rsidRPr="009A3423">
        <w:rPr>
          <w:szCs w:val="28"/>
          <w:lang w:val="uk-UA"/>
        </w:rPr>
        <w:t>. За цей же період судами першої інстанції було засуджено 44 особи (15 за частиною першою та 29 за частиною другою статті 364</w:t>
      </w:r>
      <w:r w:rsidR="002A56CE">
        <w:rPr>
          <w:szCs w:val="28"/>
          <w:lang w:val="uk-UA"/>
        </w:rPr>
        <w:t>-1</w:t>
      </w:r>
      <w:r w:rsidRPr="009A3423">
        <w:rPr>
          <w:szCs w:val="28"/>
          <w:lang w:val="uk-UA"/>
        </w:rPr>
        <w:t xml:space="preserve"> КК), 2 особи було виправдано відносно шести справи судами було закрито. </w:t>
      </w:r>
      <w:r w:rsidR="00962EA9">
        <w:rPr>
          <w:szCs w:val="28"/>
          <w:lang w:val="uk-UA"/>
        </w:rPr>
        <w:t>При цьому,</w:t>
      </w:r>
      <w:r w:rsidRPr="009A3423">
        <w:rPr>
          <w:szCs w:val="28"/>
          <w:lang w:val="uk-UA"/>
        </w:rPr>
        <w:t xml:space="preserve"> кількість засуджених </w:t>
      </w:r>
      <w:r w:rsidR="00962EA9">
        <w:rPr>
          <w:szCs w:val="28"/>
          <w:lang w:val="uk-UA"/>
        </w:rPr>
        <w:t>коливається</w:t>
      </w:r>
      <w:r w:rsidRPr="009A3423">
        <w:rPr>
          <w:szCs w:val="28"/>
          <w:lang w:val="uk-UA"/>
        </w:rPr>
        <w:t xml:space="preserve"> (</w:t>
      </w:r>
      <w:r w:rsidRPr="009A3423">
        <w:rPr>
          <w:lang w:val="uk-UA"/>
        </w:rPr>
        <w:t>15 осіб у 2011 році, 40 – у 2012,</w:t>
      </w:r>
      <w:r w:rsidR="001E7005">
        <w:rPr>
          <w:lang w:val="uk-UA"/>
        </w:rPr>
        <w:t xml:space="preserve"> 44 – у 2013,</w:t>
      </w:r>
      <w:r w:rsidRPr="009A3423">
        <w:rPr>
          <w:lang w:val="uk-UA"/>
        </w:rPr>
        <w:t xml:space="preserve"> </w:t>
      </w:r>
      <w:r w:rsidR="00962EA9">
        <w:rPr>
          <w:lang w:val="uk-UA"/>
        </w:rPr>
        <w:t>19</w:t>
      </w:r>
      <w:r w:rsidRPr="009A3423">
        <w:rPr>
          <w:lang w:val="uk-UA"/>
        </w:rPr>
        <w:t xml:space="preserve"> – у 2014). </w:t>
      </w:r>
      <w:r w:rsidR="00962EA9">
        <w:rPr>
          <w:lang w:val="uk-UA"/>
        </w:rPr>
        <w:t>З</w:t>
      </w:r>
      <w:r w:rsidRPr="009A3423">
        <w:rPr>
          <w:lang w:val="uk-UA"/>
        </w:rPr>
        <w:t>більшується питома вага молоді (у віці до 30 років), засудженої за злочини у сфері службової діяльності (від 11,2</w:t>
      </w:r>
      <w:r w:rsidR="008118F5">
        <w:rPr>
          <w:lang w:val="uk-UA"/>
        </w:rPr>
        <w:t> </w:t>
      </w:r>
      <w:r w:rsidRPr="009A3423">
        <w:rPr>
          <w:lang w:val="uk-UA"/>
        </w:rPr>
        <w:t>% у 2001 році до 19,5</w:t>
      </w:r>
      <w:r w:rsidR="008118F5">
        <w:rPr>
          <w:lang w:val="uk-UA"/>
        </w:rPr>
        <w:t> </w:t>
      </w:r>
      <w:r w:rsidRPr="009A3423">
        <w:rPr>
          <w:lang w:val="uk-UA"/>
        </w:rPr>
        <w:t>% у 2011 році)</w:t>
      </w:r>
      <w:r w:rsidR="00D94589">
        <w:rPr>
          <w:lang w:val="uk-UA"/>
        </w:rPr>
        <w:t xml:space="preserve"> </w:t>
      </w:r>
      <w:r w:rsidR="00D94589" w:rsidRPr="00D94589">
        <w:t>[</w:t>
      </w:r>
      <w:r w:rsidR="00D94589">
        <w:rPr>
          <w:lang w:val="uk-UA"/>
        </w:rPr>
        <w:fldChar w:fldCharType="begin"/>
      </w:r>
      <w:r w:rsidR="00D94589">
        <w:instrText xml:space="preserve"> REF _Ref427940985 \r \h </w:instrText>
      </w:r>
      <w:r w:rsidR="00D94589">
        <w:rPr>
          <w:lang w:val="uk-UA"/>
        </w:rPr>
      </w:r>
      <w:r w:rsidR="00D94589">
        <w:rPr>
          <w:lang w:val="uk-UA"/>
        </w:rPr>
        <w:fldChar w:fldCharType="separate"/>
      </w:r>
      <w:r w:rsidR="005E0A3F">
        <w:t>314</w:t>
      </w:r>
      <w:r w:rsidR="00D94589">
        <w:rPr>
          <w:lang w:val="uk-UA"/>
        </w:rPr>
        <w:fldChar w:fldCharType="end"/>
      </w:r>
      <w:r w:rsidR="00D94589">
        <w:rPr>
          <w:lang w:val="uk-UA"/>
        </w:rPr>
        <w:t>, С. 498</w:t>
      </w:r>
      <w:r w:rsidR="00D94589" w:rsidRPr="00D94589">
        <w:t>]</w:t>
      </w:r>
      <w:r w:rsidRPr="009A3423">
        <w:rPr>
          <w:lang w:val="uk-UA"/>
        </w:rPr>
        <w:t>.</w:t>
      </w:r>
    </w:p>
    <w:p w:rsidR="001B5B9C" w:rsidRPr="009A3423" w:rsidRDefault="001B5B9C" w:rsidP="00365A9A">
      <w:pPr>
        <w:spacing w:line="360" w:lineRule="auto"/>
        <w:ind w:firstLine="709"/>
        <w:jc w:val="both"/>
        <w:rPr>
          <w:lang w:val="uk-UA"/>
        </w:rPr>
      </w:pPr>
      <w:r>
        <w:rPr>
          <w:lang w:val="uk-UA"/>
        </w:rPr>
        <w:t xml:space="preserve">Звертаємо також увагу на те, що </w:t>
      </w:r>
      <w:r w:rsidRPr="004C650D">
        <w:rPr>
          <w:szCs w:val="28"/>
          <w:lang w:val="uk-UA"/>
        </w:rPr>
        <w:t>кількість юридичних осіб</w:t>
      </w:r>
      <w:r>
        <w:rPr>
          <w:szCs w:val="28"/>
          <w:lang w:val="uk-UA"/>
        </w:rPr>
        <w:t xml:space="preserve"> в Україні</w:t>
      </w:r>
      <w:r w:rsidRPr="004C650D">
        <w:rPr>
          <w:szCs w:val="28"/>
          <w:lang w:val="uk-UA"/>
        </w:rPr>
        <w:t xml:space="preserve"> станом на 01.01.2013</w:t>
      </w:r>
      <w:r w:rsidR="008118F5">
        <w:rPr>
          <w:szCs w:val="28"/>
          <w:lang w:val="uk-UA"/>
        </w:rPr>
        <w:t> </w:t>
      </w:r>
      <w:r>
        <w:rPr>
          <w:szCs w:val="28"/>
          <w:lang w:val="uk-UA"/>
        </w:rPr>
        <w:t xml:space="preserve">р. </w:t>
      </w:r>
      <w:r w:rsidRPr="004C650D">
        <w:rPr>
          <w:szCs w:val="28"/>
          <w:lang w:val="uk-UA"/>
        </w:rPr>
        <w:t>становила 1 025 857 одиниць</w:t>
      </w:r>
      <w:r>
        <w:rPr>
          <w:szCs w:val="28"/>
          <w:lang w:val="uk-UA"/>
        </w:rPr>
        <w:t xml:space="preserve">. </w:t>
      </w:r>
      <w:r w:rsidRPr="004C650D">
        <w:rPr>
          <w:szCs w:val="28"/>
          <w:lang w:val="uk-UA"/>
        </w:rPr>
        <w:t>За даними Держкомстату України станом на 01.01.2012 в структурі вітчизняного підприємництва за розміром підприємництва частка малих підприємств становила 93,7 %, середніх – 5,7 % та великих – 0,6 %. Протягом 2010 –201</w:t>
      </w:r>
      <w:r>
        <w:rPr>
          <w:szCs w:val="28"/>
          <w:lang w:val="uk-UA"/>
        </w:rPr>
        <w:t>2</w:t>
      </w:r>
      <w:r w:rsidRPr="004C650D">
        <w:rPr>
          <w:szCs w:val="28"/>
          <w:lang w:val="uk-UA"/>
        </w:rPr>
        <w:t xml:space="preserve"> років ці показники не зазнали суттєвих змін</w:t>
      </w:r>
      <w:r w:rsidR="00D94589">
        <w:rPr>
          <w:szCs w:val="28"/>
          <w:lang w:val="uk-UA"/>
        </w:rPr>
        <w:t xml:space="preserve"> </w:t>
      </w:r>
      <w:r w:rsidR="00D94589" w:rsidRPr="00D94589">
        <w:rPr>
          <w:szCs w:val="28"/>
        </w:rPr>
        <w:t>[</w:t>
      </w:r>
      <w:r w:rsidR="00D94589">
        <w:rPr>
          <w:szCs w:val="28"/>
          <w:lang w:val="uk-UA"/>
        </w:rPr>
        <w:fldChar w:fldCharType="begin"/>
      </w:r>
      <w:r w:rsidR="00D94589">
        <w:rPr>
          <w:szCs w:val="28"/>
        </w:rPr>
        <w:instrText xml:space="preserve"> REF _Ref427941045 \r \h </w:instrText>
      </w:r>
      <w:r w:rsidR="00D94589">
        <w:rPr>
          <w:szCs w:val="28"/>
          <w:lang w:val="uk-UA"/>
        </w:rPr>
      </w:r>
      <w:r w:rsidR="00D94589">
        <w:rPr>
          <w:szCs w:val="28"/>
          <w:lang w:val="uk-UA"/>
        </w:rPr>
        <w:fldChar w:fldCharType="separate"/>
      </w:r>
      <w:r w:rsidR="005E0A3F">
        <w:rPr>
          <w:szCs w:val="28"/>
        </w:rPr>
        <w:t>8</w:t>
      </w:r>
      <w:r w:rsidR="00D94589">
        <w:rPr>
          <w:szCs w:val="28"/>
          <w:lang w:val="uk-UA"/>
        </w:rPr>
        <w:fldChar w:fldCharType="end"/>
      </w:r>
      <w:r w:rsidR="00D94589" w:rsidRPr="00D94589">
        <w:rPr>
          <w:szCs w:val="28"/>
        </w:rPr>
        <w:t>]</w:t>
      </w:r>
      <w:r>
        <w:rPr>
          <w:szCs w:val="28"/>
          <w:lang w:val="uk-UA"/>
        </w:rPr>
        <w:t xml:space="preserve">, що дає підстави для </w:t>
      </w:r>
      <w:r w:rsidR="00AA5C86">
        <w:rPr>
          <w:szCs w:val="28"/>
          <w:lang w:val="uk-UA"/>
        </w:rPr>
        <w:t>екстраполяції цих даних відносно 2013 року</w:t>
      </w:r>
      <w:r w:rsidRPr="004C650D">
        <w:rPr>
          <w:szCs w:val="28"/>
          <w:lang w:val="uk-UA"/>
        </w:rPr>
        <w:t>.</w:t>
      </w:r>
      <w:r w:rsidR="00AA5C86">
        <w:rPr>
          <w:szCs w:val="28"/>
          <w:lang w:val="uk-UA"/>
        </w:rPr>
        <w:t xml:space="preserve"> Таким чином, кількість середніх та великих підприємств (службові особи яких мають достатньо управлінських повноважень для вчинення суспільно небезпечних зловживань повноваженнями) становить приблизно 7,3</w:t>
      </w:r>
      <w:r w:rsidR="008118F5">
        <w:rPr>
          <w:szCs w:val="28"/>
          <w:lang w:val="uk-UA"/>
        </w:rPr>
        <w:t> </w:t>
      </w:r>
      <w:r w:rsidR="00AA5C86">
        <w:rPr>
          <w:szCs w:val="28"/>
          <w:lang w:val="uk-UA"/>
        </w:rPr>
        <w:t>% від одного мільйона підприємства, тобто 70 000 юридичних осіб. Отже, в цей період маємо 333 факти вчинення з</w:t>
      </w:r>
      <w:r w:rsidR="00154C5A">
        <w:rPr>
          <w:szCs w:val="28"/>
          <w:lang w:val="uk-UA"/>
        </w:rPr>
        <w:t>лочинів, передбачених статтею 364</w:t>
      </w:r>
      <w:r w:rsidR="002A56CE">
        <w:rPr>
          <w:szCs w:val="28"/>
          <w:lang w:val="uk-UA"/>
        </w:rPr>
        <w:t>-1</w:t>
      </w:r>
      <w:r w:rsidR="00154C5A">
        <w:rPr>
          <w:szCs w:val="28"/>
          <w:lang w:val="uk-UA"/>
        </w:rPr>
        <w:t xml:space="preserve"> КК серед 70 000 підприємств, що становить 0,5</w:t>
      </w:r>
      <w:r w:rsidR="008118F5">
        <w:rPr>
          <w:szCs w:val="28"/>
          <w:lang w:val="uk-UA"/>
        </w:rPr>
        <w:t> </w:t>
      </w:r>
      <w:r w:rsidR="00154C5A">
        <w:rPr>
          <w:szCs w:val="28"/>
          <w:lang w:val="uk-UA"/>
        </w:rPr>
        <w:t>%, тобто по одному злочину на кожне двохсоте</w:t>
      </w:r>
      <w:r w:rsidR="000A5B8C">
        <w:rPr>
          <w:szCs w:val="28"/>
          <w:lang w:val="uk-UA"/>
        </w:rPr>
        <w:t xml:space="preserve"> велике чи середнє</w:t>
      </w:r>
      <w:r w:rsidR="00154C5A">
        <w:rPr>
          <w:szCs w:val="28"/>
          <w:lang w:val="uk-UA"/>
        </w:rPr>
        <w:t xml:space="preserve"> підприємство.</w:t>
      </w:r>
      <w:r w:rsidR="00E3665B">
        <w:rPr>
          <w:szCs w:val="28"/>
          <w:lang w:val="uk-UA"/>
        </w:rPr>
        <w:t xml:space="preserve"> Вважаємо, що ця величина є цілком достатньою для висновку про відносну поширеність діяння, яке аналізується.</w:t>
      </w:r>
    </w:p>
    <w:p w:rsidR="00D24E99" w:rsidRDefault="00D24E99" w:rsidP="00D24E99">
      <w:pPr>
        <w:shd w:val="clear" w:color="auto" w:fill="FFFFFF"/>
        <w:spacing w:line="360" w:lineRule="auto"/>
        <w:ind w:firstLine="720"/>
        <w:jc w:val="both"/>
        <w:rPr>
          <w:szCs w:val="28"/>
          <w:lang w:val="uk-UA"/>
        </w:rPr>
      </w:pPr>
      <w:r w:rsidRPr="009A3423">
        <w:rPr>
          <w:i/>
          <w:szCs w:val="28"/>
          <w:lang w:val="uk-UA"/>
        </w:rPr>
        <w:t xml:space="preserve">Принцип домірності позитивних і негативних наслідків криміналізації </w:t>
      </w:r>
      <w:r w:rsidRPr="009A3423">
        <w:rPr>
          <w:szCs w:val="28"/>
          <w:lang w:val="uk-UA"/>
        </w:rPr>
        <w:t xml:space="preserve">звертає увагу дослідника на необхідність зваженого підходу до питання про </w:t>
      </w:r>
      <w:r w:rsidRPr="009A3423">
        <w:rPr>
          <w:szCs w:val="28"/>
          <w:lang w:val="uk-UA"/>
        </w:rPr>
        <w:lastRenderedPageBreak/>
        <w:t xml:space="preserve">криміналізацію відповідної форми поведінки людини. Позитивним наслідком криміналізації зазвичай презюмується зниження кількості випадків вчинення суспільно небезпечного діяння, відновлення правопорядку та сатисфакція потерпілих. Разом з тим, будь-яка криміналізація несе й негативні наслідки. Серед них матеріальні витрати на забезпечення функціонування системи кримінальної юстиції (правоохоронні органи, прокуратура, суди, кримінально-виконавча система); виключення злочинця (у випадку засудження до позбавлення волі) з соціальних зв'язків, в тому числі родинних, що загалом негативно впливає також на його оточення (зокрема, дітей у випадку їх наявності); порушення права власності у випадку застосування судом спеціальної конфіскації. Таким чином, застосування заходів кримінально-правового характеру має бути останнім кроком у процесі протидії зловживанням повноваженнями, оскільки на певному етапі негативні наслідки можуть </w:t>
      </w:r>
      <w:r w:rsidR="008D0B4B">
        <w:rPr>
          <w:szCs w:val="28"/>
          <w:lang w:val="uk-UA"/>
        </w:rPr>
        <w:t>«</w:t>
      </w:r>
      <w:r w:rsidRPr="009A3423">
        <w:rPr>
          <w:szCs w:val="28"/>
          <w:lang w:val="uk-UA"/>
        </w:rPr>
        <w:t>переважити</w:t>
      </w:r>
      <w:r w:rsidR="008D0B4B">
        <w:rPr>
          <w:szCs w:val="28"/>
          <w:lang w:val="uk-UA"/>
        </w:rPr>
        <w:t>»</w:t>
      </w:r>
      <w:r w:rsidRPr="009A3423">
        <w:rPr>
          <w:szCs w:val="28"/>
          <w:lang w:val="uk-UA"/>
        </w:rPr>
        <w:t xml:space="preserve"> позитивні і ресурси суспільства будуть необґрунтовано витрачені.  </w:t>
      </w:r>
    </w:p>
    <w:p w:rsidR="00441C60" w:rsidRPr="009A3423" w:rsidRDefault="00441C60" w:rsidP="00D24E99">
      <w:pPr>
        <w:shd w:val="clear" w:color="auto" w:fill="FFFFFF"/>
        <w:spacing w:line="360" w:lineRule="auto"/>
        <w:ind w:firstLine="720"/>
        <w:jc w:val="both"/>
        <w:rPr>
          <w:i/>
          <w:szCs w:val="28"/>
          <w:lang w:val="uk-UA"/>
        </w:rPr>
      </w:pPr>
      <w:r>
        <w:rPr>
          <w:szCs w:val="28"/>
          <w:lang w:val="uk-UA"/>
        </w:rPr>
        <w:t xml:space="preserve">Зокрема, ефективність вітчизняної системи кримінальної юстиції, яка очевидно далека від ідеалу, може стати джерелом негатичних наслідків криміналізації зловживання повноваженнями. Наприклад, не виключено використання загрози притягнення до кримінальної відповідальності як засобу неправомірного тиску на слубових осіб приватного сектору. Крім того, в процесі досудового розслідування, яке, як свідчить статистика, наведена вище, далеко не завжди завершується судовим розглядом справи, цілком ймовірним є використання засобів процесуального примусу, які здатні суттєво зашкодити роботі підприємства. Це тягне за собою погіршення соціально-економічного стану найманих працівників, зниження податкових надходжень до бюджетів усіх рівнів, а в окремих випадках – </w:t>
      </w:r>
      <w:r w:rsidR="00CA7DD6">
        <w:rPr>
          <w:szCs w:val="28"/>
          <w:lang w:val="uk-UA"/>
        </w:rPr>
        <w:t>руйнування усталених виробничих ланцюгів. В цьому контексті варто критично підійти до такого виду покарання за зловживання повноваженнями, як позбавлення волі. Оскільки чинне законодавство фактично передбачає, що шкода від даного злочину носить майновий характер, логічним було би не використовувати позбавлення волі</w:t>
      </w:r>
      <w:r w:rsidR="00D6474B">
        <w:rPr>
          <w:szCs w:val="28"/>
          <w:lang w:val="uk-UA"/>
        </w:rPr>
        <w:t xml:space="preserve"> в санкції частини другої, а обмеження волі – в санкції частини першої.</w:t>
      </w:r>
    </w:p>
    <w:p w:rsidR="00D24E99" w:rsidRPr="009A3423" w:rsidRDefault="00D24E99" w:rsidP="00D24E99">
      <w:pPr>
        <w:shd w:val="clear" w:color="auto" w:fill="FFFFFF"/>
        <w:spacing w:line="360" w:lineRule="auto"/>
        <w:ind w:firstLine="720"/>
        <w:jc w:val="both"/>
        <w:rPr>
          <w:szCs w:val="28"/>
          <w:lang w:val="uk-UA"/>
        </w:rPr>
      </w:pPr>
      <w:r w:rsidRPr="009A3423">
        <w:rPr>
          <w:i/>
          <w:szCs w:val="28"/>
          <w:lang w:val="uk-UA"/>
        </w:rPr>
        <w:lastRenderedPageBreak/>
        <w:t>Принцип кримінально-політичної адекватності криміналізації означає відповідність такого кроку основним закономірностям розвитку сучасної кримінально-правової політики</w:t>
      </w:r>
      <w:r w:rsidRPr="009A3423">
        <w:rPr>
          <w:szCs w:val="28"/>
          <w:lang w:val="uk-UA"/>
        </w:rPr>
        <w:t>. Вище нами доведено, що сучасна форма криміналізації зловживання повноваженнями зі всіма дискусійними аспектами, які їй притаманні, в цілому перебуває в межах останніх тенденцій розвитку кримінально-правової політики України. Крім того, проведений аналіз зарубіжного законодавства дає підстави стверджувати, що такий вид злочинності також отримує увагу законодавця. Ще одним аргументом на користь висновку про відповідність норми про відповідальність службових осіб юридичних осіб приватного права є запровадження інституту застосування заходів кримінально-правового характеру до юридичних осіб. І хоча станом на сьогодні ці заходи не застосовуються за вчинення злочину, передбаченого ст</w:t>
      </w:r>
      <w:r w:rsidR="008118F5">
        <w:rPr>
          <w:szCs w:val="28"/>
          <w:lang w:val="uk-UA"/>
        </w:rPr>
        <w:t>. </w:t>
      </w:r>
      <w:r w:rsidRPr="009A3423">
        <w:rPr>
          <w:szCs w:val="28"/>
          <w:lang w:val="uk-UA"/>
        </w:rPr>
        <w:t>364</w:t>
      </w:r>
      <w:r w:rsidR="00D94589">
        <w:rPr>
          <w:szCs w:val="28"/>
          <w:lang w:val="uk-UA"/>
        </w:rPr>
        <w:t>-1</w:t>
      </w:r>
      <w:r w:rsidRPr="009A3423">
        <w:rPr>
          <w:szCs w:val="28"/>
          <w:lang w:val="uk-UA"/>
        </w:rPr>
        <w:t>, саме по собі поширення сфери дії кримінального права на діяльність юридичних осіб приватного права свідчить про актуальність впливу кримінально-правовими засобами на цей сегмент суспільних відносин.</w:t>
      </w:r>
    </w:p>
    <w:p w:rsidR="00D24E99" w:rsidRDefault="00D24E99" w:rsidP="00D24E99">
      <w:pPr>
        <w:shd w:val="clear" w:color="auto" w:fill="FFFFFF"/>
        <w:spacing w:line="360" w:lineRule="auto"/>
        <w:ind w:firstLine="720"/>
        <w:jc w:val="both"/>
        <w:rPr>
          <w:szCs w:val="28"/>
          <w:lang w:val="uk-UA"/>
        </w:rPr>
      </w:pPr>
      <w:r w:rsidRPr="009A3423">
        <w:rPr>
          <w:lang w:val="uk-UA"/>
        </w:rPr>
        <w:t xml:space="preserve">Загальноправові принципи криміналізації. </w:t>
      </w:r>
      <w:r w:rsidRPr="009A3423">
        <w:rPr>
          <w:i/>
          <w:lang w:val="uk-UA"/>
        </w:rPr>
        <w:t xml:space="preserve">Принцип конституційної адекватності. </w:t>
      </w:r>
      <w:r w:rsidRPr="009A3423">
        <w:rPr>
          <w:lang w:val="uk-UA"/>
        </w:rPr>
        <w:t>Відповідно до статті 42 Конституції України, держава забезпечує захист конкуренції у підприємницькій діяльності. Не допускаються зловживання монопольним становищем на ринку, неправомірне обмеження конкуренції та недобросовісна конкуренція. Види і межі монополії визначаються законом.</w:t>
      </w:r>
      <w:bookmarkStart w:id="5" w:name="n4302"/>
      <w:bookmarkEnd w:id="5"/>
      <w:r w:rsidRPr="009A3423">
        <w:rPr>
          <w:lang w:val="uk-UA"/>
        </w:rPr>
        <w:t xml:space="preserve"> </w:t>
      </w:r>
      <w:r w:rsidRPr="009A3423">
        <w:rPr>
          <w:szCs w:val="28"/>
          <w:lang w:val="uk-UA"/>
        </w:rPr>
        <w:t>Держава захищає права споживачів, здійснює контроль за якістю і безпечністю продукції та усіх видів послуг і робіт, сприяє діяльності громадських організацій споживачів. Зловживання повноваженнями може спричинити шкоду не лише наведеним загальним засадам економічної діяльності, але й іншим правам людини, закріпленим конституцією (залежно від конкретної форми зловживання): праву власності, праву на безпечне навколишнє середовище; підприємницьку діяльність, не заборонену законом тощо.</w:t>
      </w:r>
    </w:p>
    <w:p w:rsidR="00CE6F81" w:rsidRDefault="00D24E99" w:rsidP="00CE6F81">
      <w:pPr>
        <w:shd w:val="clear" w:color="auto" w:fill="FFFFFF"/>
        <w:spacing w:line="360" w:lineRule="auto"/>
        <w:ind w:firstLine="720"/>
        <w:jc w:val="both"/>
        <w:rPr>
          <w:szCs w:val="28"/>
          <w:lang w:val="uk-UA"/>
        </w:rPr>
      </w:pPr>
      <w:r w:rsidRPr="009A3423">
        <w:rPr>
          <w:i/>
          <w:szCs w:val="28"/>
          <w:lang w:val="uk-UA"/>
        </w:rPr>
        <w:t xml:space="preserve">Принцип системно-правової несуперечливості криміналізації конкретного діяння </w:t>
      </w:r>
      <w:r w:rsidRPr="009A3423">
        <w:rPr>
          <w:szCs w:val="28"/>
          <w:lang w:val="uk-UA"/>
        </w:rPr>
        <w:t>має в нашому випадку важливе значення, адже диспозиція статті 364</w:t>
      </w:r>
      <w:r w:rsidR="002A56CE">
        <w:rPr>
          <w:szCs w:val="28"/>
          <w:lang w:val="uk-UA"/>
        </w:rPr>
        <w:t>-1</w:t>
      </w:r>
      <w:r w:rsidRPr="009A3423">
        <w:rPr>
          <w:szCs w:val="28"/>
          <w:lang w:val="uk-UA"/>
        </w:rPr>
        <w:t xml:space="preserve"> є бланкетною та вимагає застосування низки нормативно-правових актів інших </w:t>
      </w:r>
      <w:r w:rsidRPr="009A3423">
        <w:rPr>
          <w:szCs w:val="28"/>
          <w:lang w:val="uk-UA"/>
        </w:rPr>
        <w:lastRenderedPageBreak/>
        <w:t>галузей права, в першу чергу цивільного та господарського</w:t>
      </w:r>
      <w:r w:rsidRPr="009A3423">
        <w:rPr>
          <w:i/>
          <w:szCs w:val="28"/>
          <w:lang w:val="uk-UA"/>
        </w:rPr>
        <w:t>.</w:t>
      </w:r>
      <w:r w:rsidRPr="009A3423">
        <w:rPr>
          <w:szCs w:val="28"/>
          <w:lang w:val="uk-UA"/>
        </w:rPr>
        <w:t xml:space="preserve"> Так, це стосується визначення змісту понять </w:t>
      </w:r>
      <w:r w:rsidR="008D0B4B">
        <w:rPr>
          <w:szCs w:val="28"/>
          <w:lang w:val="uk-UA"/>
        </w:rPr>
        <w:t>«</w:t>
      </w:r>
      <w:r w:rsidRPr="009A3423">
        <w:rPr>
          <w:szCs w:val="28"/>
          <w:lang w:val="uk-UA"/>
        </w:rPr>
        <w:t>юридична особа приватного права</w:t>
      </w:r>
      <w:r w:rsidR="008D0B4B">
        <w:rPr>
          <w:szCs w:val="28"/>
          <w:lang w:val="uk-UA"/>
        </w:rPr>
        <w:t>»</w:t>
      </w:r>
      <w:r w:rsidRPr="009A3423">
        <w:rPr>
          <w:szCs w:val="28"/>
          <w:lang w:val="uk-UA"/>
        </w:rPr>
        <w:t xml:space="preserve">, </w:t>
      </w:r>
      <w:r w:rsidR="008D0B4B">
        <w:rPr>
          <w:szCs w:val="28"/>
          <w:lang w:val="uk-UA"/>
        </w:rPr>
        <w:t>«</w:t>
      </w:r>
      <w:r w:rsidRPr="009A3423">
        <w:rPr>
          <w:szCs w:val="28"/>
          <w:lang w:val="uk-UA"/>
        </w:rPr>
        <w:t>повноваження службової особи юридичної особи приватного права</w:t>
      </w:r>
      <w:r w:rsidR="008D0B4B">
        <w:rPr>
          <w:szCs w:val="28"/>
          <w:lang w:val="uk-UA"/>
        </w:rPr>
        <w:t>»</w:t>
      </w:r>
      <w:r w:rsidRPr="009A3423">
        <w:rPr>
          <w:szCs w:val="28"/>
          <w:lang w:val="uk-UA"/>
        </w:rPr>
        <w:t xml:space="preserve"> (це, у свою чергу, залежить від організаційно-правової форми юридичної особи та структури її управління). </w:t>
      </w:r>
    </w:p>
    <w:p w:rsidR="00CE6F81" w:rsidRPr="00CE6F81" w:rsidRDefault="00415E5F" w:rsidP="0009007C">
      <w:pPr>
        <w:shd w:val="clear" w:color="auto" w:fill="FFFFFF"/>
        <w:spacing w:line="360" w:lineRule="auto"/>
        <w:ind w:firstLine="720"/>
        <w:jc w:val="both"/>
        <w:rPr>
          <w:color w:val="000000"/>
          <w:szCs w:val="28"/>
          <w:lang w:eastAsia="en-GB"/>
        </w:rPr>
      </w:pPr>
      <w:r>
        <w:rPr>
          <w:szCs w:val="28"/>
          <w:lang w:val="uk-UA"/>
        </w:rPr>
        <w:t xml:space="preserve">Зокрема, варто підкреслити </w:t>
      </w:r>
      <w:r w:rsidR="00CE6F81">
        <w:rPr>
          <w:szCs w:val="28"/>
          <w:lang w:val="uk-UA"/>
        </w:rPr>
        <w:t xml:space="preserve">суттєву варіативність структурної організації </w:t>
      </w:r>
      <w:r w:rsidR="00CE6F81" w:rsidRPr="00426C0F">
        <w:rPr>
          <w:szCs w:val="28"/>
          <w:lang w:val="uk-UA"/>
        </w:rPr>
        <w:t>різних юридичних осіб приватного права. Так, відповідно до ЦК України</w:t>
      </w:r>
      <w:r w:rsidR="008118F5">
        <w:rPr>
          <w:szCs w:val="28"/>
          <w:lang w:val="uk-UA"/>
        </w:rPr>
        <w:t>т (ст. </w:t>
      </w:r>
      <w:r w:rsidR="00426C0F">
        <w:rPr>
          <w:szCs w:val="28"/>
          <w:lang w:val="uk-UA"/>
        </w:rPr>
        <w:t>95)</w:t>
      </w:r>
      <w:r w:rsidR="00CE6F81" w:rsidRPr="00426C0F">
        <w:rPr>
          <w:szCs w:val="28"/>
          <w:lang w:val="uk-UA"/>
        </w:rPr>
        <w:t xml:space="preserve"> </w:t>
      </w:r>
      <w:r w:rsidR="0009007C" w:rsidRPr="00426C0F">
        <w:rPr>
          <w:szCs w:val="28"/>
          <w:lang w:val="uk-UA"/>
        </w:rPr>
        <w:t>ф</w:t>
      </w:r>
      <w:r w:rsidR="00CE6F81" w:rsidRPr="00426C0F">
        <w:rPr>
          <w:color w:val="000000"/>
          <w:szCs w:val="28"/>
          <w:lang w:val="uk-UA" w:eastAsia="en-GB"/>
        </w:rPr>
        <w:t>ілією є відокремлений підрозділ юридичної особи, що розташований поза її місцезнаходженням та здійснює всі або частину її функцій.</w:t>
      </w:r>
      <w:bookmarkStart w:id="6" w:name="n517"/>
      <w:bookmarkEnd w:id="6"/>
      <w:r w:rsidR="00CE6F81" w:rsidRPr="00426C0F">
        <w:rPr>
          <w:color w:val="000000"/>
          <w:szCs w:val="28"/>
          <w:lang w:val="uk-UA" w:eastAsia="en-GB"/>
        </w:rPr>
        <w:t xml:space="preserve"> </w:t>
      </w:r>
      <w:r w:rsidR="00CE6F81" w:rsidRPr="00CE6F81">
        <w:rPr>
          <w:color w:val="000000"/>
          <w:szCs w:val="28"/>
          <w:lang w:val="uk-UA" w:eastAsia="en-GB"/>
        </w:rPr>
        <w:t>Представництвом є відокремлений підрозділ юридичної особи, що розташований поза її місцезнаходженням та здійснює представництво і захист інтересів юридичної особи.</w:t>
      </w:r>
      <w:bookmarkStart w:id="7" w:name="n518"/>
      <w:bookmarkEnd w:id="7"/>
      <w:r w:rsidR="0009007C" w:rsidRPr="00426C0F">
        <w:rPr>
          <w:color w:val="000000"/>
          <w:szCs w:val="28"/>
          <w:lang w:val="uk-UA" w:eastAsia="en-GB"/>
        </w:rPr>
        <w:t xml:space="preserve"> </w:t>
      </w:r>
      <w:r w:rsidR="00CE6F81" w:rsidRPr="00CE6F81">
        <w:rPr>
          <w:color w:val="000000"/>
          <w:szCs w:val="28"/>
          <w:lang w:eastAsia="en-GB"/>
        </w:rPr>
        <w:t>Філії та предста</w:t>
      </w:r>
      <w:r w:rsidR="0009007C" w:rsidRPr="00426C0F">
        <w:rPr>
          <w:color w:val="000000"/>
          <w:szCs w:val="28"/>
          <w:lang w:eastAsia="en-GB"/>
        </w:rPr>
        <w:t>вництва не є юридичними особами</w:t>
      </w:r>
      <w:r w:rsidR="0009007C" w:rsidRPr="00426C0F">
        <w:rPr>
          <w:color w:val="000000"/>
          <w:szCs w:val="28"/>
          <w:lang w:val="uk-UA" w:eastAsia="en-GB"/>
        </w:rPr>
        <w:t>, але</w:t>
      </w:r>
      <w:r w:rsidR="00CE6F81" w:rsidRPr="00CE6F81">
        <w:rPr>
          <w:color w:val="000000"/>
          <w:szCs w:val="28"/>
          <w:lang w:eastAsia="en-GB"/>
        </w:rPr>
        <w:t xml:space="preserve"> </w:t>
      </w:r>
      <w:r w:rsidR="0009007C" w:rsidRPr="00426C0F">
        <w:rPr>
          <w:color w:val="000000"/>
          <w:szCs w:val="28"/>
          <w:lang w:val="uk-UA" w:eastAsia="en-GB"/>
        </w:rPr>
        <w:t>в</w:t>
      </w:r>
      <w:r w:rsidR="00CE6F81" w:rsidRPr="00CE6F81">
        <w:rPr>
          <w:color w:val="000000"/>
          <w:szCs w:val="28"/>
          <w:lang w:eastAsia="en-GB"/>
        </w:rPr>
        <w:t>они наділяються майном юридичної особи, що їх створила, і діють на підставі затвердженого нею положення.</w:t>
      </w:r>
      <w:bookmarkStart w:id="8" w:name="n519"/>
      <w:bookmarkEnd w:id="8"/>
      <w:r w:rsidR="00CE6F81" w:rsidRPr="00CE6F81">
        <w:rPr>
          <w:color w:val="000000"/>
          <w:szCs w:val="28"/>
          <w:lang w:eastAsia="en-GB"/>
        </w:rPr>
        <w:t xml:space="preserve"> Керівники філій та представництв призначаються юридичною особою і діють на підставі виданої нею довіреності.</w:t>
      </w:r>
      <w:bookmarkStart w:id="9" w:name="n520"/>
      <w:bookmarkEnd w:id="9"/>
      <w:r w:rsidR="00CE6F81" w:rsidRPr="00CE6F81">
        <w:rPr>
          <w:color w:val="000000"/>
          <w:szCs w:val="28"/>
          <w:lang w:eastAsia="en-GB"/>
        </w:rPr>
        <w:t xml:space="preserve"> Відомості про філії та представництва юридичної особи включаються до єдиного державного реєстру.</w:t>
      </w:r>
    </w:p>
    <w:p w:rsidR="00415E5F" w:rsidRPr="001A088E" w:rsidRDefault="001A088E" w:rsidP="00D24E99">
      <w:pPr>
        <w:shd w:val="clear" w:color="auto" w:fill="FFFFFF"/>
        <w:spacing w:line="360" w:lineRule="auto"/>
        <w:ind w:firstLine="720"/>
        <w:jc w:val="both"/>
        <w:rPr>
          <w:szCs w:val="28"/>
          <w:lang w:val="uk-UA"/>
        </w:rPr>
      </w:pPr>
      <w:r w:rsidRPr="00426C0F">
        <w:rPr>
          <w:szCs w:val="28"/>
          <w:lang w:val="uk-UA"/>
        </w:rPr>
        <w:t>В контексті норми про зловживання повноваженнями така ситуація дозволяє ставити питання про доцільність розширення меж кримінально-правового регулювання шляхом передбачення можливості відповідної особи діяти всупереч інтересам не лише всієї юридичної особи (що може виявитися неможливо довести у випадку складної структури</w:t>
      </w:r>
      <w:r>
        <w:rPr>
          <w:szCs w:val="28"/>
          <w:lang w:val="uk-UA"/>
        </w:rPr>
        <w:t xml:space="preserve"> корпоративного управління), а й інтересам її філії чи представництва.</w:t>
      </w:r>
    </w:p>
    <w:p w:rsidR="00D24E99" w:rsidRPr="009A3423" w:rsidRDefault="00D24E99" w:rsidP="00D24E99">
      <w:pPr>
        <w:spacing w:line="360" w:lineRule="auto"/>
        <w:ind w:firstLine="720"/>
        <w:jc w:val="both"/>
        <w:rPr>
          <w:szCs w:val="28"/>
          <w:lang w:val="uk-UA"/>
        </w:rPr>
      </w:pPr>
      <w:r w:rsidRPr="009A3423">
        <w:rPr>
          <w:i/>
          <w:szCs w:val="28"/>
          <w:lang w:val="uk-UA"/>
        </w:rPr>
        <w:t xml:space="preserve">Принцип міжнародно-правової необхідності і допустимості криміналізації </w:t>
      </w:r>
      <w:r w:rsidRPr="009A3423">
        <w:rPr>
          <w:szCs w:val="28"/>
          <w:lang w:val="uk-UA"/>
        </w:rPr>
        <w:t xml:space="preserve">безпосередньо стосуються криміналізації зловживання повноваженнями, оскільки, як ми зазначали вище, така форма криміналізації була обрана саме з огляду на нібито міжнародно-правові стандарти та зобов'язання України. О.Г. Кібальник виокремлює три форми впливу міжнародного кримінального права на національне: </w:t>
      </w:r>
      <w:r w:rsidR="008D0B4B">
        <w:rPr>
          <w:szCs w:val="28"/>
          <w:lang w:val="uk-UA"/>
        </w:rPr>
        <w:t>«</w:t>
      </w:r>
      <w:r w:rsidRPr="009A3423">
        <w:rPr>
          <w:szCs w:val="28"/>
          <w:lang w:val="uk-UA"/>
        </w:rPr>
        <w:t>відсилка</w:t>
      </w:r>
      <w:r w:rsidR="008D0B4B">
        <w:rPr>
          <w:szCs w:val="28"/>
          <w:lang w:val="uk-UA"/>
        </w:rPr>
        <w:t>»</w:t>
      </w:r>
      <w:r w:rsidRPr="009A3423">
        <w:rPr>
          <w:szCs w:val="28"/>
          <w:lang w:val="uk-UA"/>
        </w:rPr>
        <w:t xml:space="preserve"> – безпосередня (без наведення у тексті кримінального закону) вказівка на дію норми міжнародного права, що має кримінально-правове значення; </w:t>
      </w:r>
      <w:r w:rsidR="008D0B4B">
        <w:rPr>
          <w:szCs w:val="28"/>
          <w:lang w:val="uk-UA"/>
        </w:rPr>
        <w:t>«</w:t>
      </w:r>
      <w:r w:rsidRPr="009A3423">
        <w:rPr>
          <w:szCs w:val="28"/>
          <w:lang w:val="uk-UA"/>
        </w:rPr>
        <w:t>рецепція</w:t>
      </w:r>
      <w:r w:rsidR="008D0B4B">
        <w:rPr>
          <w:szCs w:val="28"/>
          <w:lang w:val="uk-UA"/>
        </w:rPr>
        <w:t>»</w:t>
      </w:r>
      <w:r w:rsidRPr="009A3423">
        <w:rPr>
          <w:szCs w:val="28"/>
          <w:lang w:val="uk-UA"/>
        </w:rPr>
        <w:t xml:space="preserve"> – акт міжнародного кримінального права як джерело кримінального права повністю включається до кримінального закону без жодних </w:t>
      </w:r>
      <w:r w:rsidRPr="009A3423">
        <w:rPr>
          <w:szCs w:val="28"/>
          <w:lang w:val="uk-UA"/>
        </w:rPr>
        <w:lastRenderedPageBreak/>
        <w:t xml:space="preserve">змін, при цьому може вводитися нова норма чи змінюватися чинна; </w:t>
      </w:r>
      <w:r w:rsidR="008D0B4B">
        <w:rPr>
          <w:szCs w:val="28"/>
          <w:lang w:val="uk-UA"/>
        </w:rPr>
        <w:t>«</w:t>
      </w:r>
      <w:r w:rsidRPr="009A3423">
        <w:rPr>
          <w:szCs w:val="28"/>
          <w:lang w:val="uk-UA"/>
        </w:rPr>
        <w:t>імплементація</w:t>
      </w:r>
      <w:r w:rsidR="008D0B4B">
        <w:rPr>
          <w:szCs w:val="28"/>
          <w:lang w:val="uk-UA"/>
        </w:rPr>
        <w:t>»</w:t>
      </w:r>
      <w:r w:rsidRPr="009A3423">
        <w:rPr>
          <w:szCs w:val="28"/>
          <w:lang w:val="uk-UA"/>
        </w:rPr>
        <w:t xml:space="preserve"> – чинна кримінально-правова норма або (частіше) нова норма національного кримінального закону адаптується внутрішнім законодавцем на виконання міжнародного договору</w:t>
      </w:r>
      <w:r w:rsidR="00D94589">
        <w:rPr>
          <w:szCs w:val="28"/>
          <w:lang w:val="uk-UA"/>
        </w:rPr>
        <w:t xml:space="preserve"> </w:t>
      </w:r>
      <w:r w:rsidR="00D94589" w:rsidRPr="00D94589">
        <w:rPr>
          <w:szCs w:val="28"/>
        </w:rPr>
        <w:t>[</w:t>
      </w:r>
      <w:r w:rsidR="00D94589">
        <w:rPr>
          <w:szCs w:val="28"/>
          <w:lang w:val="uk-UA"/>
        </w:rPr>
        <w:fldChar w:fldCharType="begin"/>
      </w:r>
      <w:r w:rsidR="00D94589">
        <w:rPr>
          <w:szCs w:val="28"/>
        </w:rPr>
        <w:instrText xml:space="preserve"> REF _Ref427941108 \r \h </w:instrText>
      </w:r>
      <w:r w:rsidR="00D94589">
        <w:rPr>
          <w:szCs w:val="28"/>
          <w:lang w:val="uk-UA"/>
        </w:rPr>
      </w:r>
      <w:r w:rsidR="00D94589">
        <w:rPr>
          <w:szCs w:val="28"/>
          <w:lang w:val="uk-UA"/>
        </w:rPr>
        <w:fldChar w:fldCharType="separate"/>
      </w:r>
      <w:r w:rsidR="005E0A3F">
        <w:rPr>
          <w:szCs w:val="28"/>
        </w:rPr>
        <w:t>146</w:t>
      </w:r>
      <w:r w:rsidR="00D94589">
        <w:rPr>
          <w:szCs w:val="28"/>
          <w:lang w:val="uk-UA"/>
        </w:rPr>
        <w:fldChar w:fldCharType="end"/>
      </w:r>
      <w:r w:rsidR="00D94589">
        <w:rPr>
          <w:szCs w:val="28"/>
          <w:lang w:val="uk-UA"/>
        </w:rPr>
        <w:t>, С. 188</w:t>
      </w:r>
      <w:r w:rsidR="00D94589" w:rsidRPr="00D94589">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Інші вчені обґрунтовано зазначають, що імплементація до національного законодавства приписів міжнародно-правових актів повинна здійснюватися не шляхом так званої прямої рецепції (актуального копіювання), а за рахунок належної їх трансформації на підставі врахування основних принципів національної правової системи, конституційних приписів, національних, законодавчих, культурних та ментальних традицій тощо</w:t>
      </w:r>
      <w:r w:rsidR="00D94589">
        <w:rPr>
          <w:szCs w:val="28"/>
          <w:lang w:val="uk-UA"/>
        </w:rPr>
        <w:t xml:space="preserve"> </w:t>
      </w:r>
      <w:r w:rsidR="00D94589" w:rsidRPr="00D94589">
        <w:rPr>
          <w:szCs w:val="28"/>
          <w:lang w:val="uk-UA"/>
        </w:rPr>
        <w:t>[</w:t>
      </w:r>
      <w:r w:rsidR="00D94589">
        <w:rPr>
          <w:szCs w:val="28"/>
          <w:lang w:val="uk-UA"/>
        </w:rPr>
        <w:fldChar w:fldCharType="begin"/>
      </w:r>
      <w:r w:rsidR="00D94589">
        <w:rPr>
          <w:szCs w:val="28"/>
          <w:lang w:val="uk-UA"/>
        </w:rPr>
        <w:instrText xml:space="preserve"> REF _Ref427941139 \r \h </w:instrText>
      </w:r>
      <w:r w:rsidR="00D94589">
        <w:rPr>
          <w:szCs w:val="28"/>
          <w:lang w:val="uk-UA"/>
        </w:rPr>
      </w:r>
      <w:r w:rsidR="00D94589">
        <w:rPr>
          <w:szCs w:val="28"/>
          <w:lang w:val="uk-UA"/>
        </w:rPr>
        <w:fldChar w:fldCharType="separate"/>
      </w:r>
      <w:r w:rsidR="005E0A3F">
        <w:rPr>
          <w:szCs w:val="28"/>
          <w:lang w:val="uk-UA"/>
        </w:rPr>
        <w:t>327</w:t>
      </w:r>
      <w:r w:rsidR="00D94589">
        <w:rPr>
          <w:szCs w:val="28"/>
          <w:lang w:val="uk-UA"/>
        </w:rPr>
        <w:fldChar w:fldCharType="end"/>
      </w:r>
      <w:r w:rsidR="00D94589">
        <w:rPr>
          <w:szCs w:val="28"/>
          <w:lang w:val="uk-UA"/>
        </w:rPr>
        <w:t>, С. 81</w:t>
      </w:r>
      <w:r w:rsidR="00D94589" w:rsidRPr="00D94589">
        <w:rPr>
          <w:szCs w:val="28"/>
          <w:lang w:val="uk-UA"/>
        </w:rPr>
        <w:t>]</w:t>
      </w:r>
      <w:r w:rsidRPr="009A3423">
        <w:rPr>
          <w:szCs w:val="28"/>
          <w:lang w:val="uk-UA"/>
        </w:rPr>
        <w:t>. Виходити тут слід з того, що існуюча міжнародно-правова система справляє зростаючий вплив на розвиток окремих національних правових систем і ігнорувати це неможливо.  Разом з тим, зазначений вплив не є прямим і однозначним, він опосередковується зовнішньополітичним вибором даної держави, реалізацією нею певної зовнішньої політики, що, своєю чергою, визначається її внутрішньою політикою та залежить від існуючої в державі правової системи</w:t>
      </w:r>
      <w:r w:rsidR="00D94589">
        <w:rPr>
          <w:szCs w:val="28"/>
          <w:lang w:val="uk-UA"/>
        </w:rPr>
        <w:t xml:space="preserve"> </w:t>
      </w:r>
      <w:r w:rsidR="00D94589" w:rsidRPr="00D94589">
        <w:rPr>
          <w:szCs w:val="28"/>
          <w:lang w:val="uk-UA"/>
        </w:rPr>
        <w:t>[</w:t>
      </w:r>
      <w:r w:rsidR="00D94589">
        <w:rPr>
          <w:szCs w:val="28"/>
          <w:lang w:val="uk-UA"/>
        </w:rPr>
        <w:fldChar w:fldCharType="begin"/>
      </w:r>
      <w:r w:rsidR="00D94589">
        <w:rPr>
          <w:szCs w:val="28"/>
          <w:lang w:val="uk-UA"/>
        </w:rPr>
        <w:instrText xml:space="preserve"> REF _Ref427941184 \r \h </w:instrText>
      </w:r>
      <w:r w:rsidR="00D94589">
        <w:rPr>
          <w:szCs w:val="28"/>
          <w:lang w:val="uk-UA"/>
        </w:rPr>
      </w:r>
      <w:r w:rsidR="00D94589">
        <w:rPr>
          <w:szCs w:val="28"/>
          <w:lang w:val="uk-UA"/>
        </w:rPr>
        <w:fldChar w:fldCharType="separate"/>
      </w:r>
      <w:r w:rsidR="005E0A3F">
        <w:rPr>
          <w:szCs w:val="28"/>
          <w:lang w:val="uk-UA"/>
        </w:rPr>
        <w:t>395</w:t>
      </w:r>
      <w:r w:rsidR="00D94589">
        <w:rPr>
          <w:szCs w:val="28"/>
          <w:lang w:val="uk-UA"/>
        </w:rPr>
        <w:fldChar w:fldCharType="end"/>
      </w:r>
      <w:r w:rsidR="00D94589">
        <w:rPr>
          <w:szCs w:val="28"/>
          <w:lang w:val="uk-UA"/>
        </w:rPr>
        <w:t>, С. </w:t>
      </w:r>
      <w:r w:rsidR="00C45287">
        <w:rPr>
          <w:szCs w:val="28"/>
          <w:lang w:val="uk-UA"/>
        </w:rPr>
        <w:t>198</w:t>
      </w:r>
      <w:r w:rsidR="00D94589" w:rsidRPr="00D94589">
        <w:rPr>
          <w:szCs w:val="28"/>
          <w:lang w:val="uk-UA"/>
        </w:rPr>
        <w:t>]</w:t>
      </w:r>
      <w:r w:rsidRPr="009A3423">
        <w:rPr>
          <w:szCs w:val="28"/>
          <w:lang w:val="uk-UA"/>
        </w:rPr>
        <w:t>. Так. О.</w:t>
      </w:r>
      <w:r w:rsidR="00C45287">
        <w:rPr>
          <w:szCs w:val="28"/>
          <w:lang w:val="uk-UA"/>
        </w:rPr>
        <w:t> </w:t>
      </w:r>
      <w:r w:rsidRPr="009A3423">
        <w:rPr>
          <w:szCs w:val="28"/>
          <w:lang w:val="uk-UA"/>
        </w:rPr>
        <w:t>Мармура недоліком криміналізації торгівлі людьми з огляду на положення Конвенції РЄ про заходи щодо протидії торгівлі людьми вважає відсутність у диспозиції статті 149 КК вказівки на такий спосіб вчинення злочину, як зловживання довірою (у Конвенції зазначений такий спосіб, як шахрайство, а диспозиція частини першої статті 149 містить лише обман)</w:t>
      </w:r>
      <w:r w:rsidR="00C45287">
        <w:rPr>
          <w:szCs w:val="28"/>
          <w:lang w:val="uk-UA"/>
        </w:rPr>
        <w:t xml:space="preserve"> </w:t>
      </w:r>
      <w:r w:rsidR="00C45287" w:rsidRPr="00C45287">
        <w:rPr>
          <w:szCs w:val="28"/>
          <w:lang w:val="uk-UA"/>
        </w:rPr>
        <w:t>[</w:t>
      </w:r>
      <w:r w:rsidR="00C45287">
        <w:rPr>
          <w:szCs w:val="28"/>
        </w:rPr>
        <w:fldChar w:fldCharType="begin"/>
      </w:r>
      <w:r w:rsidR="00C45287" w:rsidRPr="00C45287">
        <w:rPr>
          <w:szCs w:val="28"/>
          <w:lang w:val="uk-UA"/>
        </w:rPr>
        <w:instrText xml:space="preserve"> </w:instrText>
      </w:r>
      <w:r w:rsidR="00C45287">
        <w:rPr>
          <w:szCs w:val="28"/>
        </w:rPr>
        <w:instrText>REF</w:instrText>
      </w:r>
      <w:r w:rsidR="00C45287" w:rsidRPr="00C45287">
        <w:rPr>
          <w:szCs w:val="28"/>
          <w:lang w:val="uk-UA"/>
        </w:rPr>
        <w:instrText xml:space="preserve"> _</w:instrText>
      </w:r>
      <w:r w:rsidR="00C45287">
        <w:rPr>
          <w:szCs w:val="28"/>
        </w:rPr>
        <w:instrText xml:space="preserve">Ref427941215 \r \h </w:instrText>
      </w:r>
      <w:r w:rsidR="00C45287">
        <w:rPr>
          <w:szCs w:val="28"/>
        </w:rPr>
      </w:r>
      <w:r w:rsidR="00C45287">
        <w:rPr>
          <w:szCs w:val="28"/>
        </w:rPr>
        <w:fldChar w:fldCharType="separate"/>
      </w:r>
      <w:r w:rsidR="005E0A3F">
        <w:rPr>
          <w:szCs w:val="28"/>
        </w:rPr>
        <w:t>216</w:t>
      </w:r>
      <w:r w:rsidR="00C45287">
        <w:rPr>
          <w:szCs w:val="28"/>
        </w:rPr>
        <w:fldChar w:fldCharType="end"/>
      </w:r>
      <w:r w:rsidR="00C45287">
        <w:rPr>
          <w:szCs w:val="28"/>
          <w:lang w:val="uk-UA"/>
        </w:rPr>
        <w:t>, С. 124</w:t>
      </w:r>
      <w:r w:rsidR="00C45287" w:rsidRPr="00C45287">
        <w:rPr>
          <w:szCs w:val="28"/>
        </w:rPr>
        <w:t>]</w:t>
      </w:r>
      <w:r w:rsidRPr="009A3423">
        <w:rPr>
          <w:szCs w:val="28"/>
          <w:lang w:val="uk-UA"/>
        </w:rPr>
        <w:t>. Тут слід зауважити, що відповідно до п. 3 примітки до ст</w:t>
      </w:r>
      <w:r w:rsidR="008118F5">
        <w:rPr>
          <w:szCs w:val="28"/>
          <w:lang w:val="uk-UA"/>
        </w:rPr>
        <w:t>. </w:t>
      </w:r>
      <w:r w:rsidRPr="009A3423">
        <w:rPr>
          <w:szCs w:val="28"/>
          <w:lang w:val="uk-UA"/>
        </w:rPr>
        <w:t>149 КК у випадку, коли потерпілим є неповнолітній, спосіб вчинення злочину взагалі не має значення, тому в цьому аспекті, на наш погляд, можемо говорити про дотримання Україною міжнародних зобов</w:t>
      </w:r>
      <w:r w:rsidR="008118F5">
        <w:rPr>
          <w:szCs w:val="28"/>
          <w:lang w:val="uk-UA"/>
        </w:rPr>
        <w:t>’</w:t>
      </w:r>
      <w:r w:rsidRPr="009A3423">
        <w:rPr>
          <w:szCs w:val="28"/>
          <w:lang w:val="uk-UA"/>
        </w:rPr>
        <w:t>язань. Крім того, і автор визнає, що відповідні дії можуть бути кваліфіковані за ст</w:t>
      </w:r>
      <w:r w:rsidR="008118F5">
        <w:rPr>
          <w:szCs w:val="28"/>
          <w:lang w:val="uk-UA"/>
        </w:rPr>
        <w:t>. </w:t>
      </w:r>
      <w:r w:rsidRPr="009A3423">
        <w:rPr>
          <w:szCs w:val="28"/>
          <w:lang w:val="uk-UA"/>
        </w:rPr>
        <w:t>146 КК.</w:t>
      </w:r>
    </w:p>
    <w:p w:rsidR="00D24E99" w:rsidRPr="009A3423" w:rsidRDefault="008118F5" w:rsidP="00D24E99">
      <w:pPr>
        <w:spacing w:line="360" w:lineRule="auto"/>
        <w:ind w:firstLine="720"/>
        <w:jc w:val="both"/>
        <w:rPr>
          <w:szCs w:val="28"/>
          <w:lang w:val="uk-UA"/>
        </w:rPr>
      </w:pPr>
      <w:r>
        <w:rPr>
          <w:szCs w:val="28"/>
          <w:lang w:val="uk-UA"/>
        </w:rPr>
        <w:t>На жаль, зазначає Н.М. </w:t>
      </w:r>
      <w:r w:rsidR="00D24E99" w:rsidRPr="009A3423">
        <w:rPr>
          <w:szCs w:val="28"/>
          <w:lang w:val="uk-UA"/>
        </w:rPr>
        <w:t xml:space="preserve">Ярмиш, найчастіше запозичені статті Кримінального кодексу </w:t>
      </w:r>
      <w:r w:rsidR="008D0B4B">
        <w:rPr>
          <w:szCs w:val="28"/>
          <w:lang w:val="uk-UA"/>
        </w:rPr>
        <w:t>«</w:t>
      </w:r>
      <w:r w:rsidR="00D24E99" w:rsidRPr="009A3423">
        <w:rPr>
          <w:szCs w:val="28"/>
          <w:lang w:val="uk-UA"/>
        </w:rPr>
        <w:t xml:space="preserve">дратують неписьменністю викладу, являють собою набір погано узгоджених між собою слів, сенс яких сприймається насилу. Тим часом, давно відомо, що включати в Кодекси (якщо це дійсно викликано необхідністю) </w:t>
      </w:r>
      <w:r w:rsidR="00D24E99" w:rsidRPr="009A3423">
        <w:rPr>
          <w:szCs w:val="28"/>
          <w:lang w:val="uk-UA"/>
        </w:rPr>
        <w:lastRenderedPageBreak/>
        <w:t>потрібно не статті міжнародних актів (тим більше грубо, дослівно перекладені), а відповідні норми права, текстуально адаптуючи їх до національних потреб і можливостей</w:t>
      </w:r>
      <w:r w:rsidR="008D0B4B">
        <w:rPr>
          <w:szCs w:val="28"/>
          <w:lang w:val="uk-UA"/>
        </w:rPr>
        <w:t>»</w:t>
      </w:r>
      <w:r w:rsidR="00C45287">
        <w:rPr>
          <w:szCs w:val="28"/>
          <w:lang w:val="uk-UA"/>
        </w:rPr>
        <w:t xml:space="preserve"> </w:t>
      </w:r>
      <w:r w:rsidR="00C45287" w:rsidRPr="00C45287">
        <w:rPr>
          <w:szCs w:val="28"/>
          <w:lang w:val="uk-UA"/>
        </w:rPr>
        <w:t>[</w:t>
      </w:r>
      <w:r w:rsidR="006C4A85">
        <w:rPr>
          <w:szCs w:val="28"/>
          <w:lang w:val="uk-UA"/>
        </w:rPr>
        <w:fldChar w:fldCharType="begin"/>
      </w:r>
      <w:r w:rsidR="006C4A85">
        <w:rPr>
          <w:szCs w:val="28"/>
          <w:lang w:val="uk-UA"/>
        </w:rPr>
        <w:instrText xml:space="preserve"> REF _Ref427941727 \r \h </w:instrText>
      </w:r>
      <w:r w:rsidR="006C4A85">
        <w:rPr>
          <w:szCs w:val="28"/>
          <w:lang w:val="uk-UA"/>
        </w:rPr>
      </w:r>
      <w:r w:rsidR="006C4A85">
        <w:rPr>
          <w:szCs w:val="28"/>
          <w:lang w:val="uk-UA"/>
        </w:rPr>
        <w:fldChar w:fldCharType="separate"/>
      </w:r>
      <w:r w:rsidR="005E0A3F">
        <w:rPr>
          <w:szCs w:val="28"/>
          <w:lang w:val="uk-UA"/>
        </w:rPr>
        <w:t>399</w:t>
      </w:r>
      <w:r w:rsidR="006C4A85">
        <w:rPr>
          <w:szCs w:val="28"/>
          <w:lang w:val="uk-UA"/>
        </w:rPr>
        <w:fldChar w:fldCharType="end"/>
      </w:r>
      <w:r w:rsidR="006C4A85">
        <w:rPr>
          <w:szCs w:val="28"/>
          <w:lang w:val="uk-UA"/>
        </w:rPr>
        <w:t>, С. 67</w:t>
      </w:r>
      <w:r w:rsidR="00C45287" w:rsidRPr="00C45287">
        <w:rPr>
          <w:szCs w:val="28"/>
          <w:lang w:val="uk-UA"/>
        </w:rPr>
        <w:t>]</w:t>
      </w:r>
      <w:r w:rsidR="00D24E99" w:rsidRPr="009A3423">
        <w:rPr>
          <w:szCs w:val="28"/>
          <w:lang w:val="uk-UA"/>
        </w:rPr>
        <w:t xml:space="preserve">. </w:t>
      </w:r>
    </w:p>
    <w:p w:rsidR="00D24E99" w:rsidRPr="009A3423" w:rsidRDefault="00D24E99" w:rsidP="00D24E99">
      <w:pPr>
        <w:spacing w:line="360" w:lineRule="auto"/>
        <w:ind w:firstLine="720"/>
        <w:jc w:val="both"/>
        <w:rPr>
          <w:spacing w:val="4"/>
          <w:szCs w:val="28"/>
          <w:lang w:val="uk-UA"/>
        </w:rPr>
      </w:pPr>
      <w:r w:rsidRPr="009A3423">
        <w:rPr>
          <w:spacing w:val="4"/>
          <w:szCs w:val="28"/>
          <w:lang w:val="uk-UA"/>
        </w:rPr>
        <w:t>Аналізуючи норми проекту закону про відповідальність юридичних осіб за вчиненн</w:t>
      </w:r>
      <w:r w:rsidR="006C4A85">
        <w:rPr>
          <w:spacing w:val="4"/>
          <w:szCs w:val="28"/>
          <w:lang w:val="uk-UA"/>
        </w:rPr>
        <w:t>я корупційних правопорушень, П.П. Андрушко та А.</w:t>
      </w:r>
      <w:r w:rsidRPr="009A3423">
        <w:rPr>
          <w:spacing w:val="4"/>
          <w:szCs w:val="28"/>
          <w:lang w:val="uk-UA"/>
        </w:rPr>
        <w:t>А. Стрижевська зазначають, що підхід авторів законопроекту видається зваженим, обґрунтованим і відповідає ст. 26 Конвенції ООН проти корупції. Проте автори також наводять положення Кримінальної конвенції про боротьбу з корупцією РЄ, Конвенції ООН проти транснаціональної організованої злочинності та Сорока рекомендацій групи з розробки фінансових заходів боротьби з відмиванням грошей (FATF), рекомендації яких, на їхню думку, мають бути імплементовані до національного законодавства, але така імплементація має бути системною, тобто необхідно передбачити відповідальність юридичних осіб комплексно, за всі види злочинів, що визначаються такими за названими міжнародними конвенціями</w:t>
      </w:r>
      <w:r w:rsidR="006C4A85">
        <w:rPr>
          <w:spacing w:val="4"/>
          <w:szCs w:val="28"/>
          <w:lang w:val="uk-UA"/>
        </w:rPr>
        <w:t xml:space="preserve"> </w:t>
      </w:r>
      <w:r w:rsidR="006C4A85" w:rsidRPr="006C4A85">
        <w:rPr>
          <w:spacing w:val="4"/>
          <w:szCs w:val="28"/>
          <w:lang w:val="uk-UA"/>
        </w:rPr>
        <w:t>[</w:t>
      </w:r>
      <w:r w:rsidR="006C4A85">
        <w:rPr>
          <w:spacing w:val="4"/>
          <w:szCs w:val="28"/>
          <w:lang w:val="uk-UA"/>
        </w:rPr>
        <w:fldChar w:fldCharType="begin"/>
      </w:r>
      <w:r w:rsidR="006C4A85">
        <w:rPr>
          <w:spacing w:val="4"/>
          <w:szCs w:val="28"/>
          <w:lang w:val="uk-UA"/>
        </w:rPr>
        <w:instrText xml:space="preserve"> REF _Ref427941764 \r \h </w:instrText>
      </w:r>
      <w:r w:rsidR="006C4A85">
        <w:rPr>
          <w:spacing w:val="4"/>
          <w:szCs w:val="28"/>
          <w:lang w:val="uk-UA"/>
        </w:rPr>
      </w:r>
      <w:r w:rsidR="006C4A85">
        <w:rPr>
          <w:spacing w:val="4"/>
          <w:szCs w:val="28"/>
          <w:lang w:val="uk-UA"/>
        </w:rPr>
        <w:fldChar w:fldCharType="separate"/>
      </w:r>
      <w:r w:rsidR="005E0A3F">
        <w:rPr>
          <w:spacing w:val="4"/>
          <w:szCs w:val="28"/>
          <w:lang w:val="uk-UA"/>
        </w:rPr>
        <w:t>12</w:t>
      </w:r>
      <w:r w:rsidR="006C4A85">
        <w:rPr>
          <w:spacing w:val="4"/>
          <w:szCs w:val="28"/>
          <w:lang w:val="uk-UA"/>
        </w:rPr>
        <w:fldChar w:fldCharType="end"/>
      </w:r>
      <w:r w:rsidR="006C4A85">
        <w:rPr>
          <w:spacing w:val="4"/>
          <w:szCs w:val="28"/>
          <w:lang w:val="uk-UA"/>
        </w:rPr>
        <w:t>, С. 30-32</w:t>
      </w:r>
      <w:r w:rsidR="006C4A85" w:rsidRPr="006C4A85">
        <w:rPr>
          <w:spacing w:val="4"/>
          <w:szCs w:val="28"/>
          <w:lang w:val="uk-UA"/>
        </w:rPr>
        <w:t>]</w:t>
      </w:r>
      <w:r w:rsidRPr="009A3423">
        <w:rPr>
          <w:spacing w:val="4"/>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Варто підтримати висловлену у літературі пропозицію заборонити ухвалення законів про ратифікацію міжнародно-правових актів стосовно злочинної поведінки без аналізу питань кваліфікації визначених у цих актах діянь за чинним КК України (або на рівні закону про ратифікацію, або хоча би на рівні висновків профільного Комітету)</w:t>
      </w:r>
      <w:r w:rsidR="006C4A85">
        <w:rPr>
          <w:szCs w:val="28"/>
          <w:lang w:val="uk-UA"/>
        </w:rPr>
        <w:t xml:space="preserve"> </w:t>
      </w:r>
      <w:r w:rsidR="006C4A85" w:rsidRPr="006C4A85">
        <w:rPr>
          <w:szCs w:val="28"/>
          <w:lang w:val="uk-UA"/>
        </w:rPr>
        <w:t>[</w:t>
      </w:r>
      <w:r w:rsidR="006C4A85">
        <w:rPr>
          <w:szCs w:val="28"/>
          <w:lang w:val="uk-UA"/>
        </w:rPr>
        <w:fldChar w:fldCharType="begin"/>
      </w:r>
      <w:r w:rsidR="006C4A85">
        <w:rPr>
          <w:szCs w:val="28"/>
          <w:lang w:val="uk-UA"/>
        </w:rPr>
        <w:instrText xml:space="preserve"> REF _Ref427941809 \r \h </w:instrText>
      </w:r>
      <w:r w:rsidR="006C4A85">
        <w:rPr>
          <w:szCs w:val="28"/>
          <w:lang w:val="uk-UA"/>
        </w:rPr>
      </w:r>
      <w:r w:rsidR="006C4A85">
        <w:rPr>
          <w:szCs w:val="28"/>
          <w:lang w:val="uk-UA"/>
        </w:rPr>
        <w:fldChar w:fldCharType="separate"/>
      </w:r>
      <w:r w:rsidR="005E0A3F">
        <w:rPr>
          <w:szCs w:val="28"/>
          <w:lang w:val="uk-UA"/>
        </w:rPr>
        <w:t>388</w:t>
      </w:r>
      <w:r w:rsidR="006C4A85">
        <w:rPr>
          <w:szCs w:val="28"/>
          <w:lang w:val="uk-UA"/>
        </w:rPr>
        <w:fldChar w:fldCharType="end"/>
      </w:r>
      <w:r w:rsidR="006C4A85">
        <w:rPr>
          <w:szCs w:val="28"/>
          <w:lang w:val="uk-UA"/>
        </w:rPr>
        <w:t>, С. 152</w:t>
      </w:r>
      <w:r w:rsidR="006C4A85" w:rsidRPr="006C4A85">
        <w:rPr>
          <w:szCs w:val="28"/>
          <w:lang w:val="uk-UA"/>
        </w:rPr>
        <w:t>]</w:t>
      </w:r>
      <w:r w:rsidRPr="009A3423">
        <w:rPr>
          <w:szCs w:val="28"/>
          <w:lang w:val="uk-UA"/>
        </w:rPr>
        <w:t>. У науці прийнятним вважається варіант, коли сформульований у міжнародно-правовому акті склад злочину криміналізований у різних статтях національного закону</w:t>
      </w:r>
      <w:r w:rsidR="006C4A85">
        <w:rPr>
          <w:szCs w:val="28"/>
          <w:lang w:val="uk-UA"/>
        </w:rPr>
        <w:t xml:space="preserve"> </w:t>
      </w:r>
      <w:r w:rsidR="006C4A85" w:rsidRPr="006C4A85">
        <w:rPr>
          <w:szCs w:val="28"/>
        </w:rPr>
        <w:t>[</w:t>
      </w:r>
      <w:r w:rsidR="00B5637D">
        <w:rPr>
          <w:szCs w:val="28"/>
        </w:rPr>
        <w:fldChar w:fldCharType="begin"/>
      </w:r>
      <w:r w:rsidR="00B5637D">
        <w:rPr>
          <w:szCs w:val="28"/>
        </w:rPr>
        <w:instrText xml:space="preserve"> REF _Ref427941809 \r \h </w:instrText>
      </w:r>
      <w:r w:rsidR="00B5637D">
        <w:rPr>
          <w:szCs w:val="28"/>
        </w:rPr>
      </w:r>
      <w:r w:rsidR="00B5637D">
        <w:rPr>
          <w:szCs w:val="28"/>
        </w:rPr>
        <w:fldChar w:fldCharType="separate"/>
      </w:r>
      <w:r w:rsidR="005E0A3F">
        <w:rPr>
          <w:szCs w:val="28"/>
        </w:rPr>
        <w:t>388</w:t>
      </w:r>
      <w:r w:rsidR="00B5637D">
        <w:rPr>
          <w:szCs w:val="28"/>
        </w:rPr>
        <w:fldChar w:fldCharType="end"/>
      </w:r>
      <w:r w:rsidR="00B5637D">
        <w:rPr>
          <w:szCs w:val="28"/>
        </w:rPr>
        <w:t>, С. 18, 58-59</w:t>
      </w:r>
      <w:r w:rsidR="006C4A85" w:rsidRPr="006C4A85">
        <w:rPr>
          <w:szCs w:val="28"/>
        </w:rPr>
        <w:t>]</w:t>
      </w:r>
      <w:r w:rsidRPr="009A3423">
        <w:rPr>
          <w:szCs w:val="28"/>
          <w:lang w:val="uk-UA"/>
        </w:rPr>
        <w:t>. Є й позиція, відповідно до якої базові принципи криміналізації діянь на національному рівні (наприклад, їх мас</w:t>
      </w:r>
      <w:r w:rsidR="00B5637D">
        <w:rPr>
          <w:szCs w:val="28"/>
          <w:lang w:val="uk-UA"/>
        </w:rPr>
        <w:t xml:space="preserve">овість) не повинні підмінятися </w:t>
      </w:r>
      <w:r w:rsidR="008D0B4B">
        <w:rPr>
          <w:szCs w:val="28"/>
          <w:lang w:val="uk-UA"/>
        </w:rPr>
        <w:t>«</w:t>
      </w:r>
      <w:r w:rsidRPr="009A3423">
        <w:rPr>
          <w:szCs w:val="28"/>
          <w:lang w:val="uk-UA"/>
        </w:rPr>
        <w:t>квазіпринципами</w:t>
      </w:r>
      <w:r w:rsidR="008D0B4B">
        <w:rPr>
          <w:szCs w:val="28"/>
          <w:lang w:val="uk-UA"/>
        </w:rPr>
        <w:t>»</w:t>
      </w:r>
      <w:r w:rsidRPr="009A3423">
        <w:rPr>
          <w:szCs w:val="28"/>
          <w:lang w:val="uk-UA"/>
        </w:rPr>
        <w:t xml:space="preserve"> на кшталт необхідності виконання взятих на себе міжнародно-правових зобов'язань, що часто, на жаль, можна спостерігати на практиці</w:t>
      </w:r>
      <w:r w:rsidR="00B5637D">
        <w:rPr>
          <w:szCs w:val="28"/>
          <w:lang w:val="uk-UA"/>
        </w:rPr>
        <w:t xml:space="preserve"> </w:t>
      </w:r>
      <w:r w:rsidR="00B5637D" w:rsidRPr="00B5637D">
        <w:rPr>
          <w:szCs w:val="28"/>
          <w:lang w:val="uk-UA"/>
        </w:rPr>
        <w:t>[</w:t>
      </w:r>
      <w:r w:rsidR="00B5637D">
        <w:rPr>
          <w:szCs w:val="28"/>
          <w:lang w:val="uk-UA"/>
        </w:rPr>
        <w:fldChar w:fldCharType="begin"/>
      </w:r>
      <w:r w:rsidR="00B5637D">
        <w:rPr>
          <w:szCs w:val="28"/>
          <w:lang w:val="uk-UA"/>
        </w:rPr>
        <w:instrText xml:space="preserve"> REF _Ref427941877 \r \h </w:instrText>
      </w:r>
      <w:r w:rsidR="00B5637D">
        <w:rPr>
          <w:szCs w:val="28"/>
          <w:lang w:val="uk-UA"/>
        </w:rPr>
      </w:r>
      <w:r w:rsidR="00B5637D">
        <w:rPr>
          <w:szCs w:val="28"/>
          <w:lang w:val="uk-UA"/>
        </w:rPr>
        <w:fldChar w:fldCharType="separate"/>
      </w:r>
      <w:r w:rsidR="005E0A3F">
        <w:rPr>
          <w:szCs w:val="28"/>
          <w:lang w:val="uk-UA"/>
        </w:rPr>
        <w:t>56</w:t>
      </w:r>
      <w:r w:rsidR="00B5637D">
        <w:rPr>
          <w:szCs w:val="28"/>
          <w:lang w:val="uk-UA"/>
        </w:rPr>
        <w:fldChar w:fldCharType="end"/>
      </w:r>
      <w:r w:rsidR="00B5637D">
        <w:rPr>
          <w:szCs w:val="28"/>
          <w:lang w:val="uk-UA"/>
        </w:rPr>
        <w:t>, С. 646</w:t>
      </w:r>
      <w:r w:rsidR="00B5637D" w:rsidRPr="00B5637D">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При криміналізації </w:t>
      </w:r>
      <w:r w:rsidR="008118F5">
        <w:rPr>
          <w:szCs w:val="28"/>
          <w:lang w:val="uk-UA"/>
        </w:rPr>
        <w:t>діяння, передбаченого ст. </w:t>
      </w:r>
      <w:r w:rsidRPr="009A3423">
        <w:rPr>
          <w:szCs w:val="28"/>
          <w:lang w:val="uk-UA"/>
        </w:rPr>
        <w:t>364</w:t>
      </w:r>
      <w:r w:rsidR="00B5637D">
        <w:rPr>
          <w:szCs w:val="28"/>
          <w:lang w:val="uk-UA"/>
        </w:rPr>
        <w:t>-1</w:t>
      </w:r>
      <w:r w:rsidRPr="009A3423">
        <w:rPr>
          <w:szCs w:val="28"/>
          <w:lang w:val="uk-UA"/>
        </w:rPr>
        <w:t>, на думку П.П.</w:t>
      </w:r>
      <w:r w:rsidR="00B5637D">
        <w:rPr>
          <w:szCs w:val="28"/>
          <w:lang w:val="uk-UA"/>
        </w:rPr>
        <w:t> </w:t>
      </w:r>
      <w:r w:rsidRPr="009A3423">
        <w:rPr>
          <w:szCs w:val="28"/>
          <w:lang w:val="uk-UA"/>
        </w:rPr>
        <w:t xml:space="preserve">Андрушка, не були виконані міжнародні зобов'язання щодо встановлення відповідальності за одержання неправомірної вигоди працівником юридичної </w:t>
      </w:r>
      <w:r w:rsidRPr="009A3423">
        <w:rPr>
          <w:szCs w:val="28"/>
          <w:lang w:val="uk-UA"/>
        </w:rPr>
        <w:lastRenderedPageBreak/>
        <w:t>особи приватного права, а також за прийняття пропозиції чи обіцянки неправомірної вигоди службовою особою юридичної особи приватного права</w:t>
      </w:r>
      <w:r w:rsidR="00B5637D">
        <w:rPr>
          <w:szCs w:val="28"/>
          <w:lang w:val="uk-UA"/>
        </w:rPr>
        <w:t xml:space="preserve"> </w:t>
      </w:r>
      <w:r w:rsidR="00B5637D" w:rsidRPr="00B5637D">
        <w:rPr>
          <w:szCs w:val="28"/>
          <w:lang w:val="uk-UA"/>
        </w:rPr>
        <w:t>[</w:t>
      </w:r>
      <w:r w:rsidR="00B5637D">
        <w:rPr>
          <w:szCs w:val="28"/>
          <w:lang w:val="uk-UA"/>
        </w:rPr>
        <w:fldChar w:fldCharType="begin"/>
      </w:r>
      <w:r w:rsidR="00B5637D">
        <w:rPr>
          <w:szCs w:val="28"/>
          <w:lang w:val="uk-UA"/>
        </w:rPr>
        <w:instrText xml:space="preserve"> REF _Ref427849655 \r \h </w:instrText>
      </w:r>
      <w:r w:rsidR="00B5637D">
        <w:rPr>
          <w:szCs w:val="28"/>
          <w:lang w:val="uk-UA"/>
        </w:rPr>
      </w:r>
      <w:r w:rsidR="00B5637D">
        <w:rPr>
          <w:szCs w:val="28"/>
          <w:lang w:val="uk-UA"/>
        </w:rPr>
        <w:fldChar w:fldCharType="separate"/>
      </w:r>
      <w:r w:rsidR="005E0A3F">
        <w:rPr>
          <w:szCs w:val="28"/>
          <w:lang w:val="uk-UA"/>
        </w:rPr>
        <w:t>14</w:t>
      </w:r>
      <w:r w:rsidR="00B5637D">
        <w:rPr>
          <w:szCs w:val="28"/>
          <w:lang w:val="uk-UA"/>
        </w:rPr>
        <w:fldChar w:fldCharType="end"/>
      </w:r>
      <w:r w:rsidR="00B5637D">
        <w:rPr>
          <w:szCs w:val="28"/>
          <w:lang w:val="uk-UA"/>
        </w:rPr>
        <w:t>, С. 485</w:t>
      </w:r>
      <w:r w:rsidR="00B5637D" w:rsidRPr="00B5637D">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Аналіз таких актів, як Конвенція ООН проти корупції, Кримінальна конвенція РЄ проти корупції, Резо</w:t>
      </w:r>
      <w:r w:rsidR="008118F5">
        <w:rPr>
          <w:szCs w:val="28"/>
          <w:lang w:val="uk-UA"/>
        </w:rPr>
        <w:t>люція ГА ООН від 15.12.1975 </w:t>
      </w:r>
      <w:r w:rsidR="00B5637D">
        <w:rPr>
          <w:szCs w:val="28"/>
          <w:lang w:val="uk-UA"/>
        </w:rPr>
        <w:t xml:space="preserve">р. </w:t>
      </w:r>
      <w:r w:rsidR="008D0B4B">
        <w:rPr>
          <w:szCs w:val="28"/>
          <w:lang w:val="uk-UA"/>
        </w:rPr>
        <w:t>«</w:t>
      </w:r>
      <w:r w:rsidRPr="009A3423">
        <w:rPr>
          <w:szCs w:val="28"/>
          <w:lang w:val="uk-UA"/>
        </w:rPr>
        <w:t>Заходи проти корупції, що практикується національними та іншими корпораціями, їх посередниками та іншими сторонами, які дотичні до цього</w:t>
      </w:r>
      <w:r w:rsidR="008D0B4B">
        <w:rPr>
          <w:szCs w:val="28"/>
          <w:lang w:val="uk-UA"/>
        </w:rPr>
        <w:t>»</w:t>
      </w:r>
      <w:r w:rsidR="00B5637D">
        <w:rPr>
          <w:szCs w:val="28"/>
          <w:lang w:val="uk-UA"/>
        </w:rPr>
        <w:t xml:space="preserve">, Резолюція ГА ООН </w:t>
      </w:r>
      <w:r w:rsidR="008D0B4B">
        <w:rPr>
          <w:szCs w:val="28"/>
          <w:lang w:val="uk-UA"/>
        </w:rPr>
        <w:t>«</w:t>
      </w:r>
      <w:r w:rsidRPr="009A3423">
        <w:rPr>
          <w:szCs w:val="28"/>
          <w:lang w:val="uk-UA"/>
        </w:rPr>
        <w:t>Боротьба з корупцією</w:t>
      </w:r>
      <w:r w:rsidR="008D0B4B">
        <w:rPr>
          <w:szCs w:val="28"/>
          <w:lang w:val="uk-UA"/>
        </w:rPr>
        <w:t>»</w:t>
      </w:r>
      <w:r w:rsidRPr="009A3423">
        <w:rPr>
          <w:szCs w:val="28"/>
          <w:lang w:val="uk-UA"/>
        </w:rPr>
        <w:t xml:space="preserve">, Декларація ООН </w:t>
      </w:r>
      <w:r w:rsidR="008D0B4B">
        <w:rPr>
          <w:szCs w:val="28"/>
          <w:lang w:val="uk-UA"/>
        </w:rPr>
        <w:t>«</w:t>
      </w:r>
      <w:r w:rsidRPr="009A3423">
        <w:rPr>
          <w:szCs w:val="28"/>
          <w:lang w:val="uk-UA"/>
        </w:rPr>
        <w:t>Про боротьбу з корупцією та хабарництвмо в міжнародних комерційних операціях</w:t>
      </w:r>
      <w:r w:rsidR="008D0B4B">
        <w:rPr>
          <w:szCs w:val="28"/>
          <w:lang w:val="uk-UA"/>
        </w:rPr>
        <w:t>»</w:t>
      </w:r>
      <w:r w:rsidRPr="009A3423">
        <w:rPr>
          <w:szCs w:val="28"/>
          <w:lang w:val="uk-UA"/>
        </w:rPr>
        <w:t xml:space="preserve"> свідчить, що прямо про необхідність криміналізації окремою статтею зловживання повноваженнями в цих актах не йдеться, і тому посилання на міжнародні зобов’язання при обґрунтуванні необхідності появи у КК ст</w:t>
      </w:r>
      <w:r w:rsidR="008118F5">
        <w:rPr>
          <w:szCs w:val="28"/>
          <w:lang w:val="uk-UA"/>
        </w:rPr>
        <w:t>. </w:t>
      </w:r>
      <w:r w:rsidRPr="009A3423">
        <w:rPr>
          <w:szCs w:val="28"/>
          <w:lang w:val="uk-UA"/>
        </w:rPr>
        <w:t>364</w:t>
      </w:r>
      <w:r w:rsidR="00B5637D">
        <w:rPr>
          <w:szCs w:val="28"/>
          <w:lang w:val="uk-UA"/>
        </w:rPr>
        <w:t>-1</w:t>
      </w:r>
      <w:r w:rsidRPr="009A3423">
        <w:rPr>
          <w:szCs w:val="28"/>
          <w:lang w:val="uk-UA"/>
        </w:rPr>
        <w:t>, позбавлені підстав.</w:t>
      </w:r>
    </w:p>
    <w:p w:rsidR="00D24E99" w:rsidRPr="009A3423" w:rsidRDefault="00D24E99" w:rsidP="00D24E99">
      <w:pPr>
        <w:shd w:val="clear" w:color="auto" w:fill="FFFFFF"/>
        <w:spacing w:line="360" w:lineRule="auto"/>
        <w:ind w:firstLine="720"/>
        <w:jc w:val="both"/>
        <w:rPr>
          <w:i/>
          <w:szCs w:val="28"/>
          <w:lang w:val="uk-UA"/>
        </w:rPr>
      </w:pPr>
      <w:r w:rsidRPr="009A3423">
        <w:rPr>
          <w:i/>
          <w:szCs w:val="28"/>
          <w:lang w:val="uk-UA"/>
        </w:rPr>
        <w:t xml:space="preserve">Принцип процесуального здійснення переслідування </w:t>
      </w:r>
      <w:r w:rsidRPr="009A3423">
        <w:rPr>
          <w:szCs w:val="28"/>
          <w:lang w:val="uk-UA"/>
        </w:rPr>
        <w:t>вимагає від законодавця не лише формально визнавати діяння злочином, але й передбачати можливість реалізації цієї заборони шляхом доведення вини відповідної особи в суді. З прийняттям у 2012 році оновленого КПК України суттєво змінився кримінальний процес, в першу чергу завдяки збільшенню засад диспозитивності та змагальності сторін. Варто пам'ятати, що к</w:t>
      </w:r>
      <w:r w:rsidRPr="009A3423">
        <w:rPr>
          <w:rStyle w:val="rvts0"/>
          <w:szCs w:val="28"/>
          <w:lang w:val="uk-UA"/>
        </w:rPr>
        <w:t>римінальним провадженням у формі приватного обвинувачення є провадження, яке може бути розпочате слідчим, прокурором лише на підставі заяви потерпілого щодо кримінальних правопорушень, передбачених ст</w:t>
      </w:r>
      <w:r w:rsidR="008118F5">
        <w:rPr>
          <w:rStyle w:val="rvts0"/>
          <w:szCs w:val="28"/>
          <w:lang w:val="uk-UA"/>
        </w:rPr>
        <w:t>. </w:t>
      </w:r>
      <w:r w:rsidRPr="009A3423">
        <w:rPr>
          <w:rStyle w:val="rvts0"/>
          <w:szCs w:val="28"/>
          <w:lang w:val="uk-UA"/>
        </w:rPr>
        <w:t>477. До цього переліку включено і ст</w:t>
      </w:r>
      <w:r w:rsidR="008118F5">
        <w:rPr>
          <w:rStyle w:val="rvts0"/>
          <w:szCs w:val="28"/>
          <w:lang w:val="uk-UA"/>
        </w:rPr>
        <w:t>. </w:t>
      </w:r>
      <w:r w:rsidRPr="009A3423">
        <w:rPr>
          <w:rStyle w:val="rvts0"/>
          <w:szCs w:val="28"/>
          <w:lang w:val="uk-UA"/>
        </w:rPr>
        <w:t>364</w:t>
      </w:r>
      <w:r w:rsidR="00B5637D">
        <w:rPr>
          <w:rStyle w:val="rvts0"/>
          <w:szCs w:val="28"/>
          <w:lang w:val="uk-UA"/>
        </w:rPr>
        <w:t>-1</w:t>
      </w:r>
      <w:r w:rsidRPr="009A3423">
        <w:rPr>
          <w:rStyle w:val="rvts0"/>
          <w:szCs w:val="28"/>
          <w:lang w:val="uk-UA"/>
        </w:rPr>
        <w:t xml:space="preserve"> КК. Також, з</w:t>
      </w:r>
      <w:r w:rsidRPr="009A3423">
        <w:rPr>
          <w:szCs w:val="28"/>
          <w:lang w:val="uk-UA"/>
        </w:rPr>
        <w:t xml:space="preserve"> урахуванням визначеного КПК предмету доказування вимагає перевірки можливість доведення, наприклад, факт п</w:t>
      </w:r>
      <w:r w:rsidR="00B5637D">
        <w:rPr>
          <w:szCs w:val="28"/>
          <w:lang w:val="uk-UA"/>
        </w:rPr>
        <w:t xml:space="preserve">орушення діями службової особи </w:t>
      </w:r>
      <w:r w:rsidR="008D0B4B">
        <w:rPr>
          <w:szCs w:val="28"/>
          <w:lang w:val="uk-UA"/>
        </w:rPr>
        <w:t>«</w:t>
      </w:r>
      <w:r w:rsidRPr="009A3423">
        <w:rPr>
          <w:szCs w:val="28"/>
          <w:lang w:val="uk-UA"/>
        </w:rPr>
        <w:t>інтересів</w:t>
      </w:r>
      <w:r w:rsidR="008D0B4B">
        <w:rPr>
          <w:szCs w:val="28"/>
          <w:lang w:val="uk-UA"/>
        </w:rPr>
        <w:t>»</w:t>
      </w:r>
      <w:r w:rsidRPr="009A3423">
        <w:rPr>
          <w:szCs w:val="28"/>
          <w:lang w:val="uk-UA"/>
        </w:rPr>
        <w:t xml:space="preserve"> юридичної особи приватного права.</w:t>
      </w:r>
    </w:p>
    <w:p w:rsidR="007A0F6D" w:rsidRDefault="00D24E99" w:rsidP="00D24E99">
      <w:pPr>
        <w:spacing w:line="360" w:lineRule="auto"/>
        <w:ind w:firstLine="720"/>
        <w:jc w:val="both"/>
        <w:rPr>
          <w:szCs w:val="28"/>
          <w:lang w:val="uk-UA"/>
        </w:rPr>
      </w:pPr>
      <w:r w:rsidRPr="009A3423">
        <w:rPr>
          <w:szCs w:val="28"/>
          <w:lang w:val="uk-UA"/>
        </w:rPr>
        <w:t xml:space="preserve">Кримінально-правові системні принципи криміналізації. </w:t>
      </w:r>
      <w:r w:rsidRPr="009A3423">
        <w:rPr>
          <w:i/>
          <w:szCs w:val="28"/>
          <w:lang w:val="uk-UA"/>
        </w:rPr>
        <w:t>Принцип безпробільності і ненадмірності кримінально-правової заборони</w:t>
      </w:r>
      <w:r w:rsidRPr="009A3423">
        <w:rPr>
          <w:szCs w:val="28"/>
          <w:lang w:val="uk-UA"/>
        </w:rPr>
        <w:t xml:space="preserve"> означає, що при здійсненні криміналізації суспільно-небезпечного діяння законодавець має уникнути двох негативних наслідків: а) залишення поза межами складу злочину (складів злочинів) певних проявів цього суспільно небезпечного діяння, та б) появи колізій у тексті КК чи зайвої конкуренції між його нормами. </w:t>
      </w:r>
    </w:p>
    <w:p w:rsidR="00275DD7" w:rsidRDefault="00D24E99" w:rsidP="00D24E99">
      <w:pPr>
        <w:spacing w:line="360" w:lineRule="auto"/>
        <w:ind w:firstLine="720"/>
        <w:jc w:val="both"/>
        <w:rPr>
          <w:szCs w:val="28"/>
          <w:lang w:val="uk-UA"/>
        </w:rPr>
      </w:pPr>
      <w:r w:rsidRPr="009A3423">
        <w:rPr>
          <w:szCs w:val="28"/>
          <w:lang w:val="uk-UA"/>
        </w:rPr>
        <w:lastRenderedPageBreak/>
        <w:t>Так, необґрунтованою криміналізацією називає Г.З</w:t>
      </w:r>
      <w:r w:rsidR="002943B9">
        <w:rPr>
          <w:szCs w:val="28"/>
          <w:lang w:val="uk-UA"/>
        </w:rPr>
        <w:t>.</w:t>
      </w:r>
      <w:r w:rsidR="00B5637D">
        <w:rPr>
          <w:szCs w:val="28"/>
          <w:lang w:val="uk-UA"/>
        </w:rPr>
        <w:t> </w:t>
      </w:r>
      <w:r w:rsidRPr="009A3423">
        <w:rPr>
          <w:szCs w:val="28"/>
          <w:lang w:val="uk-UA"/>
        </w:rPr>
        <w:t>Яремко доповнення КК ст</w:t>
      </w:r>
      <w:r w:rsidR="008118F5">
        <w:rPr>
          <w:szCs w:val="28"/>
          <w:lang w:val="uk-UA"/>
        </w:rPr>
        <w:t>. </w:t>
      </w:r>
      <w:r w:rsidRPr="009A3423">
        <w:rPr>
          <w:szCs w:val="28"/>
          <w:lang w:val="uk-UA"/>
        </w:rPr>
        <w:t>389</w:t>
      </w:r>
      <w:r w:rsidR="00B5637D">
        <w:rPr>
          <w:szCs w:val="28"/>
          <w:lang w:val="uk-UA"/>
        </w:rPr>
        <w:t>-1</w:t>
      </w:r>
      <w:r w:rsidRPr="009A3423">
        <w:rPr>
          <w:szCs w:val="28"/>
          <w:lang w:val="uk-UA"/>
        </w:rPr>
        <w:t xml:space="preserve"> </w:t>
      </w:r>
      <w:r w:rsidR="00CA7103">
        <w:rPr>
          <w:szCs w:val="28"/>
          <w:lang w:val="uk-UA"/>
        </w:rPr>
        <w:t xml:space="preserve">(яка передбачає спеціальний склад злочину) </w:t>
      </w:r>
      <w:r w:rsidRPr="009A3423">
        <w:rPr>
          <w:szCs w:val="28"/>
          <w:lang w:val="uk-UA"/>
        </w:rPr>
        <w:t>з огляду на існування загальної норми у ст</w:t>
      </w:r>
      <w:r w:rsidR="008118F5">
        <w:rPr>
          <w:szCs w:val="28"/>
          <w:lang w:val="uk-UA"/>
        </w:rPr>
        <w:t>. </w:t>
      </w:r>
      <w:r w:rsidRPr="009A3423">
        <w:rPr>
          <w:szCs w:val="28"/>
          <w:lang w:val="uk-UA"/>
        </w:rPr>
        <w:t>382</w:t>
      </w:r>
      <w:r w:rsidR="00B5637D">
        <w:rPr>
          <w:szCs w:val="28"/>
          <w:lang w:val="uk-UA"/>
        </w:rPr>
        <w:t xml:space="preserve"> </w:t>
      </w:r>
      <w:r w:rsidR="00B5637D" w:rsidRPr="008118F5">
        <w:rPr>
          <w:szCs w:val="28"/>
          <w:lang w:val="uk-UA"/>
        </w:rPr>
        <w:t>[</w:t>
      </w:r>
      <w:r w:rsidR="00B5637D">
        <w:rPr>
          <w:szCs w:val="28"/>
        </w:rPr>
        <w:fldChar w:fldCharType="begin"/>
      </w:r>
      <w:r w:rsidR="00B5637D" w:rsidRPr="008118F5">
        <w:rPr>
          <w:szCs w:val="28"/>
          <w:lang w:val="uk-UA"/>
        </w:rPr>
        <w:instrText xml:space="preserve"> </w:instrText>
      </w:r>
      <w:r w:rsidR="00B5637D">
        <w:rPr>
          <w:szCs w:val="28"/>
        </w:rPr>
        <w:instrText>REF</w:instrText>
      </w:r>
      <w:r w:rsidR="00B5637D" w:rsidRPr="008118F5">
        <w:rPr>
          <w:szCs w:val="28"/>
          <w:lang w:val="uk-UA"/>
        </w:rPr>
        <w:instrText xml:space="preserve"> _</w:instrText>
      </w:r>
      <w:r w:rsidR="00B5637D">
        <w:rPr>
          <w:szCs w:val="28"/>
        </w:rPr>
        <w:instrText>Ref</w:instrText>
      </w:r>
      <w:r w:rsidR="00B5637D" w:rsidRPr="008118F5">
        <w:rPr>
          <w:szCs w:val="28"/>
          <w:lang w:val="uk-UA"/>
        </w:rPr>
        <w:instrText>427942101 \</w:instrText>
      </w:r>
      <w:r w:rsidR="00B5637D">
        <w:rPr>
          <w:szCs w:val="28"/>
        </w:rPr>
        <w:instrText>r</w:instrText>
      </w:r>
      <w:r w:rsidR="00B5637D" w:rsidRPr="008118F5">
        <w:rPr>
          <w:szCs w:val="28"/>
          <w:lang w:val="uk-UA"/>
        </w:rPr>
        <w:instrText xml:space="preserve"> \</w:instrText>
      </w:r>
      <w:r w:rsidR="00B5637D">
        <w:rPr>
          <w:szCs w:val="28"/>
        </w:rPr>
        <w:instrText>h</w:instrText>
      </w:r>
      <w:r w:rsidR="00B5637D" w:rsidRPr="008118F5">
        <w:rPr>
          <w:szCs w:val="28"/>
          <w:lang w:val="uk-UA"/>
        </w:rPr>
        <w:instrText xml:space="preserve"> </w:instrText>
      </w:r>
      <w:r w:rsidR="00B5637D">
        <w:rPr>
          <w:szCs w:val="28"/>
        </w:rPr>
      </w:r>
      <w:r w:rsidR="00B5637D">
        <w:rPr>
          <w:szCs w:val="28"/>
        </w:rPr>
        <w:fldChar w:fldCharType="separate"/>
      </w:r>
      <w:r w:rsidR="005E0A3F">
        <w:rPr>
          <w:szCs w:val="28"/>
        </w:rPr>
        <w:t>398</w:t>
      </w:r>
      <w:r w:rsidR="00B5637D">
        <w:rPr>
          <w:szCs w:val="28"/>
        </w:rPr>
        <w:fldChar w:fldCharType="end"/>
      </w:r>
      <w:r w:rsidR="00B5637D" w:rsidRPr="008118F5">
        <w:rPr>
          <w:szCs w:val="28"/>
          <w:lang w:val="uk-UA"/>
        </w:rPr>
        <w:t>, С.</w:t>
      </w:r>
      <w:r w:rsidR="00B5637D">
        <w:rPr>
          <w:szCs w:val="28"/>
        </w:rPr>
        <w:t> </w:t>
      </w:r>
      <w:r w:rsidR="00B5637D" w:rsidRPr="008118F5">
        <w:rPr>
          <w:szCs w:val="28"/>
          <w:lang w:val="uk-UA"/>
        </w:rPr>
        <w:t>177]</w:t>
      </w:r>
      <w:r w:rsidRPr="009A3423">
        <w:rPr>
          <w:szCs w:val="28"/>
          <w:lang w:val="uk-UA"/>
        </w:rPr>
        <w:t>.</w:t>
      </w:r>
      <w:r w:rsidR="007A0F6D">
        <w:rPr>
          <w:szCs w:val="28"/>
          <w:lang w:val="uk-UA"/>
        </w:rPr>
        <w:t xml:space="preserve"> </w:t>
      </w:r>
      <w:r w:rsidR="00275DD7">
        <w:rPr>
          <w:szCs w:val="28"/>
          <w:lang w:val="uk-UA"/>
        </w:rPr>
        <w:t xml:space="preserve">Так само критичному аналізу слід піддавати й обґрунтованість виокремлення норми про </w:t>
      </w:r>
      <w:r w:rsidR="008D0B4B">
        <w:rPr>
          <w:szCs w:val="28"/>
          <w:lang w:val="uk-UA"/>
        </w:rPr>
        <w:t>«</w:t>
      </w:r>
      <w:r w:rsidR="00275DD7">
        <w:rPr>
          <w:szCs w:val="28"/>
          <w:lang w:val="uk-UA"/>
        </w:rPr>
        <w:t>приватне</w:t>
      </w:r>
      <w:r w:rsidR="008D0B4B">
        <w:rPr>
          <w:szCs w:val="28"/>
          <w:lang w:val="uk-UA"/>
        </w:rPr>
        <w:t>»</w:t>
      </w:r>
      <w:r w:rsidR="00275DD7">
        <w:rPr>
          <w:szCs w:val="28"/>
          <w:lang w:val="uk-UA"/>
        </w:rPr>
        <w:t xml:space="preserve"> зловживання повноваженнями.</w:t>
      </w:r>
    </w:p>
    <w:p w:rsidR="00D24E99" w:rsidRPr="009A3423" w:rsidRDefault="004E53AB" w:rsidP="00D24E99">
      <w:pPr>
        <w:spacing w:line="360" w:lineRule="auto"/>
        <w:ind w:firstLine="720"/>
        <w:jc w:val="both"/>
        <w:rPr>
          <w:szCs w:val="28"/>
          <w:lang w:val="uk-UA"/>
        </w:rPr>
      </w:pPr>
      <w:r>
        <w:rPr>
          <w:szCs w:val="28"/>
          <w:lang w:val="uk-UA"/>
        </w:rPr>
        <w:t>З одного боку</w:t>
      </w:r>
      <w:r w:rsidR="00D24E99" w:rsidRPr="009A3423">
        <w:rPr>
          <w:szCs w:val="28"/>
          <w:lang w:val="uk-UA"/>
        </w:rPr>
        <w:t>, з огляду на те, що ще з початку 90-х років минулого століття зловживання повноваженнями фактично охоплювалося статтею про зловживання владою чи службовим становищем, є підстави говорити про надмірну криміналізацію внаслідок появи ст</w:t>
      </w:r>
      <w:r w:rsidR="008118F5">
        <w:rPr>
          <w:szCs w:val="28"/>
          <w:lang w:val="uk-UA"/>
        </w:rPr>
        <w:t>. </w:t>
      </w:r>
      <w:r w:rsidR="00D24E99" w:rsidRPr="009A3423">
        <w:rPr>
          <w:szCs w:val="28"/>
          <w:lang w:val="uk-UA"/>
        </w:rPr>
        <w:t>364</w:t>
      </w:r>
      <w:r w:rsidR="00B5637D">
        <w:rPr>
          <w:szCs w:val="28"/>
          <w:lang w:val="uk-UA"/>
        </w:rPr>
        <w:t>-1</w:t>
      </w:r>
      <w:r w:rsidR="00D24E99" w:rsidRPr="009A3423">
        <w:rPr>
          <w:szCs w:val="28"/>
          <w:lang w:val="uk-UA"/>
        </w:rPr>
        <w:t xml:space="preserve">. </w:t>
      </w:r>
      <w:r w:rsidR="001D4B2B">
        <w:rPr>
          <w:szCs w:val="28"/>
          <w:lang w:val="uk-UA"/>
        </w:rPr>
        <w:t>З інш</w:t>
      </w:r>
      <w:r w:rsidR="008118F5">
        <w:rPr>
          <w:szCs w:val="28"/>
          <w:lang w:val="uk-UA"/>
        </w:rPr>
        <w:t>ого боку, спеціальна норма (ст. </w:t>
      </w:r>
      <w:r w:rsidR="001D4B2B">
        <w:rPr>
          <w:szCs w:val="28"/>
          <w:lang w:val="uk-UA"/>
        </w:rPr>
        <w:t>364</w:t>
      </w:r>
      <w:r w:rsidR="00B5637D">
        <w:rPr>
          <w:szCs w:val="28"/>
          <w:lang w:val="uk-UA"/>
        </w:rPr>
        <w:t>-1</w:t>
      </w:r>
      <w:r w:rsidR="001D4B2B">
        <w:rPr>
          <w:szCs w:val="28"/>
          <w:lang w:val="uk-UA"/>
        </w:rPr>
        <w:t xml:space="preserve">) відрізняється й суттєво меншим рівнем санкцій, що може бути аргументом на користь окремої норми, адже дозволяє законодавчо визначити значно </w:t>
      </w:r>
      <w:r w:rsidR="009F59AB">
        <w:rPr>
          <w:szCs w:val="28"/>
          <w:lang w:val="uk-UA"/>
        </w:rPr>
        <w:t>нижчий рівень кримінально-правової репресії у випадку зловживання повноваженнями</w:t>
      </w:r>
      <w:r w:rsidR="008118F5">
        <w:rPr>
          <w:szCs w:val="28"/>
          <w:lang w:val="uk-UA"/>
        </w:rPr>
        <w:t xml:space="preserve"> (ст. </w:t>
      </w:r>
      <w:r w:rsidR="005578E6">
        <w:rPr>
          <w:szCs w:val="28"/>
          <w:lang w:val="uk-UA"/>
        </w:rPr>
        <w:t>364</w:t>
      </w:r>
      <w:r w:rsidR="00B5637D">
        <w:rPr>
          <w:szCs w:val="28"/>
          <w:lang w:val="uk-UA"/>
        </w:rPr>
        <w:t>-1</w:t>
      </w:r>
      <w:r w:rsidR="005578E6">
        <w:rPr>
          <w:szCs w:val="28"/>
          <w:lang w:val="uk-UA"/>
        </w:rPr>
        <w:t>)</w:t>
      </w:r>
      <w:r w:rsidR="009F59AB">
        <w:rPr>
          <w:szCs w:val="28"/>
          <w:lang w:val="uk-UA"/>
        </w:rPr>
        <w:t xml:space="preserve"> на відміну від зловживання владою</w:t>
      </w:r>
      <w:r w:rsidR="008118F5">
        <w:rPr>
          <w:szCs w:val="28"/>
          <w:lang w:val="uk-UA"/>
        </w:rPr>
        <w:t xml:space="preserve"> (ст. </w:t>
      </w:r>
      <w:r w:rsidR="005578E6">
        <w:rPr>
          <w:szCs w:val="28"/>
          <w:lang w:val="uk-UA"/>
        </w:rPr>
        <w:t>364)</w:t>
      </w:r>
      <w:r w:rsidR="009F59AB">
        <w:rPr>
          <w:szCs w:val="28"/>
          <w:lang w:val="uk-UA"/>
        </w:rPr>
        <w:t>.</w:t>
      </w:r>
      <w:r w:rsidR="004F39DA">
        <w:rPr>
          <w:szCs w:val="28"/>
          <w:lang w:val="uk-UA"/>
        </w:rPr>
        <w:t xml:space="preserve"> Отже</w:t>
      </w:r>
      <w:r w:rsidR="00D24E99" w:rsidRPr="009A3423">
        <w:rPr>
          <w:szCs w:val="28"/>
          <w:lang w:val="uk-UA"/>
        </w:rPr>
        <w:t>,</w:t>
      </w:r>
      <w:r w:rsidR="007315C5">
        <w:rPr>
          <w:szCs w:val="28"/>
          <w:lang w:val="uk-UA"/>
        </w:rPr>
        <w:t xml:space="preserve"> для визначення ступеня дотримання принципу </w:t>
      </w:r>
      <w:r w:rsidR="007315C5" w:rsidRPr="009A3423">
        <w:rPr>
          <w:i/>
          <w:szCs w:val="28"/>
          <w:lang w:val="uk-UA"/>
        </w:rPr>
        <w:t>безпробільності і ненадмірності кримінально-правової заборони</w:t>
      </w:r>
      <w:r w:rsidR="00D24E99" w:rsidRPr="009A3423">
        <w:rPr>
          <w:szCs w:val="28"/>
          <w:lang w:val="uk-UA"/>
        </w:rPr>
        <w:t xml:space="preserve"> додаткового аналізу потребує співвідношення цієї норми зі ст</w:t>
      </w:r>
      <w:r w:rsidR="008118F5">
        <w:rPr>
          <w:szCs w:val="28"/>
          <w:lang w:val="uk-UA"/>
        </w:rPr>
        <w:t>. </w:t>
      </w:r>
      <w:r w:rsidR="00D24E99" w:rsidRPr="009A3423">
        <w:rPr>
          <w:szCs w:val="28"/>
          <w:lang w:val="uk-UA"/>
        </w:rPr>
        <w:t>364, адже склади злочинів відрізняються не лише суб</w:t>
      </w:r>
      <w:r w:rsidR="00B5637D">
        <w:rPr>
          <w:szCs w:val="28"/>
          <w:lang w:val="uk-UA"/>
        </w:rPr>
        <w:t>’</w:t>
      </w:r>
      <w:r w:rsidR="00D24E99" w:rsidRPr="009A3423">
        <w:rPr>
          <w:szCs w:val="28"/>
          <w:lang w:val="uk-UA"/>
        </w:rPr>
        <w:t>єктом.</w:t>
      </w:r>
      <w:r w:rsidR="00DA53EE">
        <w:rPr>
          <w:szCs w:val="28"/>
          <w:lang w:val="uk-UA"/>
        </w:rPr>
        <w:t xml:space="preserve"> Такий аналіз буде проведений далі.</w:t>
      </w:r>
    </w:p>
    <w:p w:rsidR="00D24E99" w:rsidRPr="009A3423" w:rsidRDefault="00D24E99" w:rsidP="00D24E99">
      <w:pPr>
        <w:spacing w:line="360" w:lineRule="auto"/>
        <w:ind w:firstLine="720"/>
        <w:jc w:val="both"/>
        <w:rPr>
          <w:szCs w:val="28"/>
          <w:lang w:val="uk-UA"/>
        </w:rPr>
      </w:pPr>
      <w:r w:rsidRPr="009A3423">
        <w:rPr>
          <w:i/>
          <w:szCs w:val="28"/>
          <w:lang w:val="uk-UA"/>
        </w:rPr>
        <w:t xml:space="preserve">Принцип визначеності і єдності термінології </w:t>
      </w:r>
      <w:r w:rsidRPr="009A3423">
        <w:rPr>
          <w:szCs w:val="28"/>
          <w:lang w:val="uk-UA"/>
        </w:rPr>
        <w:t>акцентує увагу законодавця передусім на дотриманні системності при внесенні змін до тексту КК</w:t>
      </w:r>
      <w:r w:rsidRPr="009A3423">
        <w:rPr>
          <w:i/>
          <w:szCs w:val="28"/>
          <w:lang w:val="uk-UA"/>
        </w:rPr>
        <w:t>.</w:t>
      </w:r>
      <w:r w:rsidRPr="009A3423">
        <w:rPr>
          <w:szCs w:val="28"/>
          <w:lang w:val="uk-UA"/>
        </w:rPr>
        <w:t xml:space="preserve"> Це стосується як системності самої нової норми, так і системності всього кримінального закону, частиною якого вона стає. Важ</w:t>
      </w:r>
      <w:r w:rsidR="00B5637D">
        <w:rPr>
          <w:szCs w:val="28"/>
          <w:lang w:val="uk-UA"/>
        </w:rPr>
        <w:t xml:space="preserve">ко сперечатися з такою думкою: </w:t>
      </w:r>
      <w:r w:rsidR="008D0B4B">
        <w:rPr>
          <w:szCs w:val="28"/>
          <w:lang w:val="uk-UA"/>
        </w:rPr>
        <w:t>«</w:t>
      </w:r>
      <w:r w:rsidRPr="009A3423">
        <w:rPr>
          <w:szCs w:val="28"/>
          <w:lang w:val="uk-UA"/>
        </w:rPr>
        <w:t>цілком зрозуміло, що коли людина звинувачується в злочині, її провина має залежати від того, як добре вона чи принаймні її адвокат могли витлумачити закон, який визначає відповідний злочин. Питання має бути не в тому, що хотіли сказати законодавці, а в тому, що їм вдалося сказати</w:t>
      </w:r>
      <w:r w:rsidR="008D0B4B">
        <w:rPr>
          <w:szCs w:val="28"/>
          <w:lang w:val="uk-UA"/>
        </w:rPr>
        <w:t>»</w:t>
      </w:r>
      <w:r w:rsidR="00B5637D">
        <w:rPr>
          <w:szCs w:val="28"/>
          <w:lang w:val="uk-UA"/>
        </w:rPr>
        <w:t xml:space="preserve"> </w:t>
      </w:r>
      <w:r w:rsidR="00B5637D" w:rsidRPr="00B5637D">
        <w:rPr>
          <w:szCs w:val="28"/>
        </w:rPr>
        <w:t>[</w:t>
      </w:r>
      <w:r w:rsidR="00B5637D">
        <w:rPr>
          <w:szCs w:val="28"/>
          <w:lang w:val="uk-UA"/>
        </w:rPr>
        <w:fldChar w:fldCharType="begin"/>
      </w:r>
      <w:r w:rsidR="00B5637D">
        <w:rPr>
          <w:szCs w:val="28"/>
        </w:rPr>
        <w:instrText xml:space="preserve"> REF _Ref427942171 \r \h </w:instrText>
      </w:r>
      <w:r w:rsidR="00B5637D">
        <w:rPr>
          <w:szCs w:val="28"/>
          <w:lang w:val="uk-UA"/>
        </w:rPr>
      </w:r>
      <w:r w:rsidR="00B5637D">
        <w:rPr>
          <w:szCs w:val="28"/>
          <w:lang w:val="uk-UA"/>
        </w:rPr>
        <w:fldChar w:fldCharType="separate"/>
      </w:r>
      <w:r w:rsidR="005E0A3F">
        <w:rPr>
          <w:szCs w:val="28"/>
        </w:rPr>
        <w:t>374</w:t>
      </w:r>
      <w:r w:rsidR="00B5637D">
        <w:rPr>
          <w:szCs w:val="28"/>
          <w:lang w:val="uk-UA"/>
        </w:rPr>
        <w:fldChar w:fldCharType="end"/>
      </w:r>
      <w:r w:rsidR="00B5637D">
        <w:rPr>
          <w:szCs w:val="28"/>
          <w:lang w:val="uk-UA"/>
        </w:rPr>
        <w:t>, С. 26</w:t>
      </w:r>
      <w:r w:rsidR="00B5637D" w:rsidRPr="00B5637D">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Варто відзначити, що нещодавно виникла дискусія щодо того, що норми про зловживання та перевищення влади не відповідають принципу правової визначеності</w:t>
      </w:r>
      <w:r w:rsidR="00B5637D">
        <w:rPr>
          <w:szCs w:val="28"/>
          <w:lang w:val="uk-UA"/>
        </w:rPr>
        <w:t xml:space="preserve"> </w:t>
      </w:r>
      <w:r w:rsidR="00B5637D" w:rsidRPr="00B5637D">
        <w:rPr>
          <w:szCs w:val="28"/>
          <w:lang w:val="uk-UA"/>
        </w:rPr>
        <w:t>[</w:t>
      </w:r>
      <w:r w:rsidR="002014E7">
        <w:rPr>
          <w:szCs w:val="28"/>
          <w:lang w:val="uk-UA"/>
        </w:rPr>
        <w:fldChar w:fldCharType="begin"/>
      </w:r>
      <w:r w:rsidR="002014E7">
        <w:rPr>
          <w:szCs w:val="28"/>
          <w:lang w:val="uk-UA"/>
        </w:rPr>
        <w:instrText xml:space="preserve"> REF _Ref427845798 \r \h </w:instrText>
      </w:r>
      <w:r w:rsidR="002014E7">
        <w:rPr>
          <w:szCs w:val="28"/>
          <w:lang w:val="uk-UA"/>
        </w:rPr>
      </w:r>
      <w:r w:rsidR="002014E7">
        <w:rPr>
          <w:szCs w:val="28"/>
          <w:lang w:val="uk-UA"/>
        </w:rPr>
        <w:fldChar w:fldCharType="separate"/>
      </w:r>
      <w:r w:rsidR="005E0A3F">
        <w:rPr>
          <w:szCs w:val="28"/>
          <w:lang w:val="uk-UA"/>
        </w:rPr>
        <w:t>126</w:t>
      </w:r>
      <w:r w:rsidR="002014E7">
        <w:rPr>
          <w:szCs w:val="28"/>
          <w:lang w:val="uk-UA"/>
        </w:rPr>
        <w:fldChar w:fldCharType="end"/>
      </w:r>
      <w:r w:rsidR="00B5637D" w:rsidRPr="00B5637D">
        <w:rPr>
          <w:szCs w:val="28"/>
          <w:lang w:val="uk-UA"/>
        </w:rPr>
        <w:t>]</w:t>
      </w:r>
      <w:r w:rsidRPr="009A3423">
        <w:rPr>
          <w:szCs w:val="28"/>
          <w:lang w:val="uk-UA"/>
        </w:rPr>
        <w:t>, і лунають пропозиції про те, що підстави кримінальної відповідальності за злочини, вчинені шляхом службових зловживань, мають бути уніфіковані</w:t>
      </w:r>
      <w:r w:rsidR="002014E7">
        <w:rPr>
          <w:szCs w:val="28"/>
          <w:lang w:val="uk-UA"/>
        </w:rPr>
        <w:t xml:space="preserve"> </w:t>
      </w:r>
      <w:r w:rsidR="002014E7" w:rsidRPr="002014E7">
        <w:rPr>
          <w:szCs w:val="28"/>
          <w:lang w:val="uk-UA"/>
        </w:rPr>
        <w:t>[</w:t>
      </w:r>
      <w:r w:rsidR="002014E7">
        <w:rPr>
          <w:szCs w:val="28"/>
          <w:lang w:val="uk-UA"/>
        </w:rPr>
        <w:fldChar w:fldCharType="begin"/>
      </w:r>
      <w:r w:rsidR="002014E7">
        <w:rPr>
          <w:szCs w:val="28"/>
          <w:lang w:val="uk-UA"/>
        </w:rPr>
        <w:instrText xml:space="preserve"> REF _Ref427850914 \r \h </w:instrText>
      </w:r>
      <w:r w:rsidR="002014E7">
        <w:rPr>
          <w:szCs w:val="28"/>
          <w:lang w:val="uk-UA"/>
        </w:rPr>
      </w:r>
      <w:r w:rsidR="002014E7">
        <w:rPr>
          <w:szCs w:val="28"/>
          <w:lang w:val="uk-UA"/>
        </w:rPr>
        <w:fldChar w:fldCharType="separate"/>
      </w:r>
      <w:r w:rsidR="005E0A3F">
        <w:rPr>
          <w:szCs w:val="28"/>
          <w:lang w:val="uk-UA"/>
        </w:rPr>
        <w:t>378</w:t>
      </w:r>
      <w:r w:rsidR="002014E7">
        <w:rPr>
          <w:szCs w:val="28"/>
          <w:lang w:val="uk-UA"/>
        </w:rPr>
        <w:fldChar w:fldCharType="end"/>
      </w:r>
      <w:r w:rsidR="002014E7">
        <w:rPr>
          <w:szCs w:val="28"/>
          <w:lang w:val="uk-UA"/>
        </w:rPr>
        <w:t>, С. 25</w:t>
      </w:r>
      <w:r w:rsidR="002014E7" w:rsidRPr="002014E7">
        <w:rPr>
          <w:szCs w:val="28"/>
          <w:lang w:val="uk-UA"/>
        </w:rPr>
        <w:t>]</w:t>
      </w:r>
      <w:r w:rsidRPr="009A3423">
        <w:rPr>
          <w:szCs w:val="28"/>
          <w:lang w:val="uk-UA"/>
        </w:rPr>
        <w:t>.</w:t>
      </w:r>
    </w:p>
    <w:p w:rsidR="00D24E99" w:rsidRPr="009A3423" w:rsidRDefault="008118F5" w:rsidP="00D24E99">
      <w:pPr>
        <w:spacing w:line="360" w:lineRule="auto"/>
        <w:ind w:firstLine="720"/>
        <w:jc w:val="both"/>
        <w:rPr>
          <w:szCs w:val="28"/>
          <w:lang w:val="uk-UA"/>
        </w:rPr>
      </w:pPr>
      <w:r>
        <w:rPr>
          <w:szCs w:val="28"/>
          <w:lang w:val="uk-UA"/>
        </w:rPr>
        <w:lastRenderedPageBreak/>
        <w:t>А. </w:t>
      </w:r>
      <w:r w:rsidR="00D24E99" w:rsidRPr="009A3423">
        <w:rPr>
          <w:szCs w:val="28"/>
          <w:lang w:val="uk-UA"/>
        </w:rPr>
        <w:t>Нерсесян ставить справедливе запитання: чи може особа, яка обіймає посаду в юридичних особах приватного права, вважатися службовою особою, і відповідно, чи не існує при цьому необхідність вне</w:t>
      </w:r>
      <w:r>
        <w:rPr>
          <w:szCs w:val="28"/>
          <w:lang w:val="uk-UA"/>
        </w:rPr>
        <w:t>сення змін до примітки 1 до ст. </w:t>
      </w:r>
      <w:r w:rsidR="00D24E99" w:rsidRPr="009A3423">
        <w:rPr>
          <w:szCs w:val="28"/>
          <w:lang w:val="uk-UA"/>
        </w:rPr>
        <w:t>364</w:t>
      </w:r>
      <w:r w:rsidR="002014E7">
        <w:rPr>
          <w:szCs w:val="28"/>
          <w:lang w:val="uk-UA"/>
        </w:rPr>
        <w:t xml:space="preserve"> </w:t>
      </w:r>
      <w:r w:rsidR="002014E7" w:rsidRPr="002014E7">
        <w:rPr>
          <w:szCs w:val="28"/>
        </w:rPr>
        <w:t>[</w:t>
      </w:r>
      <w:r w:rsidR="002014E7">
        <w:rPr>
          <w:szCs w:val="28"/>
          <w:lang w:val="uk-UA"/>
        </w:rPr>
        <w:fldChar w:fldCharType="begin"/>
      </w:r>
      <w:r w:rsidR="002014E7" w:rsidRPr="002014E7">
        <w:rPr>
          <w:szCs w:val="28"/>
        </w:rPr>
        <w:instrText xml:space="preserve"> </w:instrText>
      </w:r>
      <w:r w:rsidR="002014E7">
        <w:rPr>
          <w:szCs w:val="28"/>
          <w:lang w:val="en-US"/>
        </w:rPr>
        <w:instrText>REF</w:instrText>
      </w:r>
      <w:r w:rsidR="002014E7" w:rsidRPr="002014E7">
        <w:rPr>
          <w:szCs w:val="28"/>
        </w:rPr>
        <w:instrText xml:space="preserve"> _</w:instrText>
      </w:r>
      <w:r w:rsidR="002014E7">
        <w:rPr>
          <w:szCs w:val="28"/>
          <w:lang w:val="en-US"/>
        </w:rPr>
        <w:instrText>Ref</w:instrText>
      </w:r>
      <w:r w:rsidR="002014E7" w:rsidRPr="002014E7">
        <w:rPr>
          <w:szCs w:val="28"/>
        </w:rPr>
        <w:instrText>427850787 \</w:instrText>
      </w:r>
      <w:r w:rsidR="002014E7">
        <w:rPr>
          <w:szCs w:val="28"/>
          <w:lang w:val="en-US"/>
        </w:rPr>
        <w:instrText>r</w:instrText>
      </w:r>
      <w:r w:rsidR="002014E7" w:rsidRPr="002014E7">
        <w:rPr>
          <w:szCs w:val="28"/>
        </w:rPr>
        <w:instrText xml:space="preserve"> \</w:instrText>
      </w:r>
      <w:r w:rsidR="002014E7">
        <w:rPr>
          <w:szCs w:val="28"/>
          <w:lang w:val="en-US"/>
        </w:rPr>
        <w:instrText>h</w:instrText>
      </w:r>
      <w:r w:rsidR="002014E7" w:rsidRPr="002014E7">
        <w:rPr>
          <w:szCs w:val="28"/>
        </w:rPr>
        <w:instrText xml:space="preserve"> </w:instrText>
      </w:r>
      <w:r w:rsidR="002014E7">
        <w:rPr>
          <w:szCs w:val="28"/>
          <w:lang w:val="uk-UA"/>
        </w:rPr>
      </w:r>
      <w:r w:rsidR="002014E7">
        <w:rPr>
          <w:szCs w:val="28"/>
          <w:lang w:val="uk-UA"/>
        </w:rPr>
        <w:fldChar w:fldCharType="separate"/>
      </w:r>
      <w:r w:rsidR="005E0A3F">
        <w:rPr>
          <w:szCs w:val="28"/>
          <w:lang w:val="en-US"/>
        </w:rPr>
        <w:t>243</w:t>
      </w:r>
      <w:r w:rsidR="002014E7">
        <w:rPr>
          <w:szCs w:val="28"/>
          <w:lang w:val="uk-UA"/>
        </w:rPr>
        <w:fldChar w:fldCharType="end"/>
      </w:r>
      <w:r w:rsidR="002014E7">
        <w:rPr>
          <w:szCs w:val="28"/>
          <w:lang w:val="uk-UA"/>
        </w:rPr>
        <w:t>, С. 64</w:t>
      </w:r>
      <w:r w:rsidR="002014E7" w:rsidRPr="002014E7">
        <w:rPr>
          <w:szCs w:val="28"/>
        </w:rPr>
        <w:t>]</w:t>
      </w:r>
      <w:r w:rsidR="00D24E99" w:rsidRPr="009A3423">
        <w:rPr>
          <w:szCs w:val="28"/>
          <w:lang w:val="uk-UA"/>
        </w:rPr>
        <w:t>. Для ілюстрації зазначимо, що, наприклад, КК Республіки Білорусь містить визначення посадової особи, під якою в тому числі розуміється особа, яка постійно чи тимчасово або за спеціальним повноваженням обіймає в установі, організації або підприємстві (незалежно від форми власності) посаду, пов'язану з виконанням організаційно-розпорядчих або адміністративно-господарських обов'язків, або особи, уповноважені в установленому порядку на виконання юридично значущих дій</w:t>
      </w:r>
      <w:r w:rsidR="002014E7">
        <w:rPr>
          <w:szCs w:val="28"/>
          <w:lang w:val="uk-UA"/>
        </w:rPr>
        <w:t xml:space="preserve"> </w:t>
      </w:r>
      <w:r w:rsidR="002014E7" w:rsidRPr="002014E7">
        <w:rPr>
          <w:szCs w:val="28"/>
          <w:lang w:val="uk-UA"/>
        </w:rPr>
        <w:t>[</w:t>
      </w:r>
      <w:r w:rsidR="002014E7">
        <w:rPr>
          <w:szCs w:val="28"/>
          <w:lang w:val="uk-UA"/>
        </w:rPr>
        <w:fldChar w:fldCharType="begin"/>
      </w:r>
      <w:r w:rsidR="002014E7">
        <w:rPr>
          <w:szCs w:val="28"/>
          <w:lang w:val="uk-UA"/>
        </w:rPr>
        <w:instrText xml:space="preserve"> REF _Ref427942329 \r \h </w:instrText>
      </w:r>
      <w:r w:rsidR="002014E7">
        <w:rPr>
          <w:szCs w:val="28"/>
          <w:lang w:val="uk-UA"/>
        </w:rPr>
      </w:r>
      <w:r w:rsidR="002014E7">
        <w:rPr>
          <w:szCs w:val="28"/>
          <w:lang w:val="uk-UA"/>
        </w:rPr>
        <w:fldChar w:fldCharType="separate"/>
      </w:r>
      <w:r w:rsidR="005E0A3F">
        <w:rPr>
          <w:szCs w:val="28"/>
          <w:lang w:val="uk-UA"/>
        </w:rPr>
        <w:t>5</w:t>
      </w:r>
      <w:r w:rsidR="002014E7">
        <w:rPr>
          <w:szCs w:val="28"/>
          <w:lang w:val="uk-UA"/>
        </w:rPr>
        <w:fldChar w:fldCharType="end"/>
      </w:r>
      <w:r w:rsidR="002014E7">
        <w:rPr>
          <w:szCs w:val="28"/>
          <w:lang w:val="uk-UA"/>
        </w:rPr>
        <w:t>, С. 132</w:t>
      </w:r>
      <w:r w:rsidR="002014E7" w:rsidRPr="002014E7">
        <w:rPr>
          <w:szCs w:val="28"/>
          <w:lang w:val="uk-UA"/>
        </w:rPr>
        <w:t>]</w:t>
      </w:r>
      <w:r w:rsidR="00D24E99"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Що стосується використання у ст</w:t>
      </w:r>
      <w:r w:rsidR="008118F5">
        <w:rPr>
          <w:szCs w:val="28"/>
          <w:lang w:val="uk-UA"/>
        </w:rPr>
        <w:t>. </w:t>
      </w:r>
      <w:r w:rsidRPr="009A3423">
        <w:rPr>
          <w:szCs w:val="28"/>
          <w:lang w:val="uk-UA"/>
        </w:rPr>
        <w:t>364</w:t>
      </w:r>
      <w:r w:rsidR="002014E7">
        <w:rPr>
          <w:szCs w:val="28"/>
          <w:lang w:val="uk-UA"/>
        </w:rPr>
        <w:t>-1</w:t>
      </w:r>
      <w:r w:rsidRPr="009A3423">
        <w:rPr>
          <w:szCs w:val="28"/>
          <w:lang w:val="uk-UA"/>
        </w:rPr>
        <w:t xml:space="preserve"> оціночних ознак, то аналогічний крок законодавця в РФ (ст. 285) оцінюється позитивно. Так, зазначається, що сувора фіксація вказаних ознак може вступити у протиріччя з соціальною обстановкою, яка швидко змінюється</w:t>
      </w:r>
      <w:r w:rsidR="002014E7">
        <w:rPr>
          <w:szCs w:val="28"/>
          <w:lang w:val="uk-UA"/>
        </w:rPr>
        <w:t xml:space="preserve"> </w:t>
      </w:r>
      <w:r w:rsidR="002014E7" w:rsidRPr="002014E7">
        <w:rPr>
          <w:szCs w:val="28"/>
        </w:rPr>
        <w:t>[</w:t>
      </w:r>
      <w:r w:rsidR="002014E7">
        <w:rPr>
          <w:szCs w:val="28"/>
          <w:lang w:val="uk-UA"/>
        </w:rPr>
        <w:fldChar w:fldCharType="begin"/>
      </w:r>
      <w:r w:rsidR="002014E7">
        <w:rPr>
          <w:szCs w:val="28"/>
        </w:rPr>
        <w:instrText xml:space="preserve"> REF _Ref427942371 \r \h </w:instrText>
      </w:r>
      <w:r w:rsidR="002014E7">
        <w:rPr>
          <w:szCs w:val="28"/>
          <w:lang w:val="uk-UA"/>
        </w:rPr>
      </w:r>
      <w:r w:rsidR="002014E7">
        <w:rPr>
          <w:szCs w:val="28"/>
          <w:lang w:val="uk-UA"/>
        </w:rPr>
        <w:fldChar w:fldCharType="separate"/>
      </w:r>
      <w:r w:rsidR="005E0A3F">
        <w:rPr>
          <w:szCs w:val="28"/>
        </w:rPr>
        <w:t>72</w:t>
      </w:r>
      <w:r w:rsidR="002014E7">
        <w:rPr>
          <w:szCs w:val="28"/>
          <w:lang w:val="uk-UA"/>
        </w:rPr>
        <w:fldChar w:fldCharType="end"/>
      </w:r>
      <w:r w:rsidR="002014E7">
        <w:rPr>
          <w:szCs w:val="28"/>
          <w:lang w:val="uk-UA"/>
        </w:rPr>
        <w:t>, С. 655</w:t>
      </w:r>
      <w:r w:rsidR="002014E7" w:rsidRPr="002014E7">
        <w:rPr>
          <w:szCs w:val="28"/>
        </w:rPr>
        <w:t>]</w:t>
      </w:r>
      <w:r w:rsidRPr="009A3423">
        <w:rPr>
          <w:szCs w:val="28"/>
          <w:lang w:val="uk-UA"/>
        </w:rPr>
        <w:t xml:space="preserve">. У свою чергу, певна формалізація таких ознак міститься у матеріалах судового тлумачення, зокрема у п. 18 Постанови Пленуму ВС РФ </w:t>
      </w:r>
      <w:r w:rsidR="008D0B4B">
        <w:rPr>
          <w:szCs w:val="28"/>
          <w:lang w:val="uk-UA"/>
        </w:rPr>
        <w:t>«</w:t>
      </w:r>
      <w:r w:rsidRPr="009A3423">
        <w:rPr>
          <w:szCs w:val="28"/>
          <w:lang w:val="uk-UA"/>
        </w:rPr>
        <w:t>Про судову практику у справах про зловживання службовими повноваженнями та про перевищення службових повноважень</w:t>
      </w:r>
      <w:r w:rsidR="008D0B4B">
        <w:rPr>
          <w:szCs w:val="28"/>
          <w:lang w:val="uk-UA"/>
        </w:rPr>
        <w:t>»</w:t>
      </w:r>
      <w:r w:rsidR="002014E7">
        <w:rPr>
          <w:szCs w:val="28"/>
          <w:lang w:val="uk-UA"/>
        </w:rPr>
        <w:t xml:space="preserve"> від 16.10.2009 </w:t>
      </w:r>
      <w:r w:rsidRPr="009A3423">
        <w:rPr>
          <w:szCs w:val="28"/>
          <w:lang w:val="uk-UA"/>
        </w:rPr>
        <w:t>р. №</w:t>
      </w:r>
      <w:r w:rsidR="002014E7">
        <w:rPr>
          <w:szCs w:val="28"/>
          <w:lang w:val="uk-UA"/>
        </w:rPr>
        <w:t> </w:t>
      </w:r>
      <w:r w:rsidRPr="009A3423">
        <w:rPr>
          <w:szCs w:val="28"/>
          <w:lang w:val="uk-UA"/>
        </w:rPr>
        <w:t xml:space="preserve">19. </w:t>
      </w:r>
    </w:p>
    <w:p w:rsidR="00D24E99" w:rsidRDefault="00D24E99" w:rsidP="00D24E99">
      <w:pPr>
        <w:spacing w:line="360" w:lineRule="auto"/>
        <w:ind w:firstLine="720"/>
        <w:jc w:val="both"/>
        <w:rPr>
          <w:szCs w:val="28"/>
          <w:lang w:val="uk-UA"/>
        </w:rPr>
      </w:pPr>
      <w:r w:rsidRPr="009A3423">
        <w:rPr>
          <w:szCs w:val="28"/>
          <w:lang w:val="uk-UA"/>
        </w:rPr>
        <w:t>У науці обговорюються і пропозиції взагалі відмовитися від кваліфікуючих ознак в тексті норм Особливої ч</w:t>
      </w:r>
      <w:r w:rsidR="00F84C87">
        <w:rPr>
          <w:szCs w:val="28"/>
          <w:lang w:val="uk-UA"/>
        </w:rPr>
        <w:t>астини КК, встановивши обтяжуючі</w:t>
      </w:r>
      <w:r w:rsidRPr="009A3423">
        <w:rPr>
          <w:szCs w:val="28"/>
          <w:lang w:val="uk-UA"/>
        </w:rPr>
        <w:t xml:space="preserve"> та пом'якшуючі обставини у частині Загальній</w:t>
      </w:r>
      <w:r w:rsidR="002014E7">
        <w:rPr>
          <w:szCs w:val="28"/>
          <w:lang w:val="uk-UA"/>
        </w:rPr>
        <w:t xml:space="preserve"> </w:t>
      </w:r>
      <w:r w:rsidR="002014E7" w:rsidRPr="002014E7">
        <w:rPr>
          <w:szCs w:val="28"/>
          <w:lang w:val="uk-UA"/>
        </w:rPr>
        <w:t>[</w:t>
      </w:r>
      <w:r w:rsidR="002014E7">
        <w:rPr>
          <w:szCs w:val="28"/>
          <w:lang w:val="uk-UA"/>
        </w:rPr>
        <w:fldChar w:fldCharType="begin"/>
      </w:r>
      <w:r w:rsidR="002014E7">
        <w:rPr>
          <w:szCs w:val="28"/>
          <w:lang w:val="uk-UA"/>
        </w:rPr>
        <w:instrText xml:space="preserve"> REF _Ref427942417 \r \h </w:instrText>
      </w:r>
      <w:r w:rsidR="002014E7">
        <w:rPr>
          <w:szCs w:val="28"/>
          <w:lang w:val="uk-UA"/>
        </w:rPr>
      </w:r>
      <w:r w:rsidR="002014E7">
        <w:rPr>
          <w:szCs w:val="28"/>
          <w:lang w:val="uk-UA"/>
        </w:rPr>
        <w:fldChar w:fldCharType="separate"/>
      </w:r>
      <w:r w:rsidR="005E0A3F">
        <w:rPr>
          <w:szCs w:val="28"/>
          <w:lang w:val="uk-UA"/>
        </w:rPr>
        <w:t>364</w:t>
      </w:r>
      <w:r w:rsidR="002014E7">
        <w:rPr>
          <w:szCs w:val="28"/>
          <w:lang w:val="uk-UA"/>
        </w:rPr>
        <w:fldChar w:fldCharType="end"/>
      </w:r>
      <w:r w:rsidR="002014E7">
        <w:rPr>
          <w:szCs w:val="28"/>
          <w:lang w:val="uk-UA"/>
        </w:rPr>
        <w:t>, С. 203</w:t>
      </w:r>
      <w:r w:rsidR="002014E7" w:rsidRPr="002014E7">
        <w:rPr>
          <w:szCs w:val="28"/>
          <w:lang w:val="uk-UA"/>
        </w:rPr>
        <w:t>]</w:t>
      </w:r>
      <w:r w:rsidRPr="009A3423">
        <w:rPr>
          <w:szCs w:val="28"/>
          <w:lang w:val="uk-UA"/>
        </w:rPr>
        <w:t>. На наш погляд, як би привабливо з точки зору принципу економії законодавчого тексту не виглядала ця ідея, її буде надзвичайно важко реалізувати належно. Адже, долаючи надмірну деталізацію, такий крок призве</w:t>
      </w:r>
      <w:r w:rsidR="004C0FC3">
        <w:rPr>
          <w:szCs w:val="28"/>
          <w:lang w:val="uk-UA"/>
        </w:rPr>
        <w:t>де до іншої крайнощі – надмірного рівня</w:t>
      </w:r>
      <w:r w:rsidRPr="009A3423">
        <w:rPr>
          <w:szCs w:val="28"/>
          <w:lang w:val="uk-UA"/>
        </w:rPr>
        <w:t xml:space="preserve"> </w:t>
      </w:r>
      <w:r w:rsidR="004C0FC3">
        <w:rPr>
          <w:szCs w:val="28"/>
          <w:lang w:val="uk-UA"/>
        </w:rPr>
        <w:t>абстрактності нормативного тексту</w:t>
      </w:r>
      <w:r w:rsidRPr="009A3423">
        <w:rPr>
          <w:szCs w:val="28"/>
          <w:lang w:val="uk-UA"/>
        </w:rPr>
        <w:t xml:space="preserve">. </w:t>
      </w:r>
      <w:r w:rsidR="00035399">
        <w:rPr>
          <w:szCs w:val="28"/>
          <w:lang w:val="uk-UA"/>
        </w:rPr>
        <w:t>Тобто</w:t>
      </w:r>
      <w:r w:rsidR="00796BE0">
        <w:rPr>
          <w:szCs w:val="28"/>
          <w:lang w:val="uk-UA"/>
        </w:rPr>
        <w:t>, наприклад,</w:t>
      </w:r>
      <w:r w:rsidRPr="009A3423">
        <w:rPr>
          <w:szCs w:val="28"/>
          <w:lang w:val="uk-UA"/>
        </w:rPr>
        <w:t xml:space="preserve"> поняття істотної шкоди та тяжких наслідків стосовно різних складів злочинів (а значить – стосовно різних об'єктів кримінально-правової охорони) надзвичайно важко уніфікувати навіть в тих випадках, коли, скажімо, тяжкі наслідки полягають </w:t>
      </w:r>
      <w:r w:rsidR="00B34C22">
        <w:rPr>
          <w:szCs w:val="28"/>
          <w:lang w:val="uk-UA"/>
        </w:rPr>
        <w:t>у</w:t>
      </w:r>
      <w:r w:rsidRPr="009A3423">
        <w:rPr>
          <w:szCs w:val="28"/>
          <w:lang w:val="uk-UA"/>
        </w:rPr>
        <w:t xml:space="preserve"> завданні матеріальних збитків. Зокрема, чинний КК передбачає, що такі тяжкі наслідки можуть </w:t>
      </w:r>
      <w:r w:rsidRPr="009A3423">
        <w:rPr>
          <w:szCs w:val="28"/>
          <w:lang w:val="uk-UA"/>
        </w:rPr>
        <w:lastRenderedPageBreak/>
        <w:t>виражатися у матеріальній шкоді на суму від 250 (щодо статей 364 – 367) до 1000 нмдг (у статті 232</w:t>
      </w:r>
      <w:r w:rsidR="002014E7">
        <w:rPr>
          <w:szCs w:val="28"/>
          <w:lang w:val="uk-UA"/>
        </w:rPr>
        <w:t>-1</w:t>
      </w:r>
      <w:r w:rsidRPr="009A3423">
        <w:rPr>
          <w:szCs w:val="28"/>
          <w:lang w:val="uk-UA"/>
        </w:rPr>
        <w:t>).</w:t>
      </w:r>
    </w:p>
    <w:p w:rsidR="00F4673D" w:rsidRPr="009A3423" w:rsidRDefault="00436B00" w:rsidP="00D24E99">
      <w:pPr>
        <w:spacing w:line="360" w:lineRule="auto"/>
        <w:ind w:firstLine="720"/>
        <w:jc w:val="both"/>
        <w:rPr>
          <w:szCs w:val="28"/>
          <w:lang w:val="uk-UA"/>
        </w:rPr>
      </w:pPr>
      <w:r>
        <w:rPr>
          <w:szCs w:val="28"/>
          <w:lang w:val="uk-UA"/>
        </w:rPr>
        <w:t>За такої ситуації перенесення тяжких наслідків з кола кваліфікуючих ознак</w:t>
      </w:r>
      <w:r w:rsidR="004400A2">
        <w:rPr>
          <w:szCs w:val="28"/>
          <w:lang w:val="uk-UA"/>
        </w:rPr>
        <w:t xml:space="preserve"> надзвичайно різн</w:t>
      </w:r>
      <w:r w:rsidR="00EF766D">
        <w:rPr>
          <w:szCs w:val="28"/>
          <w:lang w:val="uk-UA"/>
        </w:rPr>
        <w:t>их по суті</w:t>
      </w:r>
      <w:r>
        <w:rPr>
          <w:szCs w:val="28"/>
          <w:lang w:val="uk-UA"/>
        </w:rPr>
        <w:t xml:space="preserve"> складів злочинів до обставин, що обтяжують покарання, </w:t>
      </w:r>
      <w:r w:rsidR="00BF2C8E">
        <w:rPr>
          <w:szCs w:val="28"/>
          <w:lang w:val="uk-UA"/>
        </w:rPr>
        <w:t>призведе до</w:t>
      </w:r>
      <w:r w:rsidR="004400A2">
        <w:rPr>
          <w:szCs w:val="28"/>
          <w:lang w:val="uk-UA"/>
        </w:rPr>
        <w:t xml:space="preserve"> </w:t>
      </w:r>
      <w:r w:rsidR="00EF766D">
        <w:rPr>
          <w:szCs w:val="28"/>
          <w:lang w:val="uk-UA"/>
        </w:rPr>
        <w:t>необхідності визначення змісту цієї обставини таким чином, щоби вона охоплювала особливості характеру суспільної небезпеки різнорідних злочинів</w:t>
      </w:r>
      <w:r w:rsidR="0048191D">
        <w:rPr>
          <w:szCs w:val="28"/>
          <w:lang w:val="uk-UA"/>
        </w:rPr>
        <w:t>. На наш погляд, це зробити вкрай складно, що визначає недоцільність такого кроку.</w:t>
      </w:r>
    </w:p>
    <w:p w:rsidR="00D24E99" w:rsidRPr="009A3423" w:rsidRDefault="00D24E99" w:rsidP="00D24E99">
      <w:pPr>
        <w:spacing w:line="360" w:lineRule="auto"/>
        <w:ind w:firstLine="720"/>
        <w:jc w:val="both"/>
        <w:rPr>
          <w:szCs w:val="28"/>
          <w:lang w:val="uk-UA"/>
        </w:rPr>
      </w:pPr>
      <w:r w:rsidRPr="009A3423">
        <w:rPr>
          <w:szCs w:val="28"/>
          <w:lang w:val="uk-UA"/>
        </w:rPr>
        <w:t>Проблема єдності термінології кримінального законодавства неодноразово розглядалася у літературі стосовно різних сфер, в тому числі в контексті такої характеристики кримінально-правових норм, як бланкетність. Зокрема, досліджуючи проблеми компенсації та позасудового відшкодування державою шкоди у ви</w:t>
      </w:r>
      <w:r w:rsidR="002014E7">
        <w:rPr>
          <w:szCs w:val="28"/>
          <w:lang w:val="uk-UA"/>
        </w:rPr>
        <w:t>падку порушення прав людини, В. </w:t>
      </w:r>
      <w:r w:rsidRPr="009A3423">
        <w:rPr>
          <w:szCs w:val="28"/>
          <w:lang w:val="uk-UA"/>
        </w:rPr>
        <w:t>Гацелюк та К.</w:t>
      </w:r>
      <w:r w:rsidR="002014E7">
        <w:rPr>
          <w:szCs w:val="28"/>
          <w:lang w:val="uk-UA"/>
        </w:rPr>
        <w:t> </w:t>
      </w:r>
      <w:r w:rsidRPr="009A3423">
        <w:rPr>
          <w:szCs w:val="28"/>
          <w:lang w:val="uk-UA"/>
        </w:rPr>
        <w:t xml:space="preserve">Красовський зазначали, що Кримінальний кодекс України досить активно користується поняттям </w:t>
      </w:r>
      <w:r w:rsidR="008D0B4B">
        <w:rPr>
          <w:szCs w:val="28"/>
          <w:lang w:val="uk-UA"/>
        </w:rPr>
        <w:t>«</w:t>
      </w:r>
      <w:r w:rsidRPr="009A3423">
        <w:rPr>
          <w:szCs w:val="28"/>
          <w:lang w:val="uk-UA"/>
        </w:rPr>
        <w:t>здоров’я</w:t>
      </w:r>
      <w:r w:rsidR="008D0B4B">
        <w:rPr>
          <w:szCs w:val="28"/>
          <w:lang w:val="uk-UA"/>
        </w:rPr>
        <w:t>»</w:t>
      </w:r>
      <w:r w:rsidRPr="009A3423">
        <w:rPr>
          <w:szCs w:val="28"/>
          <w:lang w:val="uk-UA"/>
        </w:rPr>
        <w:t xml:space="preserve"> для врегулювання відповідних суспільних відносин, але за відсутності нормативного визначення здоров’я як родового об’єкту відповідної групи злочинів на фоні досить глибоких та деталізованих міждисциплінарних досліджень зазначеного явища, уявлення про цю ознаку складу злочину є доволі розмитим</w:t>
      </w:r>
      <w:r w:rsidR="002014E7">
        <w:rPr>
          <w:szCs w:val="28"/>
          <w:lang w:val="uk-UA"/>
        </w:rPr>
        <w:t xml:space="preserve"> </w:t>
      </w:r>
      <w:r w:rsidR="002014E7" w:rsidRPr="002014E7">
        <w:rPr>
          <w:szCs w:val="28"/>
          <w:lang w:val="uk-UA"/>
        </w:rPr>
        <w:t>[</w:t>
      </w:r>
      <w:r w:rsidR="002014E7">
        <w:rPr>
          <w:szCs w:val="28"/>
          <w:lang w:val="uk-UA"/>
        </w:rPr>
        <w:fldChar w:fldCharType="begin"/>
      </w:r>
      <w:r w:rsidR="002014E7">
        <w:rPr>
          <w:szCs w:val="28"/>
          <w:lang w:val="uk-UA"/>
        </w:rPr>
        <w:instrText xml:space="preserve"> REF _Ref427942494 \r \h </w:instrText>
      </w:r>
      <w:r w:rsidR="002014E7">
        <w:rPr>
          <w:szCs w:val="28"/>
          <w:lang w:val="uk-UA"/>
        </w:rPr>
      </w:r>
      <w:r w:rsidR="002014E7">
        <w:rPr>
          <w:szCs w:val="28"/>
          <w:lang w:val="uk-UA"/>
        </w:rPr>
        <w:fldChar w:fldCharType="separate"/>
      </w:r>
      <w:r w:rsidR="005E0A3F">
        <w:rPr>
          <w:szCs w:val="28"/>
          <w:lang w:val="uk-UA"/>
        </w:rPr>
        <w:t>223</w:t>
      </w:r>
      <w:r w:rsidR="002014E7">
        <w:rPr>
          <w:szCs w:val="28"/>
          <w:lang w:val="uk-UA"/>
        </w:rPr>
        <w:fldChar w:fldCharType="end"/>
      </w:r>
      <w:r w:rsidR="002014E7">
        <w:rPr>
          <w:szCs w:val="28"/>
          <w:lang w:val="uk-UA"/>
        </w:rPr>
        <w:t>, С. 57-60</w:t>
      </w:r>
      <w:r w:rsidR="002014E7" w:rsidRPr="002014E7">
        <w:rPr>
          <w:szCs w:val="28"/>
          <w:lang w:val="uk-UA"/>
        </w:rPr>
        <w:t>]</w:t>
      </w:r>
      <w:r w:rsidRPr="009A3423">
        <w:rPr>
          <w:szCs w:val="28"/>
          <w:lang w:val="uk-UA"/>
        </w:rPr>
        <w:t xml:space="preserve">. Схожу ситуацію щодо використання термінів </w:t>
      </w:r>
      <w:r w:rsidR="008D0B4B">
        <w:rPr>
          <w:szCs w:val="28"/>
          <w:lang w:val="uk-UA"/>
        </w:rPr>
        <w:t>«</w:t>
      </w:r>
      <w:r w:rsidRPr="009A3423">
        <w:rPr>
          <w:szCs w:val="28"/>
          <w:lang w:val="uk-UA"/>
        </w:rPr>
        <w:t>медична практика</w:t>
      </w:r>
      <w:r w:rsidR="008D0B4B">
        <w:rPr>
          <w:szCs w:val="28"/>
          <w:lang w:val="uk-UA"/>
        </w:rPr>
        <w:t>»</w:t>
      </w:r>
      <w:r w:rsidRPr="009A3423">
        <w:rPr>
          <w:szCs w:val="28"/>
          <w:lang w:val="uk-UA"/>
        </w:rPr>
        <w:t xml:space="preserve">, </w:t>
      </w:r>
      <w:r w:rsidR="008D0B4B">
        <w:rPr>
          <w:szCs w:val="28"/>
          <w:lang w:val="uk-UA"/>
        </w:rPr>
        <w:t>«</w:t>
      </w:r>
      <w:r w:rsidRPr="009A3423">
        <w:rPr>
          <w:szCs w:val="28"/>
          <w:lang w:val="uk-UA"/>
        </w:rPr>
        <w:t>медична допомога</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медична послуга</w:t>
      </w:r>
      <w:r w:rsidR="008D0B4B">
        <w:rPr>
          <w:szCs w:val="28"/>
          <w:lang w:val="uk-UA"/>
        </w:rPr>
        <w:t>»</w:t>
      </w:r>
      <w:r w:rsidRPr="009A3423">
        <w:rPr>
          <w:szCs w:val="28"/>
          <w:lang w:val="uk-UA"/>
        </w:rPr>
        <w:t xml:space="preserve"> в контексті відповідальності за злочини проти ж</w:t>
      </w:r>
      <w:r w:rsidR="00933368">
        <w:rPr>
          <w:szCs w:val="28"/>
          <w:lang w:val="uk-UA"/>
        </w:rPr>
        <w:t>иття та здоров'я констатують А. Данилевський та Г. </w:t>
      </w:r>
      <w:r w:rsidRPr="009A3423">
        <w:rPr>
          <w:szCs w:val="28"/>
          <w:lang w:val="uk-UA"/>
        </w:rPr>
        <w:t>Болдарь</w:t>
      </w:r>
      <w:r w:rsidR="00933368">
        <w:rPr>
          <w:szCs w:val="28"/>
          <w:lang w:val="uk-UA"/>
        </w:rPr>
        <w:t xml:space="preserve"> </w:t>
      </w:r>
      <w:r w:rsidR="00933368" w:rsidRPr="00933368">
        <w:rPr>
          <w:szCs w:val="28"/>
        </w:rPr>
        <w:t>[</w:t>
      </w:r>
      <w:r w:rsidR="00933368">
        <w:rPr>
          <w:szCs w:val="28"/>
          <w:lang w:val="uk-UA"/>
        </w:rPr>
        <w:fldChar w:fldCharType="begin"/>
      </w:r>
      <w:r w:rsidR="00933368" w:rsidRPr="00933368">
        <w:rPr>
          <w:szCs w:val="28"/>
        </w:rPr>
        <w:instrText xml:space="preserve"> </w:instrText>
      </w:r>
      <w:r w:rsidR="00933368">
        <w:rPr>
          <w:szCs w:val="28"/>
          <w:lang w:val="en-US"/>
        </w:rPr>
        <w:instrText>REF</w:instrText>
      </w:r>
      <w:r w:rsidR="00933368" w:rsidRPr="00933368">
        <w:rPr>
          <w:szCs w:val="28"/>
        </w:rPr>
        <w:instrText xml:space="preserve"> _</w:instrText>
      </w:r>
      <w:r w:rsidR="00933368">
        <w:rPr>
          <w:szCs w:val="28"/>
          <w:lang w:val="en-US"/>
        </w:rPr>
        <w:instrText>Ref</w:instrText>
      </w:r>
      <w:r w:rsidR="00933368" w:rsidRPr="00933368">
        <w:rPr>
          <w:szCs w:val="28"/>
        </w:rPr>
        <w:instrText>427942554 \</w:instrText>
      </w:r>
      <w:r w:rsidR="00933368">
        <w:rPr>
          <w:szCs w:val="28"/>
          <w:lang w:val="en-US"/>
        </w:rPr>
        <w:instrText>r</w:instrText>
      </w:r>
      <w:r w:rsidR="00933368" w:rsidRPr="00933368">
        <w:rPr>
          <w:szCs w:val="28"/>
        </w:rPr>
        <w:instrText xml:space="preserve"> \</w:instrText>
      </w:r>
      <w:r w:rsidR="00933368">
        <w:rPr>
          <w:szCs w:val="28"/>
          <w:lang w:val="en-US"/>
        </w:rPr>
        <w:instrText>h</w:instrText>
      </w:r>
      <w:r w:rsidR="00933368" w:rsidRPr="00933368">
        <w:rPr>
          <w:szCs w:val="28"/>
        </w:rPr>
        <w:instrText xml:space="preserve"> </w:instrText>
      </w:r>
      <w:r w:rsidR="00933368">
        <w:rPr>
          <w:szCs w:val="28"/>
          <w:lang w:val="uk-UA"/>
        </w:rPr>
      </w:r>
      <w:r w:rsidR="00933368">
        <w:rPr>
          <w:szCs w:val="28"/>
          <w:lang w:val="uk-UA"/>
        </w:rPr>
        <w:fldChar w:fldCharType="separate"/>
      </w:r>
      <w:r w:rsidR="005E0A3F">
        <w:rPr>
          <w:szCs w:val="28"/>
          <w:lang w:val="en-US"/>
        </w:rPr>
        <w:t>44</w:t>
      </w:r>
      <w:r w:rsidR="00933368">
        <w:rPr>
          <w:szCs w:val="28"/>
          <w:lang w:val="uk-UA"/>
        </w:rPr>
        <w:fldChar w:fldCharType="end"/>
      </w:r>
      <w:r w:rsidR="00933368">
        <w:rPr>
          <w:szCs w:val="28"/>
          <w:lang w:val="uk-UA"/>
        </w:rPr>
        <w:t>, С. 56-57</w:t>
      </w:r>
      <w:r w:rsidR="00933368" w:rsidRPr="00933368">
        <w:rPr>
          <w:szCs w:val="28"/>
        </w:rPr>
        <w:t>]</w:t>
      </w:r>
      <w:r w:rsidRPr="009A3423">
        <w:rPr>
          <w:szCs w:val="28"/>
          <w:lang w:val="uk-UA"/>
        </w:rPr>
        <w:t xml:space="preserve">. </w:t>
      </w:r>
    </w:p>
    <w:p w:rsidR="00D24E99" w:rsidRPr="00A8466D" w:rsidRDefault="00D24E99" w:rsidP="00D24E99">
      <w:pPr>
        <w:spacing w:line="360" w:lineRule="auto"/>
        <w:ind w:firstLine="720"/>
        <w:jc w:val="both"/>
        <w:rPr>
          <w:szCs w:val="28"/>
          <w:lang w:val="uk-UA"/>
        </w:rPr>
      </w:pPr>
      <w:r w:rsidRPr="009A3423">
        <w:rPr>
          <w:i/>
          <w:szCs w:val="28"/>
          <w:lang w:val="uk-UA"/>
        </w:rPr>
        <w:t>Принцип повноти складу</w:t>
      </w:r>
      <w:r w:rsidRPr="009A3423">
        <w:rPr>
          <w:szCs w:val="28"/>
          <w:lang w:val="uk-UA"/>
        </w:rPr>
        <w:t>, на наш погляд, торкається питання необхідності включення до складу злочину такої кількості ознак, яка була би достатньою як для відмежування його від суміжних складів, так і для забезпечення можливості кваліфікації та доказування</w:t>
      </w:r>
      <w:r w:rsidRPr="009A3423">
        <w:rPr>
          <w:i/>
          <w:szCs w:val="28"/>
          <w:lang w:val="uk-UA"/>
        </w:rPr>
        <w:t xml:space="preserve">. </w:t>
      </w:r>
      <w:r w:rsidR="00A8466D">
        <w:rPr>
          <w:szCs w:val="28"/>
          <w:lang w:val="uk-UA"/>
        </w:rPr>
        <w:t>У випадку із формою криміналізації зловживання повноваженнями, яку обрано законодавцем, ми вважаємо, що допущено дві різновекторні помилки. З одного боку, диспозиція ч</w:t>
      </w:r>
      <w:r w:rsidR="00346934">
        <w:rPr>
          <w:szCs w:val="28"/>
          <w:lang w:val="uk-UA"/>
        </w:rPr>
        <w:t>. 1</w:t>
      </w:r>
      <w:r w:rsidR="00A8466D">
        <w:rPr>
          <w:szCs w:val="28"/>
          <w:lang w:val="uk-UA"/>
        </w:rPr>
        <w:t xml:space="preserve"> ст</w:t>
      </w:r>
      <w:r w:rsidR="00346934">
        <w:rPr>
          <w:szCs w:val="28"/>
          <w:lang w:val="uk-UA"/>
        </w:rPr>
        <w:t>. </w:t>
      </w:r>
      <w:r w:rsidR="00A8466D">
        <w:rPr>
          <w:szCs w:val="28"/>
          <w:lang w:val="uk-UA"/>
        </w:rPr>
        <w:t>364</w:t>
      </w:r>
      <w:r w:rsidR="00933368">
        <w:rPr>
          <w:szCs w:val="28"/>
          <w:lang w:val="uk-UA"/>
        </w:rPr>
        <w:t>-1</w:t>
      </w:r>
      <w:r w:rsidR="00A8466D">
        <w:rPr>
          <w:szCs w:val="28"/>
          <w:lang w:val="uk-UA"/>
        </w:rPr>
        <w:t xml:space="preserve"> перевантажена зайвими формулюваннями, наприклад </w:t>
      </w:r>
      <w:r w:rsidR="008D0B4B">
        <w:rPr>
          <w:szCs w:val="28"/>
          <w:lang w:val="uk-UA"/>
        </w:rPr>
        <w:t>«</w:t>
      </w:r>
      <w:r w:rsidR="00A8466D">
        <w:rPr>
          <w:szCs w:val="28"/>
          <w:lang w:val="uk-UA"/>
        </w:rPr>
        <w:t>незалежно від організаційно-правової форми</w:t>
      </w:r>
      <w:r w:rsidR="008D0B4B">
        <w:rPr>
          <w:szCs w:val="28"/>
          <w:lang w:val="uk-UA"/>
        </w:rPr>
        <w:t>»</w:t>
      </w:r>
      <w:r w:rsidR="00A8466D">
        <w:rPr>
          <w:szCs w:val="28"/>
          <w:lang w:val="uk-UA"/>
        </w:rPr>
        <w:t xml:space="preserve">. З іншого боку, </w:t>
      </w:r>
      <w:r w:rsidR="00F2210A">
        <w:rPr>
          <w:szCs w:val="28"/>
          <w:lang w:val="uk-UA"/>
        </w:rPr>
        <w:t xml:space="preserve">коло кваліфікуючих ознак обмежене лише такої ознакою, </w:t>
      </w:r>
      <w:r w:rsidR="00F2210A">
        <w:rPr>
          <w:szCs w:val="28"/>
          <w:lang w:val="uk-UA"/>
        </w:rPr>
        <w:lastRenderedPageBreak/>
        <w:t>як тяжкі наслідки, що дозволяє стверджувати про неналежний рівень диференціації кримінальної відповідальності. Зокрема, доцільним видається виокремлення інших кваліфікуючих та особливо кваліфікуючих ознак, таких як вчинення злочину повторно, групою осіб за попередньою змовою чи організованою групою. З огляду на особливості ведення господарської діяльності у різних галузях мож</w:t>
      </w:r>
      <w:r w:rsidR="001E2276">
        <w:rPr>
          <w:szCs w:val="28"/>
          <w:lang w:val="uk-UA"/>
        </w:rPr>
        <w:t>е йти мова про виокремлення, скажімо через ознаки спеціального суб’єкта, діянь, вчинених у певних секторах економіки як таких, що володіють більшим рівнем суспільної небезпеки.</w:t>
      </w:r>
      <w:r w:rsidR="00A13020">
        <w:rPr>
          <w:szCs w:val="28"/>
          <w:lang w:val="uk-UA"/>
        </w:rPr>
        <w:t xml:space="preserve"> Наприклад, це може бути зловживання повноваженнями службовою особою юридичної особи приватного права, яка бере участь у виконанні заходів щодо </w:t>
      </w:r>
      <w:r w:rsidR="00372C31">
        <w:rPr>
          <w:szCs w:val="28"/>
          <w:lang w:val="uk-UA"/>
        </w:rPr>
        <w:t>забезпечення обороноздатності країни.</w:t>
      </w:r>
      <w:r w:rsidR="001E2276">
        <w:rPr>
          <w:szCs w:val="28"/>
          <w:lang w:val="uk-UA"/>
        </w:rPr>
        <w:t xml:space="preserve"> </w:t>
      </w:r>
    </w:p>
    <w:p w:rsidR="00D24E99" w:rsidRPr="009A3423" w:rsidRDefault="00D24E99" w:rsidP="00D24E99">
      <w:pPr>
        <w:shd w:val="clear" w:color="auto" w:fill="FFFFFF"/>
        <w:spacing w:line="360" w:lineRule="auto"/>
        <w:ind w:firstLine="720"/>
        <w:jc w:val="both"/>
        <w:rPr>
          <w:szCs w:val="28"/>
          <w:lang w:val="uk-UA"/>
        </w:rPr>
      </w:pPr>
      <w:r w:rsidRPr="009A3423">
        <w:rPr>
          <w:i/>
          <w:szCs w:val="28"/>
          <w:lang w:val="uk-UA"/>
        </w:rPr>
        <w:t>Принцип домірності санкції й економії репресії</w:t>
      </w:r>
      <w:r w:rsidRPr="009A3423">
        <w:rPr>
          <w:szCs w:val="28"/>
          <w:lang w:val="uk-UA"/>
        </w:rPr>
        <w:t xml:space="preserve"> є похідним від принципів гуманізму та справедливості кримінального права. Він вимагає від законодавця визначити адекватну санкцію, яка би відповідала сучасним явленням про суспільну небезпечність діяння, та не вступала би у дисонанс із санкціями за схожі злочини. Тут варто зауважити, що, виокремивши зловживання повноваженнями, законодавець зменшив санкцію порівняно зі статтею 364, що вступає в певне протиріччя як з принципом рівності, так і з необхідністю зміцнення протидії корупції, що постійно декларується.</w:t>
      </w:r>
      <w:r w:rsidR="00FD4B01">
        <w:rPr>
          <w:szCs w:val="28"/>
          <w:lang w:val="uk-UA"/>
        </w:rPr>
        <w:t xml:space="preserve"> З іншого боку, як вже зазначалося вище, це може бути способом зменшення ризиків неправомірного впливу на бізнес.</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Безумовно, це лише загальні зауваження. По суті, в подальшому ми також характеризуватимемо склад злочину, передбаченого ст</w:t>
      </w:r>
      <w:r w:rsidR="00346934">
        <w:rPr>
          <w:szCs w:val="28"/>
          <w:lang w:val="uk-UA"/>
        </w:rPr>
        <w:t>. </w:t>
      </w:r>
      <w:r w:rsidRPr="009A3423">
        <w:rPr>
          <w:szCs w:val="28"/>
          <w:lang w:val="uk-UA"/>
        </w:rPr>
        <w:t>364</w:t>
      </w:r>
      <w:r w:rsidR="00933368">
        <w:rPr>
          <w:szCs w:val="28"/>
          <w:lang w:val="uk-UA"/>
        </w:rPr>
        <w:t>-1</w:t>
      </w:r>
      <w:r w:rsidRPr="009A3423">
        <w:rPr>
          <w:szCs w:val="28"/>
          <w:lang w:val="uk-UA"/>
        </w:rPr>
        <w:t>, з точки зору принципів криміналізації. Разом з тим, вже зараз можна зробити висновки про певну невідповідність чинної форми криміналізації зловживання повноваженнями принципам криміналізації суспільно небезпечних діянь.</w:t>
      </w:r>
    </w:p>
    <w:p w:rsidR="00D24E99" w:rsidRPr="009A3423" w:rsidRDefault="00D24E99" w:rsidP="00D24E99">
      <w:pPr>
        <w:shd w:val="clear" w:color="auto" w:fill="FFFFFF"/>
        <w:spacing w:line="360" w:lineRule="auto"/>
        <w:ind w:firstLine="720"/>
        <w:jc w:val="both"/>
        <w:rPr>
          <w:szCs w:val="28"/>
          <w:lang w:val="uk-UA"/>
        </w:rPr>
      </w:pPr>
      <w:r w:rsidRPr="009A3423">
        <w:rPr>
          <w:szCs w:val="28"/>
          <w:lang w:val="uk-UA"/>
        </w:rPr>
        <w:t>Не видається норма ідеальною і іншим вченим. Зокрема, пропонується подальше доповнення статті 364</w:t>
      </w:r>
      <w:r w:rsidR="00933368">
        <w:rPr>
          <w:szCs w:val="28"/>
          <w:lang w:val="uk-UA"/>
        </w:rPr>
        <w:t>-1</w:t>
      </w:r>
      <w:r w:rsidRPr="009A3423">
        <w:rPr>
          <w:szCs w:val="28"/>
          <w:lang w:val="uk-UA"/>
        </w:rPr>
        <w:t xml:space="preserve">, зокрема, таким складом злочину: </w:t>
      </w:r>
      <w:r w:rsidR="008D0B4B">
        <w:rPr>
          <w:szCs w:val="28"/>
          <w:lang w:val="uk-UA"/>
        </w:rPr>
        <w:t>«</w:t>
      </w:r>
      <w:r w:rsidRPr="009A3423">
        <w:rPr>
          <w:szCs w:val="28"/>
          <w:lang w:val="uk-UA"/>
        </w:rPr>
        <w:t>умисне невиконання посадовою особою своїх службових обов'язків чи повноважень або умисне виконання своїх службових обов</w:t>
      </w:r>
      <w:r w:rsidR="00933368">
        <w:rPr>
          <w:szCs w:val="28"/>
          <w:lang w:val="uk-UA"/>
        </w:rPr>
        <w:t>’</w:t>
      </w:r>
      <w:r w:rsidRPr="009A3423">
        <w:rPr>
          <w:szCs w:val="28"/>
          <w:lang w:val="uk-UA"/>
        </w:rPr>
        <w:t xml:space="preserve">язків чи повноважень неналежним </w:t>
      </w:r>
      <w:r w:rsidRPr="009A3423">
        <w:rPr>
          <w:szCs w:val="28"/>
          <w:lang w:val="uk-UA"/>
        </w:rPr>
        <w:lastRenderedPageBreak/>
        <w:t>чином, якщо це діяння заподіяло істотне порушення законних прав та інтересів громадян, організацій чи установ</w:t>
      </w:r>
      <w:r w:rsidR="008D0B4B">
        <w:rPr>
          <w:szCs w:val="28"/>
          <w:lang w:val="uk-UA"/>
        </w:rPr>
        <w:t>»</w:t>
      </w:r>
      <w:r w:rsidR="00933368">
        <w:rPr>
          <w:szCs w:val="28"/>
          <w:lang w:val="uk-UA"/>
        </w:rPr>
        <w:t xml:space="preserve"> </w:t>
      </w:r>
      <w:r w:rsidR="00933368" w:rsidRPr="00933368">
        <w:rPr>
          <w:szCs w:val="28"/>
          <w:lang w:val="uk-UA"/>
        </w:rPr>
        <w:t>[</w:t>
      </w:r>
      <w:r w:rsidR="00933368">
        <w:rPr>
          <w:szCs w:val="28"/>
          <w:lang w:val="uk-UA"/>
        </w:rPr>
        <w:fldChar w:fldCharType="begin"/>
      </w:r>
      <w:r w:rsidR="00933368">
        <w:rPr>
          <w:szCs w:val="28"/>
          <w:lang w:val="uk-UA"/>
        </w:rPr>
        <w:instrText xml:space="preserve"> REF _Ref427942627 \r \h </w:instrText>
      </w:r>
      <w:r w:rsidR="00933368">
        <w:rPr>
          <w:szCs w:val="28"/>
          <w:lang w:val="uk-UA"/>
        </w:rPr>
      </w:r>
      <w:r w:rsidR="00933368">
        <w:rPr>
          <w:szCs w:val="28"/>
          <w:lang w:val="uk-UA"/>
        </w:rPr>
        <w:fldChar w:fldCharType="separate"/>
      </w:r>
      <w:r w:rsidR="005E0A3F">
        <w:rPr>
          <w:szCs w:val="28"/>
          <w:lang w:val="uk-UA"/>
        </w:rPr>
        <w:t>6</w:t>
      </w:r>
      <w:r w:rsidR="00933368">
        <w:rPr>
          <w:szCs w:val="28"/>
          <w:lang w:val="uk-UA"/>
        </w:rPr>
        <w:fldChar w:fldCharType="end"/>
      </w:r>
      <w:r w:rsidR="00933368">
        <w:rPr>
          <w:szCs w:val="28"/>
          <w:lang w:val="uk-UA"/>
        </w:rPr>
        <w:t>, С. 183</w:t>
      </w:r>
      <w:r w:rsidR="00933368" w:rsidRPr="00933368">
        <w:rPr>
          <w:szCs w:val="28"/>
          <w:lang w:val="uk-UA"/>
        </w:rPr>
        <w:t>]</w:t>
      </w:r>
      <w:r w:rsidRPr="009A3423">
        <w:rPr>
          <w:szCs w:val="28"/>
          <w:lang w:val="uk-UA"/>
        </w:rPr>
        <w:t>.</w:t>
      </w:r>
    </w:p>
    <w:p w:rsidR="00A07716" w:rsidRDefault="00D24E99" w:rsidP="00A07716">
      <w:pPr>
        <w:spacing w:line="360" w:lineRule="auto"/>
        <w:ind w:firstLine="720"/>
        <w:jc w:val="both"/>
        <w:rPr>
          <w:szCs w:val="28"/>
          <w:lang w:val="uk-UA"/>
        </w:rPr>
      </w:pPr>
      <w:r w:rsidRPr="009A3423">
        <w:rPr>
          <w:szCs w:val="28"/>
          <w:lang w:val="uk-UA"/>
        </w:rPr>
        <w:t>Загалом, ситуація із криміналізацією зловживання повноваженнями є ілюстрацією наступної тези: інтенсивну зміну кодифікованого кримінального закону не можна вважати його вдосконаленням, воно не сприяє ідеям законності та стабільності законодавства. На відміну від кодифікаційного підходу, при поточному кримінально-правовому регулюванні до закону вносяться фрагментарні зміни. Поточна правотворчість спрямована на доповнення та зміну статей кодифікованого закону у зв'язку з виявленими прогалинами та протиріччями, а також з урахуванням нової чи зміненої правової ситуації без суттєвих структурних перебудов Кодексу в цілому. Завдання приведення в систему кримінально-правових норм при поточній законотворчості не досягається</w:t>
      </w:r>
      <w:r w:rsidR="00933368">
        <w:rPr>
          <w:szCs w:val="28"/>
          <w:lang w:val="uk-UA"/>
        </w:rPr>
        <w:t xml:space="preserve"> </w:t>
      </w:r>
      <w:r w:rsidR="00933368" w:rsidRPr="00933368">
        <w:rPr>
          <w:szCs w:val="28"/>
        </w:rPr>
        <w:t>[</w:t>
      </w:r>
      <w:r w:rsidR="00933368">
        <w:rPr>
          <w:szCs w:val="28"/>
          <w:lang w:val="uk-UA"/>
        </w:rPr>
        <w:fldChar w:fldCharType="begin"/>
      </w:r>
      <w:r w:rsidR="00933368">
        <w:rPr>
          <w:szCs w:val="28"/>
        </w:rPr>
        <w:instrText xml:space="preserve"> REF _Ref427864586 \r \h </w:instrText>
      </w:r>
      <w:r w:rsidR="00933368">
        <w:rPr>
          <w:szCs w:val="28"/>
          <w:lang w:val="uk-UA"/>
        </w:rPr>
      </w:r>
      <w:r w:rsidR="00933368">
        <w:rPr>
          <w:szCs w:val="28"/>
          <w:lang w:val="uk-UA"/>
        </w:rPr>
        <w:fldChar w:fldCharType="separate"/>
      </w:r>
      <w:r w:rsidR="005E0A3F">
        <w:rPr>
          <w:szCs w:val="28"/>
        </w:rPr>
        <w:t>194</w:t>
      </w:r>
      <w:r w:rsidR="00933368">
        <w:rPr>
          <w:szCs w:val="28"/>
          <w:lang w:val="uk-UA"/>
        </w:rPr>
        <w:fldChar w:fldCharType="end"/>
      </w:r>
      <w:r w:rsidR="00933368">
        <w:rPr>
          <w:szCs w:val="28"/>
          <w:lang w:val="uk-UA"/>
        </w:rPr>
        <w:t>, С. 74</w:t>
      </w:r>
      <w:r w:rsidR="00933368" w:rsidRPr="00933368">
        <w:rPr>
          <w:szCs w:val="28"/>
        </w:rPr>
        <w:t>]</w:t>
      </w:r>
      <w:r w:rsidR="00A07716">
        <w:rPr>
          <w:szCs w:val="28"/>
          <w:lang w:val="uk-UA"/>
        </w:rPr>
        <w:t>.</w:t>
      </w:r>
    </w:p>
    <w:p w:rsidR="00A07716" w:rsidRDefault="00A07716" w:rsidP="00A07716">
      <w:pPr>
        <w:spacing w:line="360" w:lineRule="auto"/>
        <w:ind w:firstLine="720"/>
        <w:jc w:val="both"/>
        <w:rPr>
          <w:szCs w:val="28"/>
          <w:lang w:val="uk-UA"/>
        </w:rPr>
      </w:pPr>
    </w:p>
    <w:p w:rsidR="00933368" w:rsidRDefault="00933368" w:rsidP="00A07716">
      <w:pPr>
        <w:spacing w:line="360" w:lineRule="auto"/>
        <w:ind w:firstLine="720"/>
        <w:jc w:val="both"/>
        <w:rPr>
          <w:szCs w:val="28"/>
          <w:lang w:val="uk-UA"/>
        </w:rPr>
      </w:pPr>
    </w:p>
    <w:p w:rsidR="00D24E99" w:rsidRPr="00933368" w:rsidRDefault="00A07716" w:rsidP="00A07716">
      <w:pPr>
        <w:spacing w:line="360" w:lineRule="auto"/>
        <w:ind w:firstLine="720"/>
        <w:jc w:val="both"/>
        <w:rPr>
          <w:b/>
          <w:szCs w:val="28"/>
          <w:lang w:val="uk-UA"/>
        </w:rPr>
      </w:pPr>
      <w:r w:rsidRPr="00933368">
        <w:rPr>
          <w:b/>
          <w:szCs w:val="28"/>
          <w:lang w:val="uk-UA"/>
        </w:rPr>
        <w:t>В</w:t>
      </w:r>
      <w:r w:rsidR="00D24E99" w:rsidRPr="00933368">
        <w:rPr>
          <w:b/>
          <w:szCs w:val="28"/>
          <w:lang w:val="uk-UA"/>
        </w:rPr>
        <w:t>исновки</w:t>
      </w:r>
      <w:r w:rsidR="00933368" w:rsidRPr="00933368">
        <w:rPr>
          <w:b/>
          <w:szCs w:val="28"/>
          <w:lang w:val="uk-UA"/>
        </w:rPr>
        <w:t xml:space="preserve"> до 1 розділу</w:t>
      </w:r>
    </w:p>
    <w:p w:rsidR="00933368" w:rsidRPr="009A3423" w:rsidRDefault="00933368" w:rsidP="00A07716">
      <w:pPr>
        <w:spacing w:line="360" w:lineRule="auto"/>
        <w:ind w:firstLine="720"/>
        <w:jc w:val="both"/>
        <w:rPr>
          <w:szCs w:val="28"/>
          <w:lang w:val="uk-UA"/>
        </w:rPr>
      </w:pPr>
    </w:p>
    <w:p w:rsidR="00D24E99" w:rsidRPr="009A3423" w:rsidRDefault="00D24E99" w:rsidP="00D24E99">
      <w:pPr>
        <w:spacing w:line="360" w:lineRule="auto"/>
        <w:ind w:firstLine="709"/>
        <w:jc w:val="both"/>
        <w:rPr>
          <w:szCs w:val="28"/>
          <w:lang w:val="uk-UA"/>
        </w:rPr>
      </w:pPr>
      <w:r w:rsidRPr="009A3423">
        <w:rPr>
          <w:szCs w:val="28"/>
          <w:lang w:val="uk-UA"/>
        </w:rPr>
        <w:t>1</w:t>
      </w:r>
      <w:r w:rsidR="00A07716">
        <w:rPr>
          <w:szCs w:val="28"/>
          <w:lang w:val="uk-UA"/>
        </w:rPr>
        <w:t>.</w:t>
      </w:r>
      <w:r w:rsidRPr="009A3423">
        <w:rPr>
          <w:szCs w:val="28"/>
          <w:lang w:val="uk-UA"/>
        </w:rPr>
        <w:t xml:space="preserve"> Аналіз правових документів програмного характеру в частині, що стосується питань кримінально-правової політики, дозволяє зробити висновок про те, що у цих програмних актах відсутні чіткі задекларовані цілі та напрями саме кримінально-правової політики. Не визначено, зокрема, критеріїв криміналізації чи декриміналізації суспільно небезпечних діянь, планів щодо посилення чи навпаки, зниження рівня кримінально-правової репресії. З іншого боку, посилання в кожному документі на необхідність роботи із міжнародними організаціями та посилення міжнародно-правового співробітництва на фоні окремого виділення таких різновидів злочинних проявів, як тероризм та організована злочинність (яким також особлива увага приділяється на міжнародному рівні), свідчить про те, що одним із основних орієнтирів у своїй законотворчій діяльності Україна визнає стандарти, що встановлюються міжнародно-правовими документами, або в процесі співробітництва з міжнародними організаціями.</w:t>
      </w:r>
    </w:p>
    <w:p w:rsidR="00D24E99" w:rsidRPr="009A3423" w:rsidRDefault="00D24E99" w:rsidP="00D24E99">
      <w:pPr>
        <w:spacing w:line="360" w:lineRule="auto"/>
        <w:ind w:firstLine="709"/>
        <w:jc w:val="both"/>
        <w:rPr>
          <w:szCs w:val="28"/>
          <w:lang w:val="uk-UA"/>
        </w:rPr>
      </w:pPr>
      <w:r w:rsidRPr="009A3423">
        <w:rPr>
          <w:szCs w:val="28"/>
          <w:lang w:val="uk-UA"/>
        </w:rPr>
        <w:lastRenderedPageBreak/>
        <w:t>2</w:t>
      </w:r>
      <w:r w:rsidR="00A07716">
        <w:rPr>
          <w:szCs w:val="28"/>
          <w:lang w:val="uk-UA"/>
        </w:rPr>
        <w:t>.</w:t>
      </w:r>
      <w:r w:rsidRPr="009A3423">
        <w:rPr>
          <w:szCs w:val="28"/>
          <w:lang w:val="uk-UA"/>
        </w:rPr>
        <w:t xml:space="preserve"> В результаті аналізу криміналізації зловживання повноваженнями в контексті антикорупційної складової кримінально-правової політики</w:t>
      </w:r>
      <w:r w:rsidRPr="009A3423">
        <w:rPr>
          <w:rStyle w:val="rvts0"/>
          <w:szCs w:val="28"/>
          <w:lang w:val="uk-UA"/>
        </w:rPr>
        <w:t xml:space="preserve"> визначено такі аргументи щодо обґрунтованості визнання факту </w:t>
      </w:r>
      <w:r w:rsidR="008D0B4B">
        <w:rPr>
          <w:rStyle w:val="rvts0"/>
          <w:szCs w:val="28"/>
          <w:lang w:val="uk-UA"/>
        </w:rPr>
        <w:t>«</w:t>
      </w:r>
      <w:r w:rsidRPr="009A3423">
        <w:rPr>
          <w:rStyle w:val="rvts0"/>
          <w:szCs w:val="28"/>
          <w:lang w:val="uk-UA"/>
        </w:rPr>
        <w:t>приватної</w:t>
      </w:r>
      <w:r w:rsidR="008D0B4B">
        <w:rPr>
          <w:rStyle w:val="rvts0"/>
          <w:szCs w:val="28"/>
          <w:lang w:val="uk-UA"/>
        </w:rPr>
        <w:t>»</w:t>
      </w:r>
      <w:r w:rsidRPr="009A3423">
        <w:rPr>
          <w:rStyle w:val="rvts0"/>
          <w:szCs w:val="28"/>
          <w:lang w:val="uk-UA"/>
        </w:rPr>
        <w:t xml:space="preserve"> корупції: 1) міжнародні підходи (зокрема, реалізовані в Конвенції ООН проти корупції та Кримінальній конвенції РЄ про боротьбу з корупцією); 2) останнім часом значно посилився вплив корпорацій в сучасному суспільстві, і це поступово визнається законодавцем (зокрема, про це свідчать зміни до КК України щодо спеціальної конфіскації та заходів кримінально-правового характеру щодо юридичних осіб); все більш очевидною стає необхідність кримінально-правового регулювання їх діяльності, в тому числі засобами попередження корупційних проявів у поведінці їх керівного складу, адже порушення порядку нормального управління юридичними особами приватного права, особливо в сегменті великого бізнесу, несе ризики негативного впливу на засади конкуренції та інші складові функціонування ринко</w:t>
      </w:r>
      <w:r w:rsidR="00933368">
        <w:rPr>
          <w:rStyle w:val="rvts0"/>
          <w:szCs w:val="28"/>
          <w:lang w:val="uk-UA"/>
        </w:rPr>
        <w:t xml:space="preserve">вої економіки; 3) наслідки від </w:t>
      </w:r>
      <w:r w:rsidR="008D0B4B">
        <w:rPr>
          <w:rStyle w:val="rvts0"/>
          <w:szCs w:val="28"/>
          <w:lang w:val="uk-UA"/>
        </w:rPr>
        <w:t>«</w:t>
      </w:r>
      <w:r w:rsidRPr="009A3423">
        <w:rPr>
          <w:rStyle w:val="rvts0"/>
          <w:szCs w:val="28"/>
          <w:lang w:val="uk-UA"/>
        </w:rPr>
        <w:t>приватної</w:t>
      </w:r>
      <w:r w:rsidR="008D0B4B">
        <w:rPr>
          <w:rStyle w:val="rvts0"/>
          <w:szCs w:val="28"/>
          <w:lang w:val="uk-UA"/>
        </w:rPr>
        <w:t>»</w:t>
      </w:r>
      <w:r w:rsidRPr="009A3423">
        <w:rPr>
          <w:rStyle w:val="rvts0"/>
          <w:szCs w:val="28"/>
          <w:lang w:val="uk-UA"/>
        </w:rPr>
        <w:t xml:space="preserve"> корупції співрозмірні зі шкодою від корупції у публічному секторі. Характер діяльності та вплив сучасних корпорацій на суспільні відносини змушує стверджувати, що викривлення принципів управління такими кампа</w:t>
      </w:r>
      <w:r w:rsidR="00933368">
        <w:rPr>
          <w:rStyle w:val="rvts0"/>
          <w:szCs w:val="28"/>
          <w:lang w:val="uk-UA"/>
        </w:rPr>
        <w:t xml:space="preserve">ніями (в тому числі, внаслідок </w:t>
      </w:r>
      <w:r w:rsidR="008D0B4B">
        <w:rPr>
          <w:rStyle w:val="rvts0"/>
          <w:szCs w:val="28"/>
          <w:lang w:val="uk-UA"/>
        </w:rPr>
        <w:t>«</w:t>
      </w:r>
      <w:r w:rsidR="00933368">
        <w:rPr>
          <w:rStyle w:val="rvts0"/>
          <w:szCs w:val="28"/>
          <w:lang w:val="uk-UA"/>
        </w:rPr>
        <w:t>корупційних діянь</w:t>
      </w:r>
      <w:r w:rsidR="008D0B4B">
        <w:rPr>
          <w:rStyle w:val="rvts0"/>
          <w:szCs w:val="28"/>
          <w:lang w:val="uk-UA"/>
        </w:rPr>
        <w:t>»</w:t>
      </w:r>
      <w:r w:rsidRPr="009A3423">
        <w:rPr>
          <w:rStyle w:val="rvts0"/>
          <w:szCs w:val="28"/>
          <w:lang w:val="uk-UA"/>
        </w:rPr>
        <w:t>) несе в собі надзвичайно велику шкоду для цінностей, що забезпечуються кримінальним законом.</w:t>
      </w:r>
    </w:p>
    <w:p w:rsidR="00D24E99" w:rsidRPr="009A3423" w:rsidRDefault="00D24E99" w:rsidP="00D24E99">
      <w:pPr>
        <w:spacing w:line="360" w:lineRule="auto"/>
        <w:ind w:firstLine="709"/>
        <w:jc w:val="both"/>
        <w:rPr>
          <w:rStyle w:val="rvts58"/>
          <w:szCs w:val="28"/>
          <w:lang w:val="uk-UA"/>
        </w:rPr>
      </w:pPr>
      <w:r w:rsidRPr="009A3423">
        <w:rPr>
          <w:rStyle w:val="rvts0"/>
          <w:szCs w:val="28"/>
          <w:lang w:val="uk-UA"/>
        </w:rPr>
        <w:t>Таким чином, корупція в сучасному суспільстві поширюється як на публічний, так і на приватний сектори, і так само повинна розглядатися в межах кримінально-правової парадигми. К</w:t>
      </w:r>
      <w:r w:rsidRPr="009A3423">
        <w:rPr>
          <w:rStyle w:val="rvts58"/>
          <w:szCs w:val="28"/>
          <w:lang w:val="uk-UA"/>
        </w:rPr>
        <w:t>римінально-правова заборона, яка міститься у ст</w:t>
      </w:r>
      <w:r w:rsidR="00346934">
        <w:rPr>
          <w:rStyle w:val="rvts58"/>
          <w:szCs w:val="28"/>
          <w:lang w:val="uk-UA"/>
        </w:rPr>
        <w:t>. </w:t>
      </w:r>
      <w:r w:rsidRPr="009A3423">
        <w:rPr>
          <w:rStyle w:val="rvts58"/>
          <w:szCs w:val="28"/>
          <w:lang w:val="uk-UA"/>
        </w:rPr>
        <w:t>364</w:t>
      </w:r>
      <w:r w:rsidR="00933368">
        <w:rPr>
          <w:rStyle w:val="rvts58"/>
          <w:szCs w:val="28"/>
          <w:lang w:val="uk-UA"/>
        </w:rPr>
        <w:t>-1</w:t>
      </w:r>
      <w:r w:rsidRPr="009A3423">
        <w:rPr>
          <w:rStyle w:val="rvts58"/>
          <w:szCs w:val="28"/>
          <w:lang w:val="uk-UA"/>
        </w:rPr>
        <w:t xml:space="preserve"> КК України, представляє собою правову основу здійснення кримінально-правової політики в сегменті протидії кримінально-караним корупційним правопорушенням. </w:t>
      </w:r>
    </w:p>
    <w:p w:rsidR="00D24E99" w:rsidRPr="009A3423" w:rsidRDefault="00D24E99" w:rsidP="00D24E99">
      <w:pPr>
        <w:spacing w:line="360" w:lineRule="auto"/>
        <w:ind w:firstLine="709"/>
        <w:jc w:val="both"/>
        <w:rPr>
          <w:szCs w:val="28"/>
          <w:lang w:val="uk-UA"/>
        </w:rPr>
      </w:pPr>
      <w:r w:rsidRPr="009A3423">
        <w:rPr>
          <w:szCs w:val="28"/>
          <w:lang w:val="uk-UA"/>
        </w:rPr>
        <w:t>3</w:t>
      </w:r>
      <w:r w:rsidR="00A07716">
        <w:rPr>
          <w:szCs w:val="28"/>
          <w:lang w:val="uk-UA"/>
        </w:rPr>
        <w:t>.</w:t>
      </w:r>
      <w:r w:rsidRPr="009A3423">
        <w:rPr>
          <w:szCs w:val="28"/>
          <w:lang w:val="uk-UA"/>
        </w:rPr>
        <w:t xml:space="preserve"> Форма та зміст кримінально-правової охорони службових відносин у сфері юридичних приватного права в історичному контексті прямо опосередковані характером ускладнення розуміння та правової регламентації публічної та громадської службової діяльності. Перетворення концепції </w:t>
      </w:r>
      <w:r w:rsidR="00933368">
        <w:rPr>
          <w:szCs w:val="28"/>
          <w:lang w:val="uk-UA"/>
        </w:rPr>
        <w:t xml:space="preserve">служби з моделі </w:t>
      </w:r>
      <w:r w:rsidR="008D0B4B">
        <w:rPr>
          <w:szCs w:val="28"/>
          <w:lang w:val="uk-UA"/>
        </w:rPr>
        <w:t>«</w:t>
      </w:r>
      <w:r w:rsidRPr="009A3423">
        <w:rPr>
          <w:szCs w:val="28"/>
          <w:lang w:val="uk-UA"/>
        </w:rPr>
        <w:t>служба у князя</w:t>
      </w:r>
      <w:r w:rsidR="008D0B4B">
        <w:rPr>
          <w:szCs w:val="28"/>
          <w:lang w:val="uk-UA"/>
        </w:rPr>
        <w:t>»</w:t>
      </w:r>
      <w:r w:rsidR="00933368">
        <w:rPr>
          <w:szCs w:val="28"/>
          <w:lang w:val="uk-UA"/>
        </w:rPr>
        <w:t xml:space="preserve"> через модель </w:t>
      </w:r>
      <w:r w:rsidR="008D0B4B">
        <w:rPr>
          <w:szCs w:val="28"/>
          <w:lang w:val="uk-UA"/>
        </w:rPr>
        <w:t>«</w:t>
      </w:r>
      <w:r w:rsidRPr="009A3423">
        <w:rPr>
          <w:szCs w:val="28"/>
          <w:lang w:val="uk-UA"/>
        </w:rPr>
        <w:t>царська служба</w:t>
      </w:r>
      <w:r w:rsidR="008D0B4B">
        <w:rPr>
          <w:szCs w:val="28"/>
          <w:lang w:val="uk-UA"/>
        </w:rPr>
        <w:t>»</w:t>
      </w:r>
      <w:r w:rsidRPr="009A3423">
        <w:rPr>
          <w:szCs w:val="28"/>
          <w:lang w:val="uk-UA"/>
        </w:rPr>
        <w:t xml:space="preserve"> до концепції публічної </w:t>
      </w:r>
      <w:r w:rsidRPr="009A3423">
        <w:rPr>
          <w:szCs w:val="28"/>
          <w:lang w:val="uk-UA"/>
        </w:rPr>
        <w:lastRenderedPageBreak/>
        <w:t>служби з поступовим виокремленням такого її сегменту, як служба громадська, обумовило появу передумов для виділення і регламентації засобами права службових відносин у юридичних особах (в тих формах, в яких вони існували на той момент) приватного права.</w:t>
      </w:r>
    </w:p>
    <w:p w:rsidR="00D24E99" w:rsidRPr="009A3423" w:rsidRDefault="00D24E99" w:rsidP="00D24E99">
      <w:pPr>
        <w:spacing w:line="360" w:lineRule="auto"/>
        <w:ind w:firstLine="709"/>
        <w:jc w:val="both"/>
        <w:rPr>
          <w:szCs w:val="28"/>
          <w:lang w:val="uk-UA"/>
        </w:rPr>
      </w:pPr>
      <w:r w:rsidRPr="009A3423">
        <w:rPr>
          <w:szCs w:val="28"/>
          <w:lang w:val="uk-UA"/>
        </w:rPr>
        <w:t xml:space="preserve">Можна стверджувати, що до появи Уложення 1649 року основною формою службового зловживання було хабарництво, а зазначений правовий акт дав поштовх розвитку кримінально-правових заборони окремих видів службових зловживань. Починаючи зі Зводу законів 1832 року (і з розвитком в Уложенні 1845 року) можна говорити про подальше ускладнення кримінально-правового регулювання окремих видів службових зловживань, появу самого терміну </w:t>
      </w:r>
      <w:r w:rsidR="008D0B4B">
        <w:rPr>
          <w:szCs w:val="28"/>
          <w:lang w:val="uk-UA"/>
        </w:rPr>
        <w:t>«</w:t>
      </w:r>
      <w:r w:rsidRPr="009A3423">
        <w:rPr>
          <w:szCs w:val="28"/>
          <w:lang w:val="uk-UA"/>
        </w:rPr>
        <w:t>зловживання</w:t>
      </w:r>
      <w:r w:rsidR="008D0B4B">
        <w:rPr>
          <w:szCs w:val="28"/>
          <w:lang w:val="uk-UA"/>
        </w:rPr>
        <w:t>»</w:t>
      </w:r>
      <w:r w:rsidRPr="009A3423">
        <w:rPr>
          <w:szCs w:val="28"/>
          <w:lang w:val="uk-UA"/>
        </w:rPr>
        <w:t xml:space="preserve"> в тексті кримінального законодавства. При цьому залишаються хаотично розташовані в тексті кримінального закону </w:t>
      </w:r>
      <w:r w:rsidR="008D0B4B">
        <w:rPr>
          <w:szCs w:val="28"/>
          <w:lang w:val="uk-UA"/>
        </w:rPr>
        <w:t>«</w:t>
      </w:r>
      <w:r w:rsidRPr="009A3423">
        <w:rPr>
          <w:szCs w:val="28"/>
          <w:lang w:val="uk-UA"/>
        </w:rPr>
        <w:t>вікна</w:t>
      </w:r>
      <w:r w:rsidR="008D0B4B">
        <w:rPr>
          <w:szCs w:val="28"/>
          <w:lang w:val="uk-UA"/>
        </w:rPr>
        <w:t>»</w:t>
      </w:r>
      <w:r w:rsidRPr="009A3423">
        <w:rPr>
          <w:szCs w:val="28"/>
          <w:lang w:val="uk-UA"/>
        </w:rPr>
        <w:t>, які дозволяли притягти до відповідальності за службові зловживання найманих працівників (в тому числі керівників), не зважаючи на задеклароване розуміння чиновника як особи на публічній чи громадській службі.</w:t>
      </w:r>
    </w:p>
    <w:p w:rsidR="00D24E99" w:rsidRPr="009A3423" w:rsidRDefault="00D24E99" w:rsidP="00D24E99">
      <w:pPr>
        <w:spacing w:line="360" w:lineRule="auto"/>
        <w:ind w:firstLine="709"/>
        <w:jc w:val="both"/>
        <w:rPr>
          <w:szCs w:val="28"/>
          <w:lang w:val="uk-UA"/>
        </w:rPr>
      </w:pPr>
      <w:r w:rsidRPr="009A3423">
        <w:rPr>
          <w:szCs w:val="28"/>
          <w:lang w:val="uk-UA"/>
        </w:rPr>
        <w:t>1917 рік відкриває нову епоху в розвитку вітчизняного кримінального законодавства, що в контексті нашого дослідження характеризується чітким відокремленням посадовців державних установ та організацій від працівників приватної сфери, яка невпинно зменшувалася (зокрема, кримінальний закон серед службових осіб прямо називав працівників кооперативних організацій).</w:t>
      </w:r>
    </w:p>
    <w:p w:rsidR="00D24E99" w:rsidRPr="009A3423" w:rsidRDefault="00D24E99" w:rsidP="00D24E99">
      <w:pPr>
        <w:spacing w:line="360" w:lineRule="auto"/>
        <w:ind w:firstLine="709"/>
        <w:jc w:val="both"/>
        <w:rPr>
          <w:szCs w:val="28"/>
          <w:lang w:val="uk-UA"/>
        </w:rPr>
      </w:pPr>
      <w:r w:rsidRPr="009A3423">
        <w:rPr>
          <w:szCs w:val="28"/>
          <w:lang w:val="uk-UA"/>
        </w:rPr>
        <w:t>КК 1960 року, закріпивши засади соціалістичного устрою, в тому числі через кримінальну відповідальність за приватнопідприємницьку діяльність, унеможливи застосування норм КК про службові злочини до керівників юридичних осіб приватної сфери аж до 1994 року, коли у зв'язку зі зміною соціально-економічної моделі законодавець прямо поширив дію відповідних норм на керівників підприємств незалежно від форми власності.</w:t>
      </w:r>
    </w:p>
    <w:p w:rsidR="00D24E99" w:rsidRPr="009A3423" w:rsidRDefault="00D24E99" w:rsidP="00D24E99">
      <w:pPr>
        <w:spacing w:line="360" w:lineRule="auto"/>
        <w:ind w:firstLine="709"/>
        <w:jc w:val="both"/>
        <w:rPr>
          <w:szCs w:val="28"/>
          <w:lang w:val="uk-UA"/>
        </w:rPr>
      </w:pPr>
      <w:r w:rsidRPr="009A3423">
        <w:rPr>
          <w:szCs w:val="28"/>
          <w:lang w:val="uk-UA"/>
        </w:rPr>
        <w:t>Сучасний період (з перших спроб криміналізації дій службових осіб юридичних осіб приватного права окремою нормою у 2009 році) характеризується спробами законодавця надати протидії зловж</w:t>
      </w:r>
      <w:r w:rsidR="00865D82">
        <w:rPr>
          <w:szCs w:val="28"/>
          <w:lang w:val="uk-UA"/>
        </w:rPr>
        <w:t>и</w:t>
      </w:r>
      <w:r w:rsidRPr="009A3423">
        <w:rPr>
          <w:szCs w:val="28"/>
          <w:lang w:val="uk-UA"/>
        </w:rPr>
        <w:t xml:space="preserve">ванню повноваженнями рис </w:t>
      </w:r>
      <w:r w:rsidRPr="009A3423">
        <w:rPr>
          <w:szCs w:val="28"/>
          <w:lang w:val="uk-UA"/>
        </w:rPr>
        <w:lastRenderedPageBreak/>
        <w:t>окремого напряму кримінально-правової політики, причому з чітким позиціонуванням цього як складово</w:t>
      </w:r>
      <w:r w:rsidR="00865D82">
        <w:rPr>
          <w:szCs w:val="28"/>
          <w:lang w:val="uk-UA"/>
        </w:rPr>
        <w:t>ї</w:t>
      </w:r>
      <w:r w:rsidRPr="009A3423">
        <w:rPr>
          <w:szCs w:val="28"/>
          <w:lang w:val="uk-UA"/>
        </w:rPr>
        <w:t xml:space="preserve"> по</w:t>
      </w:r>
      <w:r w:rsidR="006E3769">
        <w:rPr>
          <w:szCs w:val="28"/>
          <w:lang w:val="uk-UA"/>
        </w:rPr>
        <w:t>літики протидії корупції</w:t>
      </w:r>
      <w:r w:rsidRPr="009A3423">
        <w:rPr>
          <w:szCs w:val="28"/>
          <w:lang w:val="uk-UA"/>
        </w:rPr>
        <w:t>.</w:t>
      </w:r>
    </w:p>
    <w:p w:rsidR="00D24E99" w:rsidRPr="009A3423" w:rsidRDefault="00D24E99" w:rsidP="00D24E99">
      <w:pPr>
        <w:spacing w:line="360" w:lineRule="auto"/>
        <w:ind w:firstLine="709"/>
        <w:jc w:val="both"/>
        <w:rPr>
          <w:szCs w:val="28"/>
          <w:lang w:val="uk-UA"/>
        </w:rPr>
      </w:pPr>
      <w:r w:rsidRPr="009A3423">
        <w:rPr>
          <w:szCs w:val="28"/>
          <w:lang w:val="uk-UA"/>
        </w:rPr>
        <w:t>4</w:t>
      </w:r>
      <w:r w:rsidR="00825534">
        <w:rPr>
          <w:szCs w:val="28"/>
          <w:lang w:val="uk-UA"/>
        </w:rPr>
        <w:t>.</w:t>
      </w:r>
      <w:r w:rsidRPr="009A3423">
        <w:rPr>
          <w:szCs w:val="28"/>
          <w:lang w:val="uk-UA"/>
        </w:rPr>
        <w:t xml:space="preserve"> Періодизація розвитку законодавства не може бути однаковою для різних злочинів, враховуючи їх особливості. Наприклад, питання кримінально-правової охорони власності прямо залежать від суспільно-економічного укладу і зі зміною його теж зазнають трансформацій, але це не стосується, наприклад, злочинів проти особи чи статевої свободи, суспільна оцінка яких абсолютно не залежить від форми держави.</w:t>
      </w:r>
    </w:p>
    <w:p w:rsidR="00D24E99" w:rsidRPr="009A3423" w:rsidRDefault="00D24E99" w:rsidP="00D24E99">
      <w:pPr>
        <w:spacing w:line="360" w:lineRule="auto"/>
        <w:ind w:firstLine="709"/>
        <w:jc w:val="both"/>
        <w:rPr>
          <w:szCs w:val="28"/>
          <w:lang w:val="uk-UA"/>
        </w:rPr>
      </w:pPr>
      <w:r w:rsidRPr="009A3423">
        <w:rPr>
          <w:szCs w:val="28"/>
          <w:lang w:val="uk-UA"/>
        </w:rPr>
        <w:t>Отже, можна запропонувати наступну періодизацію процесу надання законодавчої оцінки службових зловживанням керівників юридичних осіб сфери приватного права: 1) етап генезису правового регулювання відносин служби у публічному секторі та їх кримінально-правового забезпечення, переважно у формі криміналізації хабарництва (X – XVII століття); 2) етап ускладнення правового регулювання відносин служби (виокр</w:t>
      </w:r>
      <w:r w:rsidR="00933368">
        <w:rPr>
          <w:szCs w:val="28"/>
          <w:lang w:val="uk-UA"/>
        </w:rPr>
        <w:t xml:space="preserve">емлення громадської служби) та </w:t>
      </w:r>
      <w:r w:rsidR="008D0B4B">
        <w:rPr>
          <w:szCs w:val="28"/>
          <w:lang w:val="uk-UA"/>
        </w:rPr>
        <w:t>«</w:t>
      </w:r>
      <w:r w:rsidRPr="009A3423">
        <w:rPr>
          <w:szCs w:val="28"/>
          <w:lang w:val="uk-UA"/>
        </w:rPr>
        <w:t>точкової</w:t>
      </w:r>
      <w:r w:rsidR="008D0B4B">
        <w:rPr>
          <w:szCs w:val="28"/>
          <w:lang w:val="uk-UA"/>
        </w:rPr>
        <w:t>»</w:t>
      </w:r>
      <w:r w:rsidRPr="009A3423">
        <w:rPr>
          <w:szCs w:val="28"/>
          <w:lang w:val="uk-UA"/>
        </w:rPr>
        <w:t xml:space="preserve"> криміналізації окремих видів службових зловживань, суб'єктами яких на практиці могли бути керівники організацій приватного права (XVII – 20-ті роки XX століття); 3) етап поступового звуження сфери існування приватної економічної діяльності та кола службових зловживань в цій сфері відповідно до соціалістичного укладу, аж до повної заборони приватної підприємницької діяльності (20-ті роки XX – 1960 рік); 4) відновлення кримінально-правової заборони службових зловживань на підприємствах всіх форм власності (1994 рік – 2009 рік); 5) криміналізація зловживання повноваженнями окремою нормою КК в межах державної антикорупційної політики (з 2009 року по т.ч.)</w:t>
      </w:r>
      <w:r w:rsidR="00346934">
        <w:rPr>
          <w:szCs w:val="28"/>
          <w:lang w:val="uk-UA"/>
        </w:rPr>
        <w:t>.</w:t>
      </w:r>
    </w:p>
    <w:p w:rsidR="00D24E99" w:rsidRPr="009A3423" w:rsidRDefault="00D24E99" w:rsidP="00D24E99">
      <w:pPr>
        <w:spacing w:line="360" w:lineRule="auto"/>
        <w:ind w:firstLine="709"/>
        <w:jc w:val="both"/>
        <w:rPr>
          <w:spacing w:val="-2"/>
          <w:szCs w:val="28"/>
          <w:lang w:val="uk-UA"/>
        </w:rPr>
      </w:pPr>
      <w:r w:rsidRPr="009A3423">
        <w:rPr>
          <w:spacing w:val="-2"/>
          <w:szCs w:val="28"/>
          <w:lang w:val="uk-UA"/>
        </w:rPr>
        <w:t>5</w:t>
      </w:r>
      <w:r w:rsidR="00FB07F7">
        <w:rPr>
          <w:spacing w:val="-2"/>
          <w:szCs w:val="28"/>
          <w:lang w:val="uk-UA"/>
        </w:rPr>
        <w:t>.</w:t>
      </w:r>
      <w:r w:rsidRPr="009A3423">
        <w:rPr>
          <w:spacing w:val="-2"/>
          <w:szCs w:val="28"/>
          <w:lang w:val="uk-UA"/>
        </w:rPr>
        <w:t xml:space="preserve"> </w:t>
      </w:r>
      <w:r w:rsidR="00FB07F7">
        <w:rPr>
          <w:spacing w:val="-2"/>
          <w:szCs w:val="28"/>
          <w:lang w:val="uk-UA"/>
        </w:rPr>
        <w:t>П</w:t>
      </w:r>
      <w:r w:rsidRPr="009A3423">
        <w:rPr>
          <w:spacing w:val="-2"/>
          <w:szCs w:val="28"/>
          <w:lang w:val="uk-UA"/>
        </w:rPr>
        <w:t xml:space="preserve">роаналізовані кримінальні закони дозволяють виокремити як мінімум три групи країн в контексті відповідальності посадовців приватного сектору: 1) країни, кримінальне законодавство яких містить в тій чи іншій формі загальну норму про зловживання повноваженнями керівників приватного сектору (РФ, Болгарія, Естонія, Грузія, Латвія, Молдова); 2) країни, кримінальне законодавство яких містить норми про конкретні різновиди зловживань з боку керівників приватного сектору (Азербайджан, Таджикістан, Узбекистан, Киргизстан, Ізраїль, Швейцарія, </w:t>
      </w:r>
      <w:r w:rsidRPr="009A3423">
        <w:rPr>
          <w:spacing w:val="-2"/>
          <w:szCs w:val="28"/>
          <w:lang w:val="uk-UA"/>
        </w:rPr>
        <w:lastRenderedPageBreak/>
        <w:t>Австрія, Нідерланди, Сан-Маріно, Аргентина, Корея, КНР); 3) країни, кримінальне законодавство яких не містить норм про зловживання керівників приватного сектору (Вірменія, Польща, Швеція, Таїланд).</w:t>
      </w:r>
    </w:p>
    <w:p w:rsidR="00D24E99" w:rsidRPr="009A3423" w:rsidRDefault="00D24E99" w:rsidP="00D24E99">
      <w:pPr>
        <w:spacing w:line="360" w:lineRule="auto"/>
        <w:ind w:firstLine="709"/>
        <w:jc w:val="both"/>
        <w:rPr>
          <w:szCs w:val="28"/>
          <w:lang w:val="uk-UA"/>
        </w:rPr>
      </w:pPr>
      <w:r w:rsidRPr="009A3423">
        <w:rPr>
          <w:spacing w:val="-2"/>
          <w:szCs w:val="28"/>
          <w:lang w:val="uk-UA"/>
        </w:rPr>
        <w:t>Якщо говорити, про основні ознаки зарубіжних аналогів скл</w:t>
      </w:r>
      <w:r w:rsidR="00933368">
        <w:rPr>
          <w:spacing w:val="-2"/>
          <w:szCs w:val="28"/>
          <w:lang w:val="uk-UA"/>
        </w:rPr>
        <w:t xml:space="preserve">аду злочину </w:t>
      </w:r>
      <w:r w:rsidR="008D0B4B">
        <w:rPr>
          <w:spacing w:val="-2"/>
          <w:szCs w:val="28"/>
          <w:lang w:val="uk-UA"/>
        </w:rPr>
        <w:t>«</w:t>
      </w:r>
      <w:r w:rsidRPr="009A3423">
        <w:rPr>
          <w:spacing w:val="-2"/>
          <w:szCs w:val="28"/>
          <w:lang w:val="uk-UA"/>
        </w:rPr>
        <w:t>зловживання повноваженнями</w:t>
      </w:r>
      <w:r w:rsidR="008D0B4B">
        <w:rPr>
          <w:spacing w:val="-2"/>
          <w:szCs w:val="28"/>
          <w:lang w:val="uk-UA"/>
        </w:rPr>
        <w:t>»</w:t>
      </w:r>
      <w:r w:rsidRPr="009A3423">
        <w:rPr>
          <w:spacing w:val="-2"/>
          <w:szCs w:val="28"/>
          <w:lang w:val="uk-UA"/>
        </w:rPr>
        <w:t xml:space="preserve">, то це: 1) діяння – використання повноважень (становища); 2) суб'єкт – </w:t>
      </w:r>
      <w:r w:rsidRPr="009A3423">
        <w:rPr>
          <w:szCs w:val="28"/>
          <w:lang w:val="uk-UA"/>
        </w:rPr>
        <w:t>особа, яка виконує управлінські (керівні) функції;  3) наслідки – для широкого кола потерпілих (заподіяння істотної шкоди правам і законним інтересам громадян або організацій або охоронюваним законом інтересам суспільства або держави) 4) мета – спричинення істотної шкоди охоронюваним законом правам чи інтересам інших осіб чи громадським інтересам (отримання вигод і переваг для себе чи інших осіб або завдання шкоди іншим особам).</w:t>
      </w:r>
    </w:p>
    <w:p w:rsidR="00D24E99" w:rsidRPr="009A3423" w:rsidRDefault="00D24E99" w:rsidP="00D24E99">
      <w:pPr>
        <w:spacing w:line="360" w:lineRule="auto"/>
        <w:ind w:firstLine="709"/>
        <w:jc w:val="both"/>
        <w:rPr>
          <w:spacing w:val="-2"/>
          <w:szCs w:val="28"/>
          <w:lang w:val="uk-UA"/>
        </w:rPr>
      </w:pPr>
      <w:r w:rsidRPr="009A3423">
        <w:rPr>
          <w:spacing w:val="-2"/>
          <w:szCs w:val="28"/>
          <w:lang w:val="uk-UA"/>
        </w:rPr>
        <w:t>У свою чергу, у випадку встановлення відповідальності за окремі види зловживань, це зазвичай злочини у сфері банкрутства, охорони навколишнього природного середовища, інформації з обмеженим доступом, встановленого порядку обігу документів, встановленого порядку здійснення господарської діяльності, в тому числі в сегменті фінансування та кредитування.</w:t>
      </w:r>
    </w:p>
    <w:p w:rsidR="00D24E99" w:rsidRPr="009A3423" w:rsidRDefault="00D24E99" w:rsidP="00D24E99">
      <w:pPr>
        <w:spacing w:line="360" w:lineRule="auto"/>
        <w:ind w:firstLine="720"/>
        <w:jc w:val="both"/>
        <w:rPr>
          <w:szCs w:val="28"/>
          <w:lang w:val="uk-UA"/>
        </w:rPr>
      </w:pPr>
      <w:r w:rsidRPr="009A3423">
        <w:rPr>
          <w:spacing w:val="-2"/>
          <w:szCs w:val="28"/>
          <w:lang w:val="uk-UA"/>
        </w:rPr>
        <w:t>6</w:t>
      </w:r>
      <w:r w:rsidR="002C6D99">
        <w:rPr>
          <w:spacing w:val="-2"/>
          <w:szCs w:val="28"/>
          <w:lang w:val="uk-UA"/>
        </w:rPr>
        <w:t>.</w:t>
      </w:r>
      <w:r w:rsidRPr="009A3423">
        <w:rPr>
          <w:spacing w:val="-2"/>
          <w:szCs w:val="28"/>
          <w:lang w:val="uk-UA"/>
        </w:rPr>
        <w:t xml:space="preserve"> </w:t>
      </w:r>
      <w:r w:rsidR="003010AB">
        <w:rPr>
          <w:spacing w:val="-2"/>
          <w:szCs w:val="28"/>
          <w:lang w:val="uk-UA"/>
        </w:rPr>
        <w:t>Д</w:t>
      </w:r>
      <w:r w:rsidRPr="009A3423">
        <w:rPr>
          <w:szCs w:val="28"/>
          <w:lang w:val="uk-UA"/>
        </w:rPr>
        <w:t>ля формулювання поняття криміналізації виділено такі її основні ознаки: 1) це водночас процес і результат; 2) предметом криміналізації є діяння фізичної особи (не як одиничний акт поведінки, а як певний різновид такого акту, який повторюється необмеженою кількістю осіб і має певні спільні риси); 3) це діяння не є злочином на момент прийняття рішення про криміналізацію суб'єктом криміналізації; 4) правовим актом, у якому криміналізується діяння фізичної особи, є закон; 5) суб'єктом криміналізації є єдиний законодавчий орган; 6) визначаючи діяння кримінальним правопорушенням, закон визначає не лише караність, але й інші кримінально-правові наслідки його вчинення; 7) внаслідок криміналізації діяння набуває статусу кримінального правопорушення.</w:t>
      </w:r>
    </w:p>
    <w:p w:rsidR="00D24E99" w:rsidRPr="009A3423" w:rsidRDefault="00D24E99" w:rsidP="00D24E99">
      <w:pPr>
        <w:spacing w:line="360" w:lineRule="auto"/>
        <w:ind w:firstLine="720"/>
        <w:jc w:val="both"/>
        <w:rPr>
          <w:szCs w:val="28"/>
          <w:lang w:val="uk-UA"/>
        </w:rPr>
      </w:pPr>
      <w:r w:rsidRPr="009A3423">
        <w:rPr>
          <w:szCs w:val="28"/>
          <w:lang w:val="uk-UA"/>
        </w:rPr>
        <w:t xml:space="preserve">З урахуванням цього, визначено, що криміналізація суспільно небезпечних діянь – це виявлення різновиду незабороненого кримінальним законом діяння фізичної особи, яке посягає на охоронювані кримінальним законом цінності, та </w:t>
      </w:r>
      <w:r w:rsidRPr="009A3423">
        <w:rPr>
          <w:szCs w:val="28"/>
          <w:lang w:val="uk-UA"/>
        </w:rPr>
        <w:lastRenderedPageBreak/>
        <w:t>поширення на нього через прийняття і набрання чинності законом України кримінально-правової заборони, внаслідок чого вчинення такого діяння тягне за собою кримінально-правові наслідки. Підставою криміналізації є набуття конкретним різновидом діяння фізичної особи ознак посягання на цінності, охорона яких забезпечується кримінальним законом.</w:t>
      </w:r>
    </w:p>
    <w:p w:rsidR="00D53BE6" w:rsidRDefault="00D24E99" w:rsidP="00D24E99">
      <w:pPr>
        <w:spacing w:line="360" w:lineRule="auto"/>
        <w:ind w:firstLine="709"/>
        <w:jc w:val="both"/>
        <w:rPr>
          <w:szCs w:val="28"/>
          <w:lang w:val="uk-UA"/>
        </w:rPr>
      </w:pPr>
      <w:r w:rsidRPr="009A3423">
        <w:rPr>
          <w:szCs w:val="28"/>
          <w:lang w:val="uk-UA"/>
        </w:rPr>
        <w:t>7</w:t>
      </w:r>
      <w:r w:rsidR="006F116F">
        <w:rPr>
          <w:szCs w:val="28"/>
          <w:lang w:val="uk-UA"/>
        </w:rPr>
        <w:t>.</w:t>
      </w:r>
      <w:r w:rsidRPr="009A3423">
        <w:rPr>
          <w:szCs w:val="28"/>
          <w:lang w:val="uk-UA"/>
        </w:rPr>
        <w:t xml:space="preserve"> </w:t>
      </w:r>
      <w:r w:rsidR="006F116F">
        <w:rPr>
          <w:szCs w:val="28"/>
          <w:lang w:val="uk-UA"/>
        </w:rPr>
        <w:t>К</w:t>
      </w:r>
      <w:r w:rsidRPr="009A3423">
        <w:rPr>
          <w:szCs w:val="28"/>
          <w:lang w:val="uk-UA"/>
        </w:rPr>
        <w:t>риміналізація зловживання повноваженнями шляхом запровадження окремої кримінально-правової заборони відбулася вперше у січні 2011 року, що зумовлює необхідність застосування Закону №</w:t>
      </w:r>
      <w:r w:rsidR="00346934">
        <w:rPr>
          <w:szCs w:val="28"/>
          <w:lang w:val="uk-UA"/>
        </w:rPr>
        <w:t> </w:t>
      </w:r>
      <w:r w:rsidRPr="009A3423">
        <w:rPr>
          <w:szCs w:val="28"/>
          <w:lang w:val="uk-UA"/>
        </w:rPr>
        <w:t>1508 до діянь, які були вчинені до 5 січня 2011 року; криміналізуючи відповідне діяння, законодавець послідовно формулює склад злочину, від</w:t>
      </w:r>
      <w:r w:rsidR="00346934">
        <w:rPr>
          <w:szCs w:val="28"/>
          <w:lang w:val="uk-UA"/>
        </w:rPr>
        <w:t>мінний від загальної норми (ст. </w:t>
      </w:r>
      <w:r w:rsidRPr="009A3423">
        <w:rPr>
          <w:szCs w:val="28"/>
          <w:lang w:val="uk-UA"/>
        </w:rPr>
        <w:t>364) та оцінює його як менш суспільно небезпечне, ніж зловживання владою або службовим становищем; рівень пеналізації зловживання повноваженнями суттєво коливається без належного обґрунтування.</w:t>
      </w:r>
    </w:p>
    <w:p w:rsidR="00647CB7" w:rsidRPr="00156327" w:rsidRDefault="00647CB7" w:rsidP="00D24E99">
      <w:pPr>
        <w:spacing w:line="360" w:lineRule="auto"/>
        <w:ind w:firstLine="709"/>
        <w:jc w:val="both"/>
        <w:rPr>
          <w:szCs w:val="28"/>
          <w:lang w:val="uk-UA"/>
        </w:rPr>
      </w:pPr>
      <w:r>
        <w:rPr>
          <w:szCs w:val="28"/>
          <w:lang w:val="uk-UA"/>
        </w:rPr>
        <w:t xml:space="preserve">8. </w:t>
      </w:r>
      <w:r w:rsidR="00DA441A">
        <w:rPr>
          <w:szCs w:val="28"/>
          <w:lang w:val="uk-UA"/>
        </w:rPr>
        <w:t>П</w:t>
      </w:r>
      <w:r w:rsidR="00DA441A" w:rsidRPr="00DA441A">
        <w:rPr>
          <w:bCs/>
          <w:iCs/>
          <w:szCs w:val="28"/>
          <w:lang w:val="uk-UA"/>
        </w:rPr>
        <w:t>ропонується визнавати зловживанням повноваженнями службової особи юридичної особи приватного права незалежно від організаційно-правової форми дії такої особи, що вчиняються в процесі реалізації передбачених законом або статутними документами юридичної особи приватного права прав та/або обов’язків, пов’язаних з управлінням її операційною, господарською чи фінансовою діяльністю, спрямовані на фактичне одержання неправомірної вигоди для себе чи іншої особи всупереч законним інтересам такої юридичної особи або її відокремленого підро</w:t>
      </w:r>
      <w:r w:rsidR="00274F6D">
        <w:rPr>
          <w:bCs/>
          <w:iCs/>
          <w:szCs w:val="28"/>
          <w:lang w:val="uk-UA"/>
        </w:rPr>
        <w:t>зділу (філії чи представництва)</w:t>
      </w:r>
      <w:r w:rsidR="00DA441A" w:rsidRPr="00DA441A">
        <w:rPr>
          <w:bCs/>
          <w:iCs/>
          <w:szCs w:val="28"/>
          <w:lang w:val="uk-UA"/>
        </w:rPr>
        <w:t xml:space="preserve"> </w:t>
      </w:r>
      <w:r w:rsidR="00156327">
        <w:rPr>
          <w:szCs w:val="28"/>
          <w:lang w:val="uk-UA"/>
        </w:rPr>
        <w:t>.</w:t>
      </w:r>
    </w:p>
    <w:p w:rsidR="00D24E99" w:rsidRPr="009A3423" w:rsidRDefault="00D24E99">
      <w:pPr>
        <w:spacing w:after="160" w:line="259" w:lineRule="auto"/>
        <w:rPr>
          <w:szCs w:val="28"/>
          <w:lang w:val="uk-UA"/>
        </w:rPr>
      </w:pPr>
      <w:r w:rsidRPr="009A3423">
        <w:rPr>
          <w:szCs w:val="28"/>
          <w:lang w:val="uk-UA"/>
        </w:rPr>
        <w:br w:type="page"/>
      </w:r>
    </w:p>
    <w:p w:rsidR="005E0A3F" w:rsidRPr="005E0A3F" w:rsidRDefault="005E0A3F" w:rsidP="00D24E99">
      <w:pPr>
        <w:spacing w:line="360" w:lineRule="auto"/>
        <w:jc w:val="center"/>
        <w:rPr>
          <w:b/>
          <w:szCs w:val="28"/>
          <w:lang w:val="en-US"/>
        </w:rPr>
      </w:pPr>
      <w:r>
        <w:rPr>
          <w:b/>
          <w:szCs w:val="28"/>
          <w:lang w:val="uk-UA"/>
        </w:rPr>
        <w:lastRenderedPageBreak/>
        <w:t>РОЗДІЛ 2</w:t>
      </w:r>
    </w:p>
    <w:p w:rsidR="00D24E99" w:rsidRPr="009A3423" w:rsidRDefault="00D24E99" w:rsidP="00D24E99">
      <w:pPr>
        <w:spacing w:line="360" w:lineRule="auto"/>
        <w:jc w:val="center"/>
        <w:rPr>
          <w:b/>
          <w:szCs w:val="28"/>
          <w:lang w:val="uk-UA"/>
        </w:rPr>
      </w:pPr>
      <w:r w:rsidRPr="009A3423">
        <w:rPr>
          <w:b/>
          <w:szCs w:val="28"/>
          <w:lang w:val="uk-UA"/>
        </w:rPr>
        <w:t>ЮРИДИЧНІ СКЛАДИ ЗЛОВЖИВАННЯ ПОВНОВАЖЕННЯМИ СЛУЖБОВОЮ ОСОБОЮ ЮРИДИЧНОЇ ОСОБИ ПРИВАТНОГО ПРАВА (ст. 364</w:t>
      </w:r>
      <w:r w:rsidR="000A1DE3">
        <w:rPr>
          <w:b/>
          <w:szCs w:val="28"/>
          <w:lang w:val="uk-UA"/>
        </w:rPr>
        <w:t>-1</w:t>
      </w:r>
      <w:r w:rsidRPr="009A3423">
        <w:rPr>
          <w:b/>
          <w:szCs w:val="28"/>
          <w:lang w:val="uk-UA"/>
        </w:rPr>
        <w:t xml:space="preserve"> КК)</w:t>
      </w:r>
    </w:p>
    <w:p w:rsidR="00D24E99" w:rsidRPr="009A3423" w:rsidRDefault="00D24E99" w:rsidP="00D24E99">
      <w:pPr>
        <w:spacing w:line="360" w:lineRule="auto"/>
        <w:jc w:val="center"/>
        <w:rPr>
          <w:b/>
          <w:szCs w:val="28"/>
          <w:lang w:val="uk-UA"/>
        </w:rPr>
      </w:pPr>
    </w:p>
    <w:p w:rsidR="00D24E99" w:rsidRPr="009A3423" w:rsidRDefault="00D24E99" w:rsidP="00D24E99">
      <w:pPr>
        <w:spacing w:line="360" w:lineRule="auto"/>
        <w:ind w:firstLine="567"/>
        <w:jc w:val="both"/>
        <w:rPr>
          <w:b/>
          <w:szCs w:val="28"/>
          <w:lang w:val="uk-UA"/>
        </w:rPr>
      </w:pPr>
      <w:r w:rsidRPr="009A3423">
        <w:rPr>
          <w:b/>
          <w:szCs w:val="28"/>
          <w:lang w:val="uk-UA"/>
        </w:rPr>
        <w:t>2.1. Об’єктивні ознаки</w:t>
      </w:r>
      <w:r w:rsidR="002C7F0D">
        <w:rPr>
          <w:b/>
          <w:szCs w:val="28"/>
          <w:lang w:val="uk-UA"/>
        </w:rPr>
        <w:t xml:space="preserve"> складів</w:t>
      </w:r>
      <w:r w:rsidRPr="009A3423">
        <w:rPr>
          <w:b/>
          <w:szCs w:val="28"/>
          <w:lang w:val="uk-UA"/>
        </w:rPr>
        <w:t xml:space="preserve"> зловживання повноваженнями службовою особою юридичної особи приватного права.</w:t>
      </w:r>
    </w:p>
    <w:p w:rsidR="00D24E99" w:rsidRPr="009A3423" w:rsidRDefault="00D24E99" w:rsidP="00D24E99">
      <w:pPr>
        <w:spacing w:line="360" w:lineRule="auto"/>
        <w:ind w:firstLine="567"/>
        <w:jc w:val="both"/>
        <w:rPr>
          <w:b/>
          <w:szCs w:val="28"/>
          <w:lang w:val="uk-UA"/>
        </w:rPr>
      </w:pPr>
    </w:p>
    <w:p w:rsidR="00D24E99" w:rsidRPr="009A3423" w:rsidRDefault="00D24E99" w:rsidP="00D24E99">
      <w:pPr>
        <w:spacing w:line="360" w:lineRule="auto"/>
        <w:ind w:firstLine="567"/>
        <w:jc w:val="both"/>
        <w:rPr>
          <w:szCs w:val="28"/>
          <w:lang w:val="uk-UA"/>
        </w:rPr>
      </w:pPr>
      <w:r w:rsidRPr="009A3423">
        <w:rPr>
          <w:szCs w:val="28"/>
          <w:lang w:val="uk-UA"/>
        </w:rPr>
        <w:t>Загальна проблематика об’єкта злочину в сучасній вітчизняній доктрині вважається однією з ключових тем, яка відкриває шлях до вивчення складу злочину. Разом із тим</w:t>
      </w:r>
      <w:r w:rsidR="00690A36">
        <w:rPr>
          <w:szCs w:val="28"/>
          <w:lang w:val="uk-UA"/>
        </w:rPr>
        <w:t xml:space="preserve"> виникає питання про те</w:t>
      </w:r>
      <w:r w:rsidRPr="009A3423">
        <w:rPr>
          <w:szCs w:val="28"/>
          <w:lang w:val="uk-UA"/>
        </w:rPr>
        <w:t xml:space="preserve">, чи часто представники первинних ланок у системі правозастосування звертаються до проблем визначення об’єкту злочину, дотримання умовної конструкції </w:t>
      </w:r>
      <w:r w:rsidR="008D0B4B">
        <w:rPr>
          <w:szCs w:val="28"/>
          <w:lang w:val="uk-UA"/>
        </w:rPr>
        <w:t>«</w:t>
      </w:r>
      <w:r w:rsidRPr="009A3423">
        <w:rPr>
          <w:szCs w:val="28"/>
          <w:lang w:val="uk-UA"/>
        </w:rPr>
        <w:t>об’єкт злочину – предмет злочину – засіб вчинення злочину</w:t>
      </w:r>
      <w:r w:rsidR="008D0B4B">
        <w:rPr>
          <w:szCs w:val="28"/>
          <w:lang w:val="uk-UA"/>
        </w:rPr>
        <w:t>»</w:t>
      </w:r>
      <w:r w:rsidRPr="009A3423">
        <w:rPr>
          <w:szCs w:val="28"/>
          <w:lang w:val="uk-UA"/>
        </w:rPr>
        <w:t xml:space="preserve"> у рамках тієї чи іншої концепції об’єкту злочину без змішування окремих моментів, характерних для різ</w:t>
      </w:r>
      <w:bookmarkStart w:id="10" w:name="_GoBack"/>
      <w:bookmarkEnd w:id="10"/>
      <w:r w:rsidRPr="009A3423">
        <w:rPr>
          <w:szCs w:val="28"/>
          <w:lang w:val="uk-UA"/>
        </w:rPr>
        <w:t xml:space="preserve">них підходів, тощо? Без перебільшень можемо сказати, що </w:t>
      </w:r>
      <w:r w:rsidR="00613829">
        <w:rPr>
          <w:szCs w:val="28"/>
          <w:lang w:val="uk-UA"/>
        </w:rPr>
        <w:t>в межах</w:t>
      </w:r>
      <w:r w:rsidRPr="009A3423">
        <w:rPr>
          <w:szCs w:val="28"/>
          <w:lang w:val="uk-UA"/>
        </w:rPr>
        <w:t xml:space="preserve"> крим</w:t>
      </w:r>
      <w:r w:rsidR="00613829">
        <w:rPr>
          <w:szCs w:val="28"/>
          <w:lang w:val="uk-UA"/>
        </w:rPr>
        <w:t xml:space="preserve">інальних проваджень </w:t>
      </w:r>
      <w:r w:rsidRPr="009A3423">
        <w:rPr>
          <w:szCs w:val="28"/>
          <w:lang w:val="uk-UA"/>
        </w:rPr>
        <w:t>об’єкт злочину найчастіше не встановлюється, а констатується правозастосовником як такий, що має місце. Робиться це для дотримання формальної вимоги: засвідчити в діяннях особи певний склад злочину з усіма його елементами. Щодо об’єктивної сторони, суб’єкта та суб’єктивної сторони це вдається зробити, спираючись на</w:t>
      </w:r>
      <w:r w:rsidR="00613829">
        <w:rPr>
          <w:szCs w:val="28"/>
          <w:lang w:val="uk-UA"/>
        </w:rPr>
        <w:t xml:space="preserve"> конкретні</w:t>
      </w:r>
      <w:r w:rsidRPr="009A3423">
        <w:rPr>
          <w:szCs w:val="28"/>
          <w:lang w:val="uk-UA"/>
        </w:rPr>
        <w:t xml:space="preserve"> приписи КК України. Більшість ознак об’єктивної сторони відображена в статті Особливої частини кримінального кодексу, яка передбачає відповідальність за вчинене діяння. Іноді в ній же відбиті також і спеціальні ознаки суб’єкта та/або суб’єктивної сторони. Якщо ж ні, то правозастосовник цілком обґрунтовано звертається до їхніх загальних ознак, розкритих законодавцем у статтях розділів IV та V Загальної частини КК України. Стосовно ж об’єкта злочину він такої можливості позбавлений, тому найчастіше </w:t>
      </w:r>
      <w:r w:rsidR="00FC0C44">
        <w:rPr>
          <w:szCs w:val="28"/>
          <w:lang w:val="uk-UA"/>
        </w:rPr>
        <w:t>лише формально</w:t>
      </w:r>
      <w:r w:rsidRPr="009A3423">
        <w:rPr>
          <w:szCs w:val="28"/>
          <w:lang w:val="uk-UA"/>
        </w:rPr>
        <w:t xml:space="preserve"> констатує</w:t>
      </w:r>
      <w:r w:rsidR="00DC3284">
        <w:rPr>
          <w:szCs w:val="28"/>
          <w:lang w:val="uk-UA"/>
        </w:rPr>
        <w:t xml:space="preserve"> у процесуальних документах</w:t>
      </w:r>
      <w:r w:rsidRPr="009A3423">
        <w:rPr>
          <w:szCs w:val="28"/>
          <w:lang w:val="uk-UA"/>
        </w:rPr>
        <w:t xml:space="preserve"> його наявність.</w:t>
      </w:r>
    </w:p>
    <w:p w:rsidR="00D24E99" w:rsidRPr="009A3423" w:rsidRDefault="00CB6EB1" w:rsidP="00D24E99">
      <w:pPr>
        <w:spacing w:line="360" w:lineRule="auto"/>
        <w:ind w:firstLine="567"/>
        <w:jc w:val="both"/>
        <w:rPr>
          <w:szCs w:val="28"/>
          <w:lang w:val="uk-UA"/>
        </w:rPr>
      </w:pPr>
      <w:r>
        <w:rPr>
          <w:szCs w:val="28"/>
          <w:lang w:val="uk-UA"/>
        </w:rPr>
        <w:t>У кримінально-правовій</w:t>
      </w:r>
      <w:r w:rsidR="00D24E99" w:rsidRPr="009A3423">
        <w:rPr>
          <w:szCs w:val="28"/>
          <w:lang w:val="uk-UA"/>
        </w:rPr>
        <w:t xml:space="preserve"> науці немає однозначного розуміння, що ж саме слід визнавати об’єктом злочину. У науковій і навчальній літературі різних часів ним </w:t>
      </w:r>
      <w:r w:rsidR="00D24E99" w:rsidRPr="009A3423">
        <w:rPr>
          <w:szCs w:val="28"/>
          <w:lang w:val="uk-UA"/>
        </w:rPr>
        <w:lastRenderedPageBreak/>
        <w:t>називали та називають соціальні цінності, суспільні відносини, інтереси, права, формальну кримінально-правову норму тощо. Названі підходи мають як своїх прихильників, так і критиків. Проте, їхній огляд дозволяє підсумувати, що домінують серед них дві основні: 1) об’єкт злочину – це суспільні відносини та 2) об’єкт злочину – це соціальні цінності.</w:t>
      </w:r>
    </w:p>
    <w:p w:rsidR="00D24E99" w:rsidRPr="009A3423" w:rsidRDefault="00D24E99" w:rsidP="00D24E99">
      <w:pPr>
        <w:spacing w:line="360" w:lineRule="auto"/>
        <w:ind w:firstLine="567"/>
        <w:jc w:val="both"/>
        <w:rPr>
          <w:szCs w:val="28"/>
          <w:lang w:val="uk-UA"/>
        </w:rPr>
      </w:pPr>
      <w:r w:rsidRPr="009A3423">
        <w:rPr>
          <w:szCs w:val="28"/>
          <w:lang w:val="uk-UA"/>
        </w:rPr>
        <w:t>Перша з наведених концепцій п</w:t>
      </w:r>
      <w:r w:rsidR="004E63D7">
        <w:rPr>
          <w:szCs w:val="28"/>
          <w:lang w:val="uk-UA"/>
        </w:rPr>
        <w:t>ослідовно</w:t>
      </w:r>
      <w:r w:rsidRPr="009A3423">
        <w:rPr>
          <w:szCs w:val="28"/>
          <w:lang w:val="uk-UA"/>
        </w:rPr>
        <w:t xml:space="preserve"> розвивалася в радянській науці кримінального права зі значним внеском українських учених. Станом на кінець 80-х років минулого століття вона вже була доволі всебічно оформленою, утім, окремі її положення набувають подальшого опрацювання й у сучасних дослідженнях.</w:t>
      </w:r>
    </w:p>
    <w:p w:rsidR="00D24E99" w:rsidRPr="009A3423" w:rsidRDefault="00D24E99" w:rsidP="00D24E99">
      <w:pPr>
        <w:spacing w:line="360" w:lineRule="auto"/>
        <w:ind w:firstLine="567"/>
        <w:jc w:val="both"/>
        <w:rPr>
          <w:szCs w:val="28"/>
          <w:lang w:val="uk-UA"/>
        </w:rPr>
      </w:pPr>
      <w:r w:rsidRPr="009A3423">
        <w:rPr>
          <w:szCs w:val="28"/>
          <w:lang w:val="uk-UA"/>
        </w:rPr>
        <w:t>Другу з указаних концепцій прийнято вважати новою, бо її розвиток інтенсифікувався з поновленням Україною своєї незалежності, а також вона певним чином піддає сумніву незаангажованість концептуальних основ позиції про об’єкт злочину, як про суспільні відносини.</w:t>
      </w:r>
    </w:p>
    <w:p w:rsidR="00D24E99" w:rsidRPr="009A3423" w:rsidRDefault="00D24E99" w:rsidP="00D24E99">
      <w:pPr>
        <w:spacing w:line="360" w:lineRule="auto"/>
        <w:ind w:firstLine="567"/>
        <w:jc w:val="both"/>
        <w:rPr>
          <w:szCs w:val="28"/>
          <w:lang w:val="uk-UA"/>
        </w:rPr>
      </w:pPr>
      <w:r w:rsidRPr="009A3423">
        <w:rPr>
          <w:szCs w:val="28"/>
          <w:lang w:val="uk-UA"/>
        </w:rPr>
        <w:t xml:space="preserve">Разом із тим, про однозначну новизну визнання об’єктом злочину соціальних цінностей говорити не можна. Так, наприклад, Л.С. Білогриць-Котляревський у підручнику кримінального права 1903 року вказував, що злочин – це, перш за все, порушення закону, а точніше – правової норми, яка регулює відносини людей один до одного або до </w:t>
      </w:r>
      <w:r w:rsidR="008D0B4B">
        <w:rPr>
          <w:szCs w:val="28"/>
          <w:lang w:val="uk-UA"/>
        </w:rPr>
        <w:t>«</w:t>
      </w:r>
      <w:r w:rsidRPr="009A3423">
        <w:rPr>
          <w:szCs w:val="28"/>
          <w:lang w:val="uk-UA"/>
        </w:rPr>
        <w:t>юридичних установлень</w:t>
      </w:r>
      <w:r w:rsidR="008D0B4B">
        <w:rPr>
          <w:szCs w:val="28"/>
          <w:lang w:val="uk-UA"/>
        </w:rPr>
        <w:t>»</w:t>
      </w:r>
      <w:r w:rsidRPr="009A3423">
        <w:rPr>
          <w:szCs w:val="28"/>
          <w:lang w:val="uk-UA"/>
        </w:rPr>
        <w:t xml:space="preserve"> (те, що в приписах Уложення про покарання кримінальні та виправні 1845 року називалося </w:t>
      </w:r>
      <w:r w:rsidR="008D0B4B">
        <w:rPr>
          <w:szCs w:val="28"/>
          <w:lang w:val="uk-UA"/>
        </w:rPr>
        <w:t>«</w:t>
      </w:r>
      <w:r w:rsidRPr="009A3423">
        <w:rPr>
          <w:szCs w:val="28"/>
          <w:lang w:val="uk-UA"/>
        </w:rPr>
        <w:t>моральними особами</w:t>
      </w:r>
      <w:r w:rsidR="008D0B4B">
        <w:rPr>
          <w:szCs w:val="28"/>
          <w:lang w:val="uk-UA"/>
        </w:rPr>
        <w:t>»</w:t>
      </w:r>
      <w:r w:rsidRPr="009A3423">
        <w:rPr>
          <w:szCs w:val="28"/>
          <w:lang w:val="uk-UA"/>
        </w:rPr>
        <w:t xml:space="preserve">, а в сучасному розумінні – до юридичних осіб – Д.С.), сукупність яких утворює правопорядок. Тут учений демонструє відданість розповсюдженому тоді підходу про визнання об’єктом злочину кримінально-правової норми. Проте, далі він указує, що злочин, порушуючи норми, тобто абстрактні заборони або веління закону, разом із цим із необхідністю руйнує ті реальні </w:t>
      </w:r>
      <w:r w:rsidRPr="009A3423">
        <w:rPr>
          <w:b/>
          <w:i/>
          <w:szCs w:val="28"/>
          <w:lang w:val="uk-UA"/>
        </w:rPr>
        <w:t>блага</w:t>
      </w:r>
      <w:r w:rsidRPr="009A3423">
        <w:rPr>
          <w:szCs w:val="28"/>
          <w:lang w:val="uk-UA"/>
        </w:rPr>
        <w:t xml:space="preserve"> (курсив наш – Д.С.) або інтереси, для яких ці норми існують. На думку науковця, порушуючи норму </w:t>
      </w:r>
      <w:r w:rsidR="008D0B4B">
        <w:rPr>
          <w:szCs w:val="28"/>
          <w:lang w:val="uk-UA"/>
        </w:rPr>
        <w:t>«</w:t>
      </w:r>
      <w:r w:rsidRPr="009A3423">
        <w:rPr>
          <w:szCs w:val="28"/>
          <w:lang w:val="uk-UA"/>
        </w:rPr>
        <w:t>не вкради</w:t>
      </w:r>
      <w:r w:rsidR="008D0B4B">
        <w:rPr>
          <w:szCs w:val="28"/>
          <w:lang w:val="uk-UA"/>
        </w:rPr>
        <w:t>»</w:t>
      </w:r>
      <w:r w:rsidRPr="009A3423">
        <w:rPr>
          <w:szCs w:val="28"/>
          <w:lang w:val="uk-UA"/>
        </w:rPr>
        <w:t>, крадій разом із нею руйнує чиєсь майнове благо. Таким чином, об’єктом злочину з формальної сторони є норма, а з матеріальної – ті життєві інтереси або блага, які цими нормами охороняються</w:t>
      </w:r>
      <w:r w:rsidR="005C6DB2">
        <w:rPr>
          <w:szCs w:val="28"/>
          <w:lang w:val="uk-UA"/>
        </w:rPr>
        <w:t xml:space="preserve"> </w:t>
      </w:r>
      <w:r w:rsidR="005C6DB2" w:rsidRPr="005C6DB2">
        <w:rPr>
          <w:szCs w:val="28"/>
        </w:rPr>
        <w:t>[</w:t>
      </w:r>
      <w:r w:rsidR="005C6DB2">
        <w:rPr>
          <w:szCs w:val="28"/>
          <w:lang w:val="uk-UA"/>
        </w:rPr>
        <w:fldChar w:fldCharType="begin"/>
      </w:r>
      <w:r w:rsidR="005C6DB2">
        <w:rPr>
          <w:szCs w:val="28"/>
        </w:rPr>
        <w:instrText xml:space="preserve"> REF _Ref427945074 \r \h </w:instrText>
      </w:r>
      <w:r w:rsidR="005C6DB2">
        <w:rPr>
          <w:szCs w:val="28"/>
          <w:lang w:val="uk-UA"/>
        </w:rPr>
      </w:r>
      <w:r w:rsidR="005C6DB2">
        <w:rPr>
          <w:szCs w:val="28"/>
          <w:lang w:val="uk-UA"/>
        </w:rPr>
        <w:fldChar w:fldCharType="separate"/>
      </w:r>
      <w:r w:rsidR="005E0A3F">
        <w:rPr>
          <w:szCs w:val="28"/>
        </w:rPr>
        <w:t>38</w:t>
      </w:r>
      <w:r w:rsidR="005C6DB2">
        <w:rPr>
          <w:szCs w:val="28"/>
          <w:lang w:val="uk-UA"/>
        </w:rPr>
        <w:fldChar w:fldCharType="end"/>
      </w:r>
      <w:r w:rsidR="005C6DB2">
        <w:rPr>
          <w:szCs w:val="28"/>
          <w:lang w:val="uk-UA"/>
        </w:rPr>
        <w:t>, С. 161</w:t>
      </w:r>
      <w:r w:rsidR="005C6DB2" w:rsidRPr="005C6DB2">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lastRenderedPageBreak/>
        <w:t>Кількома роками потому С.В. Познишев прямо наголошував, що неможна погодитися з німецьким криміналістом А.Ф. Бернером і вітчизняним професором І.Я. Фойницьким із приводу визнання об’єктом злочину, навіть віддалено, тієї правової норми або того закону, який порушується даним діянням. На думку ученого, якщо говорити про порушення злочином закону, то цим висловом лише констатується, що злочин – це діяння, яке не погоджується із законом, суперечить йому. Закони жодним чином не видозмінюються та не страждають від діянь, які їх порушують. Об’єктом злочину може вважатися лише те, що слугує мішенню для злочинця, що знищується, видозмінюється, страждає від діянь злочинця. Доволі обґрунтованій критиці вчений піддавав також підходи, у рамках яких об’єктом злочину пропонувалося визнавати суб’єктивне право, а також правоохоронювані інтереси. Його позиція зводилася до необхідності вважати об’єктом злочину правові блага. Обсягом цього поняття С.В. Познишев пропонував охопити конкретні відносини, речі та стани речей або осіб, які охороняються законом під загрозою покарання</w:t>
      </w:r>
      <w:r w:rsidR="005C6DB2">
        <w:rPr>
          <w:szCs w:val="28"/>
          <w:lang w:val="uk-UA"/>
        </w:rPr>
        <w:t xml:space="preserve"> </w:t>
      </w:r>
      <w:r w:rsidR="005C6DB2" w:rsidRPr="005C6DB2">
        <w:rPr>
          <w:szCs w:val="28"/>
        </w:rPr>
        <w:t>[</w:t>
      </w:r>
      <w:r w:rsidR="005C6DB2">
        <w:rPr>
          <w:szCs w:val="28"/>
          <w:lang w:val="uk-UA"/>
        </w:rPr>
        <w:fldChar w:fldCharType="begin"/>
      </w:r>
      <w:r w:rsidR="005C6DB2">
        <w:rPr>
          <w:szCs w:val="28"/>
        </w:rPr>
        <w:instrText xml:space="preserve"> REF _Ref427945106 \r \h </w:instrText>
      </w:r>
      <w:r w:rsidR="005C6DB2">
        <w:rPr>
          <w:szCs w:val="28"/>
          <w:lang w:val="uk-UA"/>
        </w:rPr>
      </w:r>
      <w:r w:rsidR="005C6DB2">
        <w:rPr>
          <w:szCs w:val="28"/>
          <w:lang w:val="uk-UA"/>
        </w:rPr>
        <w:fldChar w:fldCharType="separate"/>
      </w:r>
      <w:r w:rsidR="005E0A3F">
        <w:rPr>
          <w:szCs w:val="28"/>
        </w:rPr>
        <w:t>257</w:t>
      </w:r>
      <w:r w:rsidR="005C6DB2">
        <w:rPr>
          <w:szCs w:val="28"/>
          <w:lang w:val="uk-UA"/>
        </w:rPr>
        <w:fldChar w:fldCharType="end"/>
      </w:r>
      <w:r w:rsidR="005C6DB2">
        <w:rPr>
          <w:szCs w:val="28"/>
          <w:lang w:val="uk-UA"/>
        </w:rPr>
        <w:t>, С. 132-133</w:t>
      </w:r>
      <w:r w:rsidR="005C6DB2" w:rsidRPr="005C6DB2">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Вищенаведене наочно ілюструє, що концепція визнання об’єктом злочину соціальних цінностей не є однозначно новою й окремі її аспекти піддавалися увазі науковців із кінця ХІХ століття. Разом із цим треба визнати, що розвиток вона отримала саме після відновлення Україною своєї незалежності в 1991 році.</w:t>
      </w:r>
    </w:p>
    <w:p w:rsidR="00D24E99" w:rsidRPr="009A3423" w:rsidRDefault="00D24E99" w:rsidP="00D24E99">
      <w:pPr>
        <w:spacing w:line="360" w:lineRule="auto"/>
        <w:ind w:firstLine="567"/>
        <w:jc w:val="both"/>
        <w:rPr>
          <w:szCs w:val="28"/>
          <w:lang w:val="uk-UA"/>
        </w:rPr>
      </w:pPr>
      <w:r w:rsidRPr="009A3423">
        <w:rPr>
          <w:szCs w:val="28"/>
          <w:lang w:val="uk-UA"/>
        </w:rPr>
        <w:t xml:space="preserve">Зважаючи на тематику своєї роботи, </w:t>
      </w:r>
      <w:r w:rsidR="00616208">
        <w:rPr>
          <w:szCs w:val="28"/>
          <w:lang w:val="uk-UA"/>
        </w:rPr>
        <w:t>немає нагальної потреби</w:t>
      </w:r>
      <w:r w:rsidRPr="009A3423">
        <w:rPr>
          <w:szCs w:val="28"/>
          <w:lang w:val="uk-UA"/>
        </w:rPr>
        <w:t xml:space="preserve"> присвятити значну частину її обсягу аналізові важливих теоретичних підвалин кожної або хоча б однієї з числа основних концепцій</w:t>
      </w:r>
      <w:r w:rsidR="006F793E">
        <w:rPr>
          <w:szCs w:val="28"/>
          <w:lang w:val="uk-UA"/>
        </w:rPr>
        <w:t>, оскільки таке дослідження значною мірою виходить за межі дисертації</w:t>
      </w:r>
      <w:r w:rsidRPr="009A3423">
        <w:rPr>
          <w:szCs w:val="28"/>
          <w:lang w:val="uk-UA"/>
        </w:rPr>
        <w:t xml:space="preserve">. Хоча вищенаведені окремі позиції </w:t>
      </w:r>
      <w:r w:rsidR="002E7D3B">
        <w:rPr>
          <w:szCs w:val="28"/>
          <w:lang w:val="uk-UA"/>
        </w:rPr>
        <w:t>дозволяють зробити висновок</w:t>
      </w:r>
      <w:r w:rsidRPr="009A3423">
        <w:rPr>
          <w:szCs w:val="28"/>
          <w:lang w:val="uk-UA"/>
        </w:rPr>
        <w:t xml:space="preserve">, що об’єктом злочину є те, на що він спрямований, </w:t>
      </w:r>
      <w:r w:rsidR="002E7D3B">
        <w:rPr>
          <w:szCs w:val="28"/>
          <w:lang w:val="uk-UA"/>
        </w:rPr>
        <w:t>й</w:t>
      </w:r>
      <w:r w:rsidRPr="009A3423">
        <w:rPr>
          <w:szCs w:val="28"/>
          <w:lang w:val="uk-UA"/>
        </w:rPr>
        <w:t xml:space="preserve"> чому завдається</w:t>
      </w:r>
      <w:r w:rsidR="002E7D3B">
        <w:rPr>
          <w:szCs w:val="28"/>
          <w:lang w:val="uk-UA"/>
        </w:rPr>
        <w:t xml:space="preserve"> певна</w:t>
      </w:r>
      <w:r w:rsidRPr="009A3423">
        <w:rPr>
          <w:szCs w:val="28"/>
          <w:lang w:val="uk-UA"/>
        </w:rPr>
        <w:t xml:space="preserve"> шкода або створюється загроза її </w:t>
      </w:r>
      <w:r w:rsidR="002E7D3B">
        <w:rPr>
          <w:szCs w:val="28"/>
          <w:lang w:val="uk-UA"/>
        </w:rPr>
        <w:t>заподіяння</w:t>
      </w:r>
      <w:r w:rsidRPr="009A3423">
        <w:rPr>
          <w:szCs w:val="28"/>
          <w:lang w:val="uk-UA"/>
        </w:rPr>
        <w:t>.</w:t>
      </w:r>
    </w:p>
    <w:p w:rsidR="00D24E99" w:rsidRPr="009A3423" w:rsidRDefault="00D24E99" w:rsidP="00D55249">
      <w:pPr>
        <w:spacing w:line="360" w:lineRule="auto"/>
        <w:ind w:firstLine="567"/>
        <w:jc w:val="both"/>
        <w:rPr>
          <w:szCs w:val="28"/>
          <w:lang w:val="uk-UA"/>
        </w:rPr>
      </w:pPr>
      <w:r w:rsidRPr="009A3423">
        <w:rPr>
          <w:szCs w:val="28"/>
          <w:lang w:val="uk-UA"/>
        </w:rPr>
        <w:t xml:space="preserve">Маємо зауважити, що ми будуватимемо подальше дослідження зловживання повноваженнями, опираючись на доробок прибічників концепції об’єкта злочину як соціальних цінностей. </w:t>
      </w:r>
    </w:p>
    <w:p w:rsidR="00D24E99" w:rsidRPr="009A3423" w:rsidRDefault="00D55249" w:rsidP="00D24E99">
      <w:pPr>
        <w:spacing w:line="360" w:lineRule="auto"/>
        <w:ind w:firstLine="567"/>
        <w:jc w:val="both"/>
        <w:rPr>
          <w:szCs w:val="28"/>
          <w:lang w:val="uk-UA"/>
        </w:rPr>
      </w:pPr>
      <w:r>
        <w:rPr>
          <w:szCs w:val="28"/>
          <w:lang w:val="uk-UA"/>
        </w:rPr>
        <w:t>Так, нами підтримується</w:t>
      </w:r>
      <w:r w:rsidR="00D24E99" w:rsidRPr="009A3423">
        <w:rPr>
          <w:szCs w:val="28"/>
          <w:lang w:val="uk-UA"/>
        </w:rPr>
        <w:t xml:space="preserve"> позиція, висловлена, зокрема, С.С. Яценком</w:t>
      </w:r>
      <w:r w:rsidR="005C6DB2">
        <w:rPr>
          <w:szCs w:val="28"/>
          <w:lang w:val="uk-UA"/>
        </w:rPr>
        <w:t xml:space="preserve"> </w:t>
      </w:r>
      <w:r w:rsidR="005C6DB2" w:rsidRPr="005C6DB2">
        <w:rPr>
          <w:szCs w:val="28"/>
        </w:rPr>
        <w:t>[</w:t>
      </w:r>
      <w:r w:rsidR="005C6DB2">
        <w:rPr>
          <w:szCs w:val="28"/>
          <w:lang w:val="uk-UA"/>
        </w:rPr>
        <w:fldChar w:fldCharType="begin"/>
      </w:r>
      <w:r w:rsidR="005C6DB2">
        <w:rPr>
          <w:szCs w:val="28"/>
        </w:rPr>
        <w:instrText xml:space="preserve"> REF _Ref427945165 \r \h </w:instrText>
      </w:r>
      <w:r w:rsidR="005C6DB2">
        <w:rPr>
          <w:szCs w:val="28"/>
          <w:lang w:val="uk-UA"/>
        </w:rPr>
      </w:r>
      <w:r w:rsidR="005C6DB2">
        <w:rPr>
          <w:szCs w:val="28"/>
          <w:lang w:val="uk-UA"/>
        </w:rPr>
        <w:fldChar w:fldCharType="separate"/>
      </w:r>
      <w:r w:rsidR="005E0A3F">
        <w:rPr>
          <w:szCs w:val="28"/>
        </w:rPr>
        <w:t>402</w:t>
      </w:r>
      <w:r w:rsidR="005C6DB2">
        <w:rPr>
          <w:szCs w:val="28"/>
          <w:lang w:val="uk-UA"/>
        </w:rPr>
        <w:fldChar w:fldCharType="end"/>
      </w:r>
      <w:r w:rsidR="005C6DB2" w:rsidRPr="005C6DB2">
        <w:rPr>
          <w:szCs w:val="28"/>
        </w:rPr>
        <w:t>]</w:t>
      </w:r>
      <w:r>
        <w:rPr>
          <w:szCs w:val="28"/>
          <w:lang w:val="uk-UA"/>
        </w:rPr>
        <w:t xml:space="preserve"> і Є.В. Фесенком. </w:t>
      </w:r>
      <w:r w:rsidR="00D24E99" w:rsidRPr="009A3423">
        <w:rPr>
          <w:szCs w:val="28"/>
          <w:lang w:val="uk-UA"/>
        </w:rPr>
        <w:t xml:space="preserve">Вони обґрунтовували правильність і логічність визнання об’єктом </w:t>
      </w:r>
      <w:r w:rsidR="00D24E99" w:rsidRPr="009A3423">
        <w:rPr>
          <w:szCs w:val="28"/>
          <w:lang w:val="uk-UA"/>
        </w:rPr>
        <w:lastRenderedPageBreak/>
        <w:t xml:space="preserve">злочину саме соціальних цінностей положеннями, закріпленими в тексті ст. 3 Конституції України: </w:t>
      </w:r>
      <w:r w:rsidR="008D0B4B">
        <w:rPr>
          <w:szCs w:val="28"/>
          <w:lang w:val="uk-UA"/>
        </w:rPr>
        <w:t>«</w:t>
      </w:r>
      <w:r w:rsidR="00D24E99" w:rsidRPr="009A3423">
        <w:rPr>
          <w:szCs w:val="28"/>
          <w:lang w:val="uk-UA"/>
        </w:rPr>
        <w:t>людина, її життя і здоров’я, честь і гідність, недоторканність і безпека визнаються в Україні найвищою соціальною цінністю</w:t>
      </w:r>
      <w:r w:rsidR="008D0B4B">
        <w:rPr>
          <w:szCs w:val="28"/>
          <w:lang w:val="uk-UA"/>
        </w:rPr>
        <w:t>»</w:t>
      </w:r>
      <w:r w:rsidR="00D24E99" w:rsidRPr="009A3423">
        <w:rPr>
          <w:szCs w:val="28"/>
          <w:lang w:val="uk-UA"/>
        </w:rPr>
        <w:t>. Звертаємо увагу: не найвищими суспільними відносинами, не найвищою кримінально-правовою нормою, не найвищим інтересом, а саме соціальною цінністю.</w:t>
      </w:r>
      <w:r w:rsidR="0009498B">
        <w:rPr>
          <w:szCs w:val="28"/>
          <w:lang w:val="uk-UA"/>
        </w:rPr>
        <w:t xml:space="preserve"> </w:t>
      </w:r>
      <w:r w:rsidR="00D24E99" w:rsidRPr="009A3423">
        <w:rPr>
          <w:szCs w:val="28"/>
          <w:lang w:val="uk-UA"/>
        </w:rPr>
        <w:t xml:space="preserve">Є.В. Фесенко прямо наголошує на необхідності </w:t>
      </w:r>
      <w:r w:rsidR="009E2B23">
        <w:rPr>
          <w:szCs w:val="28"/>
          <w:lang w:val="uk-UA"/>
        </w:rPr>
        <w:t>реалізації</w:t>
      </w:r>
      <w:r w:rsidR="00D24E99" w:rsidRPr="009A3423">
        <w:rPr>
          <w:szCs w:val="28"/>
          <w:lang w:val="uk-UA"/>
        </w:rPr>
        <w:t xml:space="preserve"> цього конституційного принципу </w:t>
      </w:r>
      <w:r w:rsidR="009E2B23">
        <w:rPr>
          <w:szCs w:val="28"/>
          <w:lang w:val="uk-UA"/>
        </w:rPr>
        <w:t>у</w:t>
      </w:r>
      <w:r w:rsidR="00D24E99" w:rsidRPr="009A3423">
        <w:rPr>
          <w:szCs w:val="28"/>
          <w:lang w:val="uk-UA"/>
        </w:rPr>
        <w:t xml:space="preserve"> галузево</w:t>
      </w:r>
      <w:r w:rsidR="009E2B23">
        <w:rPr>
          <w:szCs w:val="28"/>
          <w:lang w:val="uk-UA"/>
        </w:rPr>
        <w:t>му</w:t>
      </w:r>
      <w:r w:rsidR="00D24E99" w:rsidRPr="009A3423">
        <w:rPr>
          <w:szCs w:val="28"/>
          <w:lang w:val="uk-UA"/>
        </w:rPr>
        <w:t xml:space="preserve"> законодавств</w:t>
      </w:r>
      <w:r w:rsidR="009E2B23">
        <w:rPr>
          <w:szCs w:val="28"/>
          <w:lang w:val="uk-UA"/>
        </w:rPr>
        <w:t xml:space="preserve">і, в тому числі і </w:t>
      </w:r>
      <w:r w:rsidR="00D24E99" w:rsidRPr="009A3423">
        <w:rPr>
          <w:szCs w:val="28"/>
          <w:lang w:val="uk-UA"/>
        </w:rPr>
        <w:t>кримінальн</w:t>
      </w:r>
      <w:r w:rsidR="009E2B23">
        <w:rPr>
          <w:szCs w:val="28"/>
          <w:lang w:val="uk-UA"/>
        </w:rPr>
        <w:t>ому</w:t>
      </w:r>
      <w:r w:rsidR="005C6DB2">
        <w:rPr>
          <w:szCs w:val="28"/>
          <w:lang w:val="uk-UA"/>
        </w:rPr>
        <w:t xml:space="preserve"> </w:t>
      </w:r>
      <w:r w:rsidR="005C6DB2" w:rsidRPr="005C6DB2">
        <w:rPr>
          <w:szCs w:val="28"/>
        </w:rPr>
        <w:t>[</w:t>
      </w:r>
      <w:r w:rsidR="005C6DB2">
        <w:rPr>
          <w:szCs w:val="28"/>
          <w:lang w:val="uk-UA"/>
        </w:rPr>
        <w:fldChar w:fldCharType="begin"/>
      </w:r>
      <w:r w:rsidR="005C6DB2">
        <w:rPr>
          <w:szCs w:val="28"/>
        </w:rPr>
        <w:instrText xml:space="preserve"> REF _Ref427945219 \r \h </w:instrText>
      </w:r>
      <w:r w:rsidR="005C6DB2">
        <w:rPr>
          <w:szCs w:val="28"/>
          <w:lang w:val="uk-UA"/>
        </w:rPr>
      </w:r>
      <w:r w:rsidR="005C6DB2">
        <w:rPr>
          <w:szCs w:val="28"/>
          <w:lang w:val="uk-UA"/>
        </w:rPr>
        <w:fldChar w:fldCharType="separate"/>
      </w:r>
      <w:r w:rsidR="005E0A3F">
        <w:rPr>
          <w:szCs w:val="28"/>
        </w:rPr>
        <w:t>367</w:t>
      </w:r>
      <w:r w:rsidR="005C6DB2">
        <w:rPr>
          <w:szCs w:val="28"/>
          <w:lang w:val="uk-UA"/>
        </w:rPr>
        <w:fldChar w:fldCharType="end"/>
      </w:r>
      <w:r w:rsidR="005C6DB2">
        <w:rPr>
          <w:szCs w:val="28"/>
          <w:lang w:val="uk-UA"/>
        </w:rPr>
        <w:t>, С. 67</w:t>
      </w:r>
      <w:r w:rsidR="005C6DB2" w:rsidRPr="005C6DB2">
        <w:rPr>
          <w:szCs w:val="28"/>
        </w:rPr>
        <w:t>]</w:t>
      </w:r>
      <w:r w:rsidR="00D24E99" w:rsidRPr="009A3423">
        <w:rPr>
          <w:szCs w:val="28"/>
          <w:lang w:val="uk-UA"/>
        </w:rPr>
        <w:t>. Теоретична обґрунтованість такої пропозиції не викликає жодних сумнівів.</w:t>
      </w:r>
    </w:p>
    <w:p w:rsidR="00B16620" w:rsidRDefault="007F256C" w:rsidP="00D24E99">
      <w:pPr>
        <w:spacing w:line="360" w:lineRule="auto"/>
        <w:ind w:firstLine="567"/>
        <w:jc w:val="both"/>
        <w:rPr>
          <w:szCs w:val="28"/>
          <w:lang w:val="uk-UA"/>
        </w:rPr>
      </w:pPr>
      <w:r>
        <w:rPr>
          <w:szCs w:val="28"/>
          <w:lang w:val="uk-UA"/>
        </w:rPr>
        <w:t>Т</w:t>
      </w:r>
      <w:r w:rsidR="00D24E99" w:rsidRPr="009A3423">
        <w:rPr>
          <w:szCs w:val="28"/>
          <w:lang w:val="uk-UA"/>
        </w:rPr>
        <w:t>ипологі</w:t>
      </w:r>
      <w:r>
        <w:rPr>
          <w:szCs w:val="28"/>
          <w:lang w:val="uk-UA"/>
        </w:rPr>
        <w:t>я</w:t>
      </w:r>
      <w:r w:rsidR="00D24E99" w:rsidRPr="009A3423">
        <w:rPr>
          <w:szCs w:val="28"/>
          <w:lang w:val="uk-UA"/>
        </w:rPr>
        <w:t xml:space="preserve"> об’єктів злочину </w:t>
      </w:r>
      <w:r>
        <w:rPr>
          <w:szCs w:val="28"/>
          <w:lang w:val="uk-UA"/>
        </w:rPr>
        <w:t>має не лише теоретичн</w:t>
      </w:r>
      <w:r w:rsidR="00C143ED">
        <w:rPr>
          <w:szCs w:val="28"/>
          <w:lang w:val="uk-UA"/>
        </w:rPr>
        <w:t>е</w:t>
      </w:r>
      <w:r>
        <w:rPr>
          <w:szCs w:val="28"/>
          <w:lang w:val="uk-UA"/>
        </w:rPr>
        <w:t>, але й безпосереднє практичне значення, дозволяючи правильно визначити як обґрунтованість законодавчого підходу до кримінально-правової заборони, так і спрямувати діяльність суб’єктів правозастосування</w:t>
      </w:r>
      <w:r w:rsidR="00D24E99" w:rsidRPr="009A3423">
        <w:rPr>
          <w:szCs w:val="28"/>
          <w:lang w:val="uk-UA"/>
        </w:rPr>
        <w:t>. У рамках подальшого розвитку найпоширенішої за радянських часів триступеневої конструкції у класифікації об’єктів злочину за вертикаллю (загальний, родовий, безпосередній) з’явилися пропозиції доповнити її проміжною ланкою: видовим об’єктом злочину, розмістивши його між родовим і безпос</w:t>
      </w:r>
      <w:r w:rsidR="00B16620">
        <w:rPr>
          <w:szCs w:val="28"/>
          <w:lang w:val="uk-UA"/>
        </w:rPr>
        <w:t>ереднім.</w:t>
      </w:r>
    </w:p>
    <w:p w:rsidR="00D33FFD" w:rsidRDefault="00D24E99" w:rsidP="00D24E99">
      <w:pPr>
        <w:spacing w:line="360" w:lineRule="auto"/>
        <w:ind w:firstLine="567"/>
        <w:jc w:val="both"/>
        <w:rPr>
          <w:szCs w:val="28"/>
          <w:lang w:val="uk-UA"/>
        </w:rPr>
      </w:pPr>
      <w:r w:rsidRPr="009A3423">
        <w:rPr>
          <w:szCs w:val="28"/>
          <w:lang w:val="uk-UA"/>
        </w:rPr>
        <w:t>Отже, триступенева класифікація: загальний, родовий і безпосередній об’єкт злочину. Перший із наведених – стан правопорядку в суспільстві, він охоплює всі соціальні цінності, поставлені під охорону кримінального закону, та є однаковий для всіх суспільно небезпечних діянь, відображених у текст</w:t>
      </w:r>
      <w:r w:rsidR="00D33FFD">
        <w:rPr>
          <w:szCs w:val="28"/>
          <w:lang w:val="uk-UA"/>
        </w:rPr>
        <w:t>і Особливої частини КК України.</w:t>
      </w:r>
    </w:p>
    <w:p w:rsidR="00D24E99" w:rsidRPr="009A3423" w:rsidRDefault="00C143ED" w:rsidP="00D24E99">
      <w:pPr>
        <w:spacing w:line="360" w:lineRule="auto"/>
        <w:ind w:firstLine="567"/>
        <w:jc w:val="both"/>
        <w:rPr>
          <w:szCs w:val="28"/>
          <w:lang w:val="uk-UA"/>
        </w:rPr>
      </w:pPr>
      <w:r>
        <w:rPr>
          <w:szCs w:val="28"/>
          <w:lang w:val="uk-UA"/>
        </w:rPr>
        <w:t>У свою чергу, р</w:t>
      </w:r>
      <w:r w:rsidR="00D24E99" w:rsidRPr="009A3423">
        <w:rPr>
          <w:szCs w:val="28"/>
          <w:lang w:val="uk-UA"/>
        </w:rPr>
        <w:t>одовим об’єктом є певна група соціальних цінностей, яка охороняється через застосування визначеної сукупності кримінально-правових норм. Родові об’єкти злочинів охоплюють доволі великі групи соціальних цінностей, для захисту яких використовуються такі ж великі групи норм. Законодавець, як правило, консолідує їх у одному розділі Особливої частини кримінального кодексу.</w:t>
      </w:r>
    </w:p>
    <w:p w:rsidR="00D24E99" w:rsidRPr="009A3423" w:rsidRDefault="00D24E99" w:rsidP="00D24E99">
      <w:pPr>
        <w:spacing w:line="360" w:lineRule="auto"/>
        <w:ind w:firstLine="567"/>
        <w:jc w:val="both"/>
        <w:rPr>
          <w:szCs w:val="28"/>
          <w:lang w:val="uk-UA"/>
        </w:rPr>
      </w:pPr>
      <w:r w:rsidRPr="009A3423">
        <w:rPr>
          <w:szCs w:val="28"/>
          <w:lang w:val="uk-UA"/>
        </w:rPr>
        <w:t>Безпосереднім об’єктом злочину прийнято вважати сукупність соціальних цінностей, поставлених під охорону через приписи конкретної кримінально-</w:t>
      </w:r>
      <w:r w:rsidRPr="009A3423">
        <w:rPr>
          <w:szCs w:val="28"/>
          <w:lang w:val="uk-UA"/>
        </w:rPr>
        <w:lastRenderedPageBreak/>
        <w:t>правової норми. Зважаючи на це, безумовним є менший розмір цієї сукупності порівняно з родовим об’єктом.</w:t>
      </w:r>
    </w:p>
    <w:p w:rsidR="00D24E99" w:rsidRPr="009A3423" w:rsidRDefault="0013472B" w:rsidP="00D24E99">
      <w:pPr>
        <w:spacing w:line="360" w:lineRule="auto"/>
        <w:ind w:firstLine="567"/>
        <w:jc w:val="both"/>
        <w:rPr>
          <w:szCs w:val="28"/>
          <w:lang w:val="uk-UA"/>
        </w:rPr>
      </w:pPr>
      <w:r>
        <w:rPr>
          <w:szCs w:val="28"/>
          <w:lang w:val="uk-UA"/>
        </w:rPr>
        <w:t>В</w:t>
      </w:r>
      <w:r w:rsidR="00D24E99" w:rsidRPr="009A3423">
        <w:rPr>
          <w:szCs w:val="28"/>
          <w:lang w:val="uk-UA"/>
        </w:rPr>
        <w:t>иникає питання про обґрунтованість та визначеність місця видового об’єкту злочину в чотирьохступеневій класифікації, підтриманій, зокрема, в роботах А.В. Наумова</w:t>
      </w:r>
      <w:r w:rsidR="005C6DB2">
        <w:rPr>
          <w:szCs w:val="28"/>
          <w:lang w:val="uk-UA"/>
        </w:rPr>
        <w:t xml:space="preserve"> </w:t>
      </w:r>
      <w:r w:rsidR="005C6DB2" w:rsidRPr="005C6DB2">
        <w:rPr>
          <w:szCs w:val="28"/>
          <w:lang w:val="uk-UA"/>
        </w:rPr>
        <w:t>[</w:t>
      </w:r>
      <w:r w:rsidR="005C6DB2">
        <w:rPr>
          <w:szCs w:val="28"/>
          <w:lang w:val="uk-UA"/>
        </w:rPr>
        <w:fldChar w:fldCharType="begin"/>
      </w:r>
      <w:r w:rsidR="005C6DB2">
        <w:rPr>
          <w:szCs w:val="28"/>
          <w:lang w:val="uk-UA"/>
        </w:rPr>
        <w:instrText xml:space="preserve"> REF _Ref427945267 \r \h </w:instrText>
      </w:r>
      <w:r w:rsidR="005C6DB2">
        <w:rPr>
          <w:szCs w:val="28"/>
          <w:lang w:val="uk-UA"/>
        </w:rPr>
      </w:r>
      <w:r w:rsidR="005C6DB2">
        <w:rPr>
          <w:szCs w:val="28"/>
          <w:lang w:val="uk-UA"/>
        </w:rPr>
        <w:fldChar w:fldCharType="separate"/>
      </w:r>
      <w:r w:rsidR="005E0A3F">
        <w:rPr>
          <w:szCs w:val="28"/>
          <w:lang w:val="uk-UA"/>
        </w:rPr>
        <w:t>242</w:t>
      </w:r>
      <w:r w:rsidR="005C6DB2">
        <w:rPr>
          <w:szCs w:val="28"/>
          <w:lang w:val="uk-UA"/>
        </w:rPr>
        <w:fldChar w:fldCharType="end"/>
      </w:r>
      <w:r w:rsidR="005C6DB2">
        <w:rPr>
          <w:szCs w:val="28"/>
          <w:lang w:val="uk-UA"/>
        </w:rPr>
        <w:t>, С. 182-183</w:t>
      </w:r>
      <w:r w:rsidR="005C6DB2" w:rsidRPr="005C6DB2">
        <w:rPr>
          <w:szCs w:val="28"/>
          <w:lang w:val="uk-UA"/>
        </w:rPr>
        <w:t>]</w:t>
      </w:r>
      <w:r w:rsidR="00D24E99" w:rsidRPr="009A3423">
        <w:rPr>
          <w:szCs w:val="28"/>
          <w:lang w:val="uk-UA"/>
        </w:rPr>
        <w:t xml:space="preserve"> та М.Й. Коржанського</w:t>
      </w:r>
      <w:r w:rsidR="005C6DB2">
        <w:rPr>
          <w:szCs w:val="28"/>
          <w:lang w:val="uk-UA"/>
        </w:rPr>
        <w:t xml:space="preserve"> </w:t>
      </w:r>
      <w:r w:rsidR="005C6DB2" w:rsidRPr="005C6DB2">
        <w:rPr>
          <w:szCs w:val="28"/>
          <w:lang w:val="uk-UA"/>
        </w:rPr>
        <w:t>[</w:t>
      </w:r>
      <w:r w:rsidR="00C65D4F">
        <w:rPr>
          <w:szCs w:val="28"/>
          <w:lang w:val="uk-UA"/>
        </w:rPr>
        <w:fldChar w:fldCharType="begin"/>
      </w:r>
      <w:r w:rsidR="00C65D4F">
        <w:rPr>
          <w:szCs w:val="28"/>
          <w:lang w:val="uk-UA"/>
        </w:rPr>
        <w:instrText xml:space="preserve"> REF _Ref427945365 \r \h </w:instrText>
      </w:r>
      <w:r w:rsidR="00C65D4F">
        <w:rPr>
          <w:szCs w:val="28"/>
          <w:lang w:val="uk-UA"/>
        </w:rPr>
      </w:r>
      <w:r w:rsidR="00C65D4F">
        <w:rPr>
          <w:szCs w:val="28"/>
          <w:lang w:val="uk-UA"/>
        </w:rPr>
        <w:fldChar w:fldCharType="separate"/>
      </w:r>
      <w:r w:rsidR="005E0A3F">
        <w:rPr>
          <w:szCs w:val="28"/>
          <w:lang w:val="uk-UA"/>
        </w:rPr>
        <w:t>168</w:t>
      </w:r>
      <w:r w:rsidR="00C65D4F">
        <w:rPr>
          <w:szCs w:val="28"/>
          <w:lang w:val="uk-UA"/>
        </w:rPr>
        <w:fldChar w:fldCharType="end"/>
      </w:r>
      <w:r w:rsidR="00C65D4F">
        <w:rPr>
          <w:szCs w:val="28"/>
          <w:lang w:val="uk-UA"/>
        </w:rPr>
        <w:t>, С. 74</w:t>
      </w:r>
      <w:r w:rsidR="005C6DB2" w:rsidRPr="005C6DB2">
        <w:rPr>
          <w:szCs w:val="28"/>
          <w:lang w:val="uk-UA"/>
        </w:rPr>
        <w:t>]</w:t>
      </w:r>
      <w:r>
        <w:rPr>
          <w:szCs w:val="28"/>
          <w:lang w:val="uk-UA"/>
        </w:rPr>
        <w:t>,</w:t>
      </w:r>
      <w:r w:rsidR="00D24E99" w:rsidRPr="009A3423">
        <w:rPr>
          <w:szCs w:val="28"/>
          <w:lang w:val="uk-UA"/>
        </w:rPr>
        <w:t xml:space="preserve"> </w:t>
      </w:r>
      <w:r w:rsidR="00783CCF">
        <w:rPr>
          <w:szCs w:val="28"/>
          <w:lang w:val="uk-UA"/>
        </w:rPr>
        <w:t>а</w:t>
      </w:r>
      <w:r>
        <w:rPr>
          <w:szCs w:val="28"/>
          <w:lang w:val="uk-UA"/>
        </w:rPr>
        <w:t>дже на перший погляд</w:t>
      </w:r>
      <w:r w:rsidR="00D24E99" w:rsidRPr="009A3423">
        <w:rPr>
          <w:szCs w:val="28"/>
          <w:lang w:val="uk-UA"/>
        </w:rPr>
        <w:t xml:space="preserve"> </w:t>
      </w:r>
      <w:r w:rsidR="00F23B4F">
        <w:rPr>
          <w:szCs w:val="28"/>
          <w:lang w:val="uk-UA"/>
        </w:rPr>
        <w:t xml:space="preserve">виділення </w:t>
      </w:r>
      <w:r w:rsidR="00D24E99" w:rsidRPr="009A3423">
        <w:rPr>
          <w:szCs w:val="28"/>
          <w:lang w:val="uk-UA"/>
        </w:rPr>
        <w:t>видов</w:t>
      </w:r>
      <w:r w:rsidR="00F23B4F">
        <w:rPr>
          <w:szCs w:val="28"/>
          <w:lang w:val="uk-UA"/>
        </w:rPr>
        <w:t>ого</w:t>
      </w:r>
      <w:r w:rsidR="00D24E99" w:rsidRPr="009A3423">
        <w:rPr>
          <w:szCs w:val="28"/>
          <w:lang w:val="uk-UA"/>
        </w:rPr>
        <w:t xml:space="preserve"> об’єкт</w:t>
      </w:r>
      <w:r w:rsidR="00F23B4F">
        <w:rPr>
          <w:szCs w:val="28"/>
          <w:lang w:val="uk-UA"/>
        </w:rPr>
        <w:t>у формально</w:t>
      </w:r>
      <w:r w:rsidR="00D24E99" w:rsidRPr="009A3423">
        <w:rPr>
          <w:szCs w:val="28"/>
          <w:lang w:val="uk-UA"/>
        </w:rPr>
        <w:t xml:space="preserve"> не </w:t>
      </w:r>
      <w:r>
        <w:rPr>
          <w:szCs w:val="28"/>
          <w:lang w:val="uk-UA"/>
        </w:rPr>
        <w:t>відповідає</w:t>
      </w:r>
      <w:r w:rsidR="00D24E99" w:rsidRPr="009A3423">
        <w:rPr>
          <w:szCs w:val="28"/>
          <w:lang w:val="uk-UA"/>
        </w:rPr>
        <w:t xml:space="preserve"> структур</w:t>
      </w:r>
      <w:r>
        <w:rPr>
          <w:szCs w:val="28"/>
          <w:lang w:val="uk-UA"/>
        </w:rPr>
        <w:t>і</w:t>
      </w:r>
      <w:r w:rsidR="00D24E99" w:rsidRPr="009A3423">
        <w:rPr>
          <w:szCs w:val="28"/>
          <w:lang w:val="uk-UA"/>
        </w:rPr>
        <w:t xml:space="preserve"> вітчизняного кримінального закону.</w:t>
      </w:r>
    </w:p>
    <w:p w:rsidR="00D24E99" w:rsidRPr="009A3423" w:rsidRDefault="00D24E99" w:rsidP="00D24E99">
      <w:pPr>
        <w:spacing w:line="360" w:lineRule="auto"/>
        <w:ind w:firstLine="567"/>
        <w:jc w:val="both"/>
        <w:rPr>
          <w:szCs w:val="28"/>
          <w:lang w:val="uk-UA"/>
        </w:rPr>
      </w:pPr>
      <w:r w:rsidRPr="009A3423">
        <w:rPr>
          <w:szCs w:val="28"/>
          <w:lang w:val="uk-UA"/>
        </w:rPr>
        <w:t xml:space="preserve">Проте, цей факт не </w:t>
      </w:r>
      <w:r w:rsidR="00F23B4F">
        <w:rPr>
          <w:szCs w:val="28"/>
          <w:lang w:val="uk-UA"/>
        </w:rPr>
        <w:t>означає</w:t>
      </w:r>
      <w:r w:rsidRPr="009A3423">
        <w:rPr>
          <w:szCs w:val="28"/>
          <w:lang w:val="uk-UA"/>
        </w:rPr>
        <w:t xml:space="preserve"> неможливості визнання існування видового об’єкту злочину в українському кримінальному праві. Так, наприклад, В.В. Бондарчук, аналізуючи склад злочину, передбачений ст. 205 КК України (фіктивне підприємництво), наголошує, що його видовим (підгруповим) об’єктом можна визнати порядок зайняття господарською діяльністю. Це більш звужена група соціальних цінностей порівняно з родовим об’єктом, яким учений називає установлений законом порядок здійснення економічної діяльності. Разом із тим, ця група є більшою за групу соціальних цінностей, які складають основний безпосередній об’єкт фіктивного підприємництва. Ним В.В. Бондарчук називає встановлений законодавством порядок підприємницької діяльності</w:t>
      </w:r>
      <w:r w:rsidR="00C65D4F">
        <w:rPr>
          <w:szCs w:val="28"/>
          <w:lang w:val="uk-UA"/>
        </w:rPr>
        <w:t xml:space="preserve"> </w:t>
      </w:r>
      <w:r w:rsidR="00C65D4F" w:rsidRPr="00C65D4F">
        <w:rPr>
          <w:szCs w:val="28"/>
        </w:rPr>
        <w:t>[</w:t>
      </w:r>
      <w:r w:rsidR="00C65D4F">
        <w:rPr>
          <w:szCs w:val="28"/>
          <w:lang w:val="uk-UA"/>
        </w:rPr>
        <w:fldChar w:fldCharType="begin"/>
      </w:r>
      <w:r w:rsidR="00C65D4F">
        <w:rPr>
          <w:szCs w:val="28"/>
        </w:rPr>
        <w:instrText xml:space="preserve"> REF _Ref427945395 \r \h </w:instrText>
      </w:r>
      <w:r w:rsidR="00C65D4F">
        <w:rPr>
          <w:szCs w:val="28"/>
          <w:lang w:val="uk-UA"/>
        </w:rPr>
      </w:r>
      <w:r w:rsidR="00C65D4F">
        <w:rPr>
          <w:szCs w:val="28"/>
          <w:lang w:val="uk-UA"/>
        </w:rPr>
        <w:fldChar w:fldCharType="separate"/>
      </w:r>
      <w:r w:rsidR="005E0A3F">
        <w:rPr>
          <w:szCs w:val="28"/>
        </w:rPr>
        <w:t>46</w:t>
      </w:r>
      <w:r w:rsidR="00C65D4F">
        <w:rPr>
          <w:szCs w:val="28"/>
          <w:lang w:val="uk-UA"/>
        </w:rPr>
        <w:fldChar w:fldCharType="end"/>
      </w:r>
      <w:r w:rsidR="00C65D4F">
        <w:rPr>
          <w:szCs w:val="28"/>
          <w:lang w:val="uk-UA"/>
        </w:rPr>
        <w:t>, С. 7-8</w:t>
      </w:r>
      <w:r w:rsidR="00C65D4F" w:rsidRPr="00C65D4F">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Підтримує </w:t>
      </w:r>
      <w:r w:rsidR="00F84104">
        <w:rPr>
          <w:szCs w:val="28"/>
          <w:lang w:val="uk-UA"/>
        </w:rPr>
        <w:t xml:space="preserve">такий підхід </w:t>
      </w:r>
      <w:r w:rsidRPr="009A3423">
        <w:rPr>
          <w:szCs w:val="28"/>
          <w:lang w:val="uk-UA"/>
        </w:rPr>
        <w:t xml:space="preserve">О.О. Дудоров, </w:t>
      </w:r>
      <w:r w:rsidR="00DE219F">
        <w:rPr>
          <w:szCs w:val="28"/>
          <w:lang w:val="uk-UA"/>
        </w:rPr>
        <w:t>який</w:t>
      </w:r>
      <w:r w:rsidRPr="009A3423">
        <w:rPr>
          <w:szCs w:val="28"/>
          <w:lang w:val="uk-UA"/>
        </w:rPr>
        <w:t xml:space="preserve"> разом із С.Р. Тагієвим пропонує класифікувати </w:t>
      </w:r>
      <w:r w:rsidR="0030476B">
        <w:rPr>
          <w:szCs w:val="28"/>
          <w:lang w:val="uk-UA"/>
        </w:rPr>
        <w:t>відповіді злочини</w:t>
      </w:r>
      <w:r w:rsidRPr="009A3423">
        <w:rPr>
          <w:szCs w:val="28"/>
          <w:lang w:val="uk-UA"/>
        </w:rPr>
        <w:t xml:space="preserve"> залежно від видового (підгрупового) об’єкта на: 1) злочини проти системи грошового обігу та фондового ринку; 2) злочини проти системи оподаткування і системи загальнообов’язкового державного соціального страхування; 3) злочини проти бюджетної системи; 4) злочини проти порядку переміщення предметів через митний кордон України; 5) злочини проти порядку зайняття господарською діяльністю; 6) злочини проти прав кредиторів; 7) злочини проти засад добросовісної конкуренції; 8) злочини проти порядку приватизації</w:t>
      </w:r>
      <w:r w:rsidR="00C65D4F">
        <w:rPr>
          <w:szCs w:val="28"/>
          <w:lang w:val="uk-UA"/>
        </w:rPr>
        <w:t xml:space="preserve"> </w:t>
      </w:r>
      <w:r w:rsidR="00C65D4F" w:rsidRPr="00C65D4F">
        <w:rPr>
          <w:szCs w:val="28"/>
          <w:lang w:val="uk-UA"/>
        </w:rPr>
        <w:t>[</w:t>
      </w:r>
      <w:r w:rsidR="00C65D4F">
        <w:rPr>
          <w:szCs w:val="28"/>
          <w:lang w:val="uk-UA"/>
        </w:rPr>
        <w:fldChar w:fldCharType="begin"/>
      </w:r>
      <w:r w:rsidR="00C65D4F">
        <w:rPr>
          <w:szCs w:val="28"/>
          <w:lang w:val="uk-UA"/>
        </w:rPr>
        <w:instrText xml:space="preserve"> REF _Ref427945539 \r \h </w:instrText>
      </w:r>
      <w:r w:rsidR="00C65D4F">
        <w:rPr>
          <w:szCs w:val="28"/>
          <w:lang w:val="uk-UA"/>
        </w:rPr>
      </w:r>
      <w:r w:rsidR="00C65D4F">
        <w:rPr>
          <w:szCs w:val="28"/>
          <w:lang w:val="uk-UA"/>
        </w:rPr>
        <w:fldChar w:fldCharType="separate"/>
      </w:r>
      <w:r w:rsidR="005E0A3F">
        <w:rPr>
          <w:szCs w:val="28"/>
          <w:lang w:val="uk-UA"/>
        </w:rPr>
        <w:t>179</w:t>
      </w:r>
      <w:r w:rsidR="00C65D4F">
        <w:rPr>
          <w:szCs w:val="28"/>
          <w:lang w:val="uk-UA"/>
        </w:rPr>
        <w:fldChar w:fldCharType="end"/>
      </w:r>
      <w:r w:rsidR="00C65D4F">
        <w:rPr>
          <w:szCs w:val="28"/>
          <w:lang w:val="uk-UA"/>
        </w:rPr>
        <w:t>, С. 449</w:t>
      </w:r>
      <w:r w:rsidR="00C65D4F" w:rsidRPr="00C65D4F">
        <w:rPr>
          <w:szCs w:val="28"/>
          <w:lang w:val="uk-UA"/>
        </w:rPr>
        <w:t>]</w:t>
      </w:r>
      <w:r w:rsidRPr="009A3423">
        <w:rPr>
          <w:szCs w:val="28"/>
          <w:lang w:val="uk-UA"/>
        </w:rPr>
        <w:t>.</w:t>
      </w:r>
      <w:r w:rsidR="0061251C">
        <w:rPr>
          <w:szCs w:val="28"/>
          <w:lang w:val="uk-UA"/>
        </w:rPr>
        <w:t xml:space="preserve"> </w:t>
      </w:r>
      <w:r w:rsidR="0063602F">
        <w:rPr>
          <w:szCs w:val="28"/>
          <w:lang w:val="uk-UA"/>
        </w:rPr>
        <w:t xml:space="preserve">Можливість застосування такого підходу в межах </w:t>
      </w:r>
      <w:r w:rsidR="00AC3112">
        <w:rPr>
          <w:szCs w:val="28"/>
          <w:lang w:val="uk-UA"/>
        </w:rPr>
        <w:t>д</w:t>
      </w:r>
      <w:r w:rsidR="0063602F">
        <w:rPr>
          <w:szCs w:val="28"/>
          <w:lang w:val="uk-UA"/>
        </w:rPr>
        <w:t>аного дослідження буде визанчен</w:t>
      </w:r>
      <w:r w:rsidR="00D33FFD">
        <w:rPr>
          <w:szCs w:val="28"/>
          <w:lang w:val="uk-UA"/>
        </w:rPr>
        <w:t>а</w:t>
      </w:r>
      <w:r w:rsidR="0063602F">
        <w:rPr>
          <w:szCs w:val="28"/>
          <w:lang w:val="uk-UA"/>
        </w:rPr>
        <w:t xml:space="preserve"> нижче.</w:t>
      </w:r>
    </w:p>
    <w:p w:rsidR="00D24E99" w:rsidRPr="009A3423" w:rsidRDefault="008F625A" w:rsidP="00D24E99">
      <w:pPr>
        <w:spacing w:line="360" w:lineRule="auto"/>
        <w:ind w:firstLine="567"/>
        <w:jc w:val="both"/>
        <w:rPr>
          <w:szCs w:val="28"/>
          <w:lang w:val="uk-UA"/>
        </w:rPr>
      </w:pPr>
      <w:r>
        <w:rPr>
          <w:szCs w:val="28"/>
          <w:lang w:val="uk-UA"/>
        </w:rPr>
        <w:t>Б</w:t>
      </w:r>
      <w:r w:rsidR="00D24E99" w:rsidRPr="009A3423">
        <w:rPr>
          <w:szCs w:val="28"/>
          <w:lang w:val="uk-UA"/>
        </w:rPr>
        <w:t>езпосередні</w:t>
      </w:r>
      <w:r>
        <w:rPr>
          <w:szCs w:val="28"/>
          <w:lang w:val="uk-UA"/>
        </w:rPr>
        <w:t>м</w:t>
      </w:r>
      <w:r w:rsidR="00D24E99" w:rsidRPr="009A3423">
        <w:rPr>
          <w:szCs w:val="28"/>
          <w:lang w:val="uk-UA"/>
        </w:rPr>
        <w:t xml:space="preserve"> об’єкт</w:t>
      </w:r>
      <w:r>
        <w:rPr>
          <w:szCs w:val="28"/>
          <w:lang w:val="uk-UA"/>
        </w:rPr>
        <w:t>ом</w:t>
      </w:r>
      <w:r w:rsidR="00D24E99" w:rsidRPr="009A3423">
        <w:rPr>
          <w:szCs w:val="28"/>
          <w:lang w:val="uk-UA"/>
        </w:rPr>
        <w:t xml:space="preserve"> злочину слід </w:t>
      </w:r>
      <w:r>
        <w:rPr>
          <w:szCs w:val="28"/>
          <w:lang w:val="uk-UA"/>
        </w:rPr>
        <w:t>вважати</w:t>
      </w:r>
      <w:r w:rsidR="00D24E99" w:rsidRPr="009A3423">
        <w:rPr>
          <w:szCs w:val="28"/>
          <w:lang w:val="uk-UA"/>
        </w:rPr>
        <w:t xml:space="preserve"> конкретні соціальні цінності, які охороняються через приписи конкретної кримінально-правової норми. По суті – це квінтесенція категорії </w:t>
      </w:r>
      <w:r w:rsidR="008D0B4B">
        <w:rPr>
          <w:szCs w:val="28"/>
          <w:lang w:val="uk-UA"/>
        </w:rPr>
        <w:t>«</w:t>
      </w:r>
      <w:r w:rsidR="00D24E99" w:rsidRPr="009A3423">
        <w:rPr>
          <w:szCs w:val="28"/>
          <w:lang w:val="uk-UA"/>
        </w:rPr>
        <w:t>об’єкт злочину</w:t>
      </w:r>
      <w:r w:rsidR="008D0B4B">
        <w:rPr>
          <w:szCs w:val="28"/>
          <w:lang w:val="uk-UA"/>
        </w:rPr>
        <w:t>»</w:t>
      </w:r>
      <w:r w:rsidR="00D24E99" w:rsidRPr="009A3423">
        <w:rPr>
          <w:szCs w:val="28"/>
          <w:lang w:val="uk-UA"/>
        </w:rPr>
        <w:t xml:space="preserve"> як елемента структури складу </w:t>
      </w:r>
      <w:r w:rsidR="00D24E99" w:rsidRPr="009A3423">
        <w:rPr>
          <w:szCs w:val="28"/>
          <w:lang w:val="uk-UA"/>
        </w:rPr>
        <w:lastRenderedPageBreak/>
        <w:t>злочину. Це ще менша за видовий і тим більше за родовий об’єкт група соціальних цінностей, а часто й певна одинична соціальна цінність (наприклад, життя людини у випадку спричинення смерті). Також цей вид об’єкта разом із родовим об’єктом злочину найчастіше піддається встановленню та аналізові на практиці. Великий вплив на таку поширеність має розповсюджений збіг соціальних цінностей, які утворюють ці об’єкти.</w:t>
      </w:r>
    </w:p>
    <w:p w:rsidR="00D24E99" w:rsidRPr="009A3423" w:rsidRDefault="00D24E99" w:rsidP="00D24E99">
      <w:pPr>
        <w:spacing w:line="360" w:lineRule="auto"/>
        <w:ind w:firstLine="567"/>
        <w:jc w:val="both"/>
        <w:rPr>
          <w:szCs w:val="28"/>
          <w:lang w:val="uk-UA"/>
        </w:rPr>
      </w:pPr>
      <w:r w:rsidRPr="009A3423">
        <w:rPr>
          <w:szCs w:val="28"/>
          <w:lang w:val="uk-UA"/>
        </w:rPr>
        <w:t>Ураховуючи вищенаведені теоретичні викладки, можемо проаналізувати об’єкт злочину, передбаченого ст. 364</w:t>
      </w:r>
      <w:r w:rsidR="00C65D4F">
        <w:rPr>
          <w:szCs w:val="28"/>
          <w:lang w:val="uk-UA"/>
        </w:rPr>
        <w:t>-1</w:t>
      </w:r>
      <w:r w:rsidRPr="009A3423">
        <w:rPr>
          <w:szCs w:val="28"/>
          <w:lang w:val="uk-UA"/>
        </w:rPr>
        <w:t xml:space="preserve"> КК України.</w:t>
      </w:r>
    </w:p>
    <w:p w:rsidR="00D24E99" w:rsidRPr="009A3423" w:rsidRDefault="00D24E99" w:rsidP="00D24E99">
      <w:pPr>
        <w:spacing w:line="360" w:lineRule="auto"/>
        <w:ind w:firstLine="567"/>
        <w:jc w:val="both"/>
        <w:rPr>
          <w:szCs w:val="28"/>
          <w:lang w:val="uk-UA"/>
        </w:rPr>
      </w:pPr>
      <w:r w:rsidRPr="009A3423">
        <w:rPr>
          <w:szCs w:val="28"/>
          <w:lang w:val="uk-UA"/>
        </w:rPr>
        <w:t>Отже, загальний об’єкт зловживання повноваженнями службовою особою юридичної особи приватного права незалежно від організаційно-правової форми співпадає із загальним об’єктом інших злочинів і ним є стан правопорядку в суспільстві, який охоплює всі соціальні цінності, поставлені під охорону кримінального закону.</w:t>
      </w:r>
    </w:p>
    <w:p w:rsidR="00C1089E" w:rsidRDefault="00D24E99" w:rsidP="00D24E99">
      <w:pPr>
        <w:spacing w:line="360" w:lineRule="auto"/>
        <w:ind w:firstLine="567"/>
        <w:jc w:val="both"/>
        <w:rPr>
          <w:szCs w:val="28"/>
          <w:lang w:val="uk-UA"/>
        </w:rPr>
      </w:pPr>
      <w:r w:rsidRPr="009A3423">
        <w:rPr>
          <w:szCs w:val="28"/>
          <w:lang w:val="uk-UA"/>
        </w:rPr>
        <w:t>Із родовим об’єктом ми можемо визначитися завдяки правилам структурування Особливої частини кримінального кодексу – він пов’язаний зі сферою службової діяльності та професійної діяльності, пов’язаної з наданням публічних послуг. Утім, щодо його конкретизації різними вченими висловлювалися відмінні думки</w:t>
      </w:r>
      <w:r w:rsidR="00C1089E">
        <w:rPr>
          <w:szCs w:val="28"/>
          <w:lang w:val="uk-UA"/>
        </w:rPr>
        <w:t xml:space="preserve"> (</w:t>
      </w:r>
      <w:r w:rsidR="00C1089E" w:rsidRPr="009A3423">
        <w:rPr>
          <w:szCs w:val="28"/>
          <w:lang w:val="uk-UA"/>
        </w:rPr>
        <w:t>ідеальне суспільне благо</w:t>
      </w:r>
      <w:r w:rsidR="00C65D4F">
        <w:rPr>
          <w:szCs w:val="28"/>
          <w:lang w:val="uk-UA"/>
        </w:rPr>
        <w:t xml:space="preserve"> </w:t>
      </w:r>
      <w:r w:rsidR="00C65D4F" w:rsidRPr="00C65D4F">
        <w:rPr>
          <w:szCs w:val="28"/>
          <w:lang w:val="uk-UA"/>
        </w:rPr>
        <w:t>[</w:t>
      </w:r>
      <w:r w:rsidR="00C65D4F">
        <w:rPr>
          <w:szCs w:val="28"/>
          <w:lang w:val="uk-UA"/>
        </w:rPr>
        <w:fldChar w:fldCharType="begin"/>
      </w:r>
      <w:r w:rsidR="00C65D4F">
        <w:rPr>
          <w:szCs w:val="28"/>
          <w:lang w:val="uk-UA"/>
        </w:rPr>
        <w:instrText xml:space="preserve"> REF _Ref427945603 \r \h </w:instrText>
      </w:r>
      <w:r w:rsidR="00C65D4F">
        <w:rPr>
          <w:szCs w:val="28"/>
          <w:lang w:val="uk-UA"/>
        </w:rPr>
      </w:r>
      <w:r w:rsidR="00C65D4F">
        <w:rPr>
          <w:szCs w:val="28"/>
          <w:lang w:val="uk-UA"/>
        </w:rPr>
        <w:fldChar w:fldCharType="separate"/>
      </w:r>
      <w:r w:rsidR="005E0A3F">
        <w:rPr>
          <w:szCs w:val="28"/>
          <w:lang w:val="uk-UA"/>
        </w:rPr>
        <w:t>258</w:t>
      </w:r>
      <w:r w:rsidR="00C65D4F">
        <w:rPr>
          <w:szCs w:val="28"/>
          <w:lang w:val="uk-UA"/>
        </w:rPr>
        <w:fldChar w:fldCharType="end"/>
      </w:r>
      <w:r w:rsidR="00C65D4F">
        <w:rPr>
          <w:szCs w:val="28"/>
          <w:lang w:val="uk-UA"/>
        </w:rPr>
        <w:t>, С. 164</w:t>
      </w:r>
      <w:r w:rsidR="00C65D4F" w:rsidRPr="00C65D4F">
        <w:rPr>
          <w:szCs w:val="28"/>
          <w:lang w:val="uk-UA"/>
        </w:rPr>
        <w:t>]</w:t>
      </w:r>
      <w:r w:rsidR="00C1089E">
        <w:rPr>
          <w:szCs w:val="28"/>
          <w:lang w:val="uk-UA"/>
        </w:rPr>
        <w:t xml:space="preserve">, </w:t>
      </w:r>
      <w:r w:rsidR="00C1089E" w:rsidRPr="009A3423">
        <w:rPr>
          <w:szCs w:val="28"/>
          <w:lang w:val="uk-UA"/>
        </w:rPr>
        <w:t>службовий обов’язок посадової особи</w:t>
      </w:r>
      <w:r w:rsidR="00C1089E">
        <w:rPr>
          <w:szCs w:val="28"/>
          <w:lang w:val="uk-UA"/>
        </w:rPr>
        <w:t xml:space="preserve">, який </w:t>
      </w:r>
      <w:r w:rsidR="00C1089E" w:rsidRPr="009A3423">
        <w:rPr>
          <w:szCs w:val="28"/>
          <w:lang w:val="uk-UA"/>
        </w:rPr>
        <w:t>полягає в необхідності законно відправляти службу</w:t>
      </w:r>
      <w:r w:rsidR="00A907C6">
        <w:rPr>
          <w:szCs w:val="28"/>
          <w:lang w:val="uk-UA"/>
        </w:rPr>
        <w:t xml:space="preserve"> </w:t>
      </w:r>
      <w:r w:rsidR="00A907C6" w:rsidRPr="00A907C6">
        <w:rPr>
          <w:szCs w:val="28"/>
          <w:lang w:val="uk-UA"/>
        </w:rPr>
        <w:t>[</w:t>
      </w:r>
      <w:r w:rsidR="00A907C6">
        <w:rPr>
          <w:szCs w:val="28"/>
          <w:lang w:val="uk-UA"/>
        </w:rPr>
        <w:fldChar w:fldCharType="begin"/>
      </w:r>
      <w:r w:rsidR="00A907C6">
        <w:rPr>
          <w:szCs w:val="28"/>
          <w:lang w:val="uk-UA"/>
        </w:rPr>
        <w:instrText xml:space="preserve"> REF _Ref427945761 \r \h </w:instrText>
      </w:r>
      <w:r w:rsidR="00A907C6">
        <w:rPr>
          <w:szCs w:val="28"/>
          <w:lang w:val="uk-UA"/>
        </w:rPr>
      </w:r>
      <w:r w:rsidR="00A907C6">
        <w:rPr>
          <w:szCs w:val="28"/>
          <w:lang w:val="uk-UA"/>
        </w:rPr>
        <w:fldChar w:fldCharType="separate"/>
      </w:r>
      <w:r w:rsidR="005E0A3F">
        <w:rPr>
          <w:szCs w:val="28"/>
          <w:lang w:val="uk-UA"/>
        </w:rPr>
        <w:t>112</w:t>
      </w:r>
      <w:r w:rsidR="00A907C6">
        <w:rPr>
          <w:szCs w:val="28"/>
          <w:lang w:val="uk-UA"/>
        </w:rPr>
        <w:fldChar w:fldCharType="end"/>
      </w:r>
      <w:r w:rsidR="00A907C6">
        <w:rPr>
          <w:szCs w:val="28"/>
          <w:lang w:val="uk-UA"/>
        </w:rPr>
        <w:t>, С. 14</w:t>
      </w:r>
      <w:r w:rsidR="00A907C6" w:rsidRPr="00A907C6">
        <w:rPr>
          <w:szCs w:val="28"/>
          <w:lang w:val="uk-UA"/>
        </w:rPr>
        <w:t>]</w:t>
      </w:r>
      <w:r w:rsidR="00C1089E">
        <w:rPr>
          <w:szCs w:val="28"/>
          <w:lang w:val="uk-UA"/>
        </w:rPr>
        <w:t>)</w:t>
      </w:r>
      <w:r w:rsidR="00D758B4">
        <w:rPr>
          <w:szCs w:val="28"/>
          <w:lang w:val="uk-UA"/>
        </w:rPr>
        <w:t>.</w:t>
      </w:r>
    </w:p>
    <w:p w:rsidR="00D24E99" w:rsidRPr="009A3423" w:rsidRDefault="00D24E99" w:rsidP="00D758B4">
      <w:pPr>
        <w:spacing w:line="360" w:lineRule="auto"/>
        <w:ind w:firstLine="567"/>
        <w:jc w:val="both"/>
        <w:rPr>
          <w:szCs w:val="28"/>
          <w:lang w:val="uk-UA"/>
        </w:rPr>
      </w:pPr>
      <w:r w:rsidRPr="009A3423">
        <w:rPr>
          <w:szCs w:val="28"/>
          <w:lang w:val="uk-UA"/>
        </w:rPr>
        <w:t xml:space="preserve">Відразу виникає логічне запитання: чому посадові злочини спричинюють шкоду </w:t>
      </w:r>
      <w:r w:rsidR="008D0B4B">
        <w:rPr>
          <w:szCs w:val="28"/>
          <w:lang w:val="uk-UA"/>
        </w:rPr>
        <w:t>«</w:t>
      </w:r>
      <w:r w:rsidRPr="009A3423">
        <w:rPr>
          <w:szCs w:val="28"/>
          <w:lang w:val="uk-UA"/>
        </w:rPr>
        <w:t>ідеальному суспільному благові</w:t>
      </w:r>
      <w:r w:rsidR="008D0B4B">
        <w:rPr>
          <w:szCs w:val="28"/>
          <w:lang w:val="uk-UA"/>
        </w:rPr>
        <w:t>»</w:t>
      </w:r>
      <w:r w:rsidRPr="009A3423">
        <w:rPr>
          <w:szCs w:val="28"/>
          <w:lang w:val="uk-UA"/>
        </w:rPr>
        <w:t xml:space="preserve">, а, наприклад, злочини проти життя та здоров’я особи чи проти власності, авторитету органів влади тощо, не спричинюють? </w:t>
      </w:r>
      <w:r w:rsidR="00D758B4">
        <w:rPr>
          <w:szCs w:val="28"/>
          <w:lang w:val="uk-UA"/>
        </w:rPr>
        <w:t>П</w:t>
      </w:r>
      <w:r w:rsidRPr="009A3423">
        <w:rPr>
          <w:szCs w:val="28"/>
          <w:lang w:val="uk-UA"/>
        </w:rPr>
        <w:t xml:space="preserve">ро неподільність благ і їхню належність саме до царини соціальних відносин може свідчити той факт, що в українській мові достатки, вигоди, дари природи і таке інше, </w:t>
      </w:r>
      <w:r w:rsidRPr="009A3423">
        <w:rPr>
          <w:b/>
          <w:i/>
          <w:szCs w:val="28"/>
          <w:lang w:val="uk-UA"/>
        </w:rPr>
        <w:t>все те, чого людина потребує в житті</w:t>
      </w:r>
      <w:r w:rsidRPr="009A3423">
        <w:rPr>
          <w:szCs w:val="28"/>
          <w:lang w:val="uk-UA"/>
        </w:rPr>
        <w:t xml:space="preserve"> (курсив наш – Д.С.) визначається саме як </w:t>
      </w:r>
      <w:r w:rsidR="008D0B4B">
        <w:rPr>
          <w:szCs w:val="28"/>
          <w:lang w:val="uk-UA"/>
        </w:rPr>
        <w:t>«</w:t>
      </w:r>
      <w:r w:rsidRPr="009A3423">
        <w:rPr>
          <w:szCs w:val="28"/>
          <w:lang w:val="uk-UA"/>
        </w:rPr>
        <w:t>блага</w:t>
      </w:r>
      <w:r w:rsidR="008D0B4B">
        <w:rPr>
          <w:szCs w:val="28"/>
          <w:lang w:val="uk-UA"/>
        </w:rPr>
        <w:t>»</w:t>
      </w:r>
      <w:r w:rsidRPr="009A3423">
        <w:rPr>
          <w:szCs w:val="28"/>
          <w:lang w:val="uk-UA"/>
        </w:rPr>
        <w:t xml:space="preserve"> й виключно у множині</w:t>
      </w:r>
      <w:r w:rsidR="00A907C6">
        <w:rPr>
          <w:szCs w:val="28"/>
          <w:lang w:val="uk-UA"/>
        </w:rPr>
        <w:t xml:space="preserve"> </w:t>
      </w:r>
      <w:r w:rsidR="00A907C6" w:rsidRPr="00A907C6">
        <w:rPr>
          <w:szCs w:val="28"/>
        </w:rPr>
        <w:t>[</w:t>
      </w:r>
      <w:r w:rsidR="00A907C6">
        <w:rPr>
          <w:szCs w:val="28"/>
          <w:lang w:val="uk-UA"/>
        </w:rPr>
        <w:fldChar w:fldCharType="begin"/>
      </w:r>
      <w:r w:rsidR="00A907C6">
        <w:rPr>
          <w:szCs w:val="28"/>
        </w:rPr>
        <w:instrText xml:space="preserve"> REF _Ref427945806 \r \h </w:instrText>
      </w:r>
      <w:r w:rsidR="00A907C6">
        <w:rPr>
          <w:szCs w:val="28"/>
          <w:lang w:val="uk-UA"/>
        </w:rPr>
      </w:r>
      <w:r w:rsidR="00A907C6">
        <w:rPr>
          <w:szCs w:val="28"/>
          <w:lang w:val="uk-UA"/>
        </w:rPr>
        <w:fldChar w:fldCharType="separate"/>
      </w:r>
      <w:r w:rsidR="005E0A3F">
        <w:rPr>
          <w:szCs w:val="28"/>
        </w:rPr>
        <w:t>54</w:t>
      </w:r>
      <w:r w:rsidR="00A907C6">
        <w:rPr>
          <w:szCs w:val="28"/>
          <w:lang w:val="uk-UA"/>
        </w:rPr>
        <w:fldChar w:fldCharType="end"/>
      </w:r>
      <w:r w:rsidR="00A907C6">
        <w:rPr>
          <w:szCs w:val="28"/>
          <w:lang w:val="uk-UA"/>
        </w:rPr>
        <w:t>, С. 86</w:t>
      </w:r>
      <w:r w:rsidR="00A907C6" w:rsidRPr="00A907C6">
        <w:rPr>
          <w:szCs w:val="28"/>
        </w:rPr>
        <w:t>]</w:t>
      </w:r>
      <w:r w:rsidRPr="009A3423">
        <w:rPr>
          <w:szCs w:val="28"/>
          <w:lang w:val="uk-UA"/>
        </w:rPr>
        <w:t>.</w:t>
      </w:r>
      <w:r w:rsidR="00D758B4">
        <w:rPr>
          <w:szCs w:val="28"/>
          <w:lang w:val="uk-UA"/>
        </w:rPr>
        <w:t xml:space="preserve"> </w:t>
      </w:r>
      <w:r w:rsidRPr="009A3423">
        <w:rPr>
          <w:szCs w:val="28"/>
          <w:lang w:val="uk-UA"/>
        </w:rPr>
        <w:t>Окреслена вченим категорія, на наш погляд, більше задовольняла б визначенню загального об’єкта злочину.</w:t>
      </w:r>
    </w:p>
    <w:p w:rsidR="00D24E99" w:rsidRPr="009A3423" w:rsidRDefault="00D758B4" w:rsidP="00D24E99">
      <w:pPr>
        <w:spacing w:line="360" w:lineRule="auto"/>
        <w:ind w:firstLine="567"/>
        <w:jc w:val="both"/>
        <w:rPr>
          <w:szCs w:val="28"/>
          <w:lang w:val="uk-UA"/>
        </w:rPr>
      </w:pPr>
      <w:r>
        <w:rPr>
          <w:szCs w:val="28"/>
          <w:lang w:val="uk-UA"/>
        </w:rPr>
        <w:lastRenderedPageBreak/>
        <w:t>Н</w:t>
      </w:r>
      <w:r w:rsidR="00D24E99" w:rsidRPr="009A3423">
        <w:rPr>
          <w:szCs w:val="28"/>
          <w:lang w:val="uk-UA"/>
        </w:rPr>
        <w:t>аведені позиції С.В. Познишева й О.О. Жижиленка у різні часи піддавалися критиці</w:t>
      </w:r>
      <w:r w:rsidR="00A907C6">
        <w:rPr>
          <w:szCs w:val="28"/>
          <w:lang w:val="uk-UA"/>
        </w:rPr>
        <w:t xml:space="preserve"> </w:t>
      </w:r>
      <w:r w:rsidR="00A907C6" w:rsidRPr="00A907C6">
        <w:rPr>
          <w:szCs w:val="28"/>
        </w:rPr>
        <w:t>[</w:t>
      </w:r>
      <w:r w:rsidR="00A907C6">
        <w:rPr>
          <w:szCs w:val="28"/>
          <w:lang w:val="uk-UA"/>
        </w:rPr>
        <w:fldChar w:fldCharType="begin"/>
      </w:r>
      <w:r w:rsidR="00A907C6">
        <w:rPr>
          <w:szCs w:val="28"/>
          <w:lang w:val="uk-UA"/>
        </w:rPr>
        <w:instrText xml:space="preserve"> REF _Ref427844281 \r \h </w:instrText>
      </w:r>
      <w:r w:rsidR="00A907C6">
        <w:rPr>
          <w:szCs w:val="28"/>
          <w:lang w:val="uk-UA"/>
        </w:rPr>
      </w:r>
      <w:r w:rsidR="00A907C6">
        <w:rPr>
          <w:szCs w:val="28"/>
          <w:lang w:val="uk-UA"/>
        </w:rPr>
        <w:fldChar w:fldCharType="separate"/>
      </w:r>
      <w:r w:rsidR="005E0A3F">
        <w:rPr>
          <w:szCs w:val="28"/>
          <w:lang w:val="uk-UA"/>
        </w:rPr>
        <w:t>296</w:t>
      </w:r>
      <w:r w:rsidR="00A907C6">
        <w:rPr>
          <w:szCs w:val="28"/>
          <w:lang w:val="uk-UA"/>
        </w:rPr>
        <w:fldChar w:fldCharType="end"/>
      </w:r>
      <w:r w:rsidR="00A907C6">
        <w:rPr>
          <w:szCs w:val="28"/>
          <w:lang w:val="uk-UA"/>
        </w:rPr>
        <w:t xml:space="preserve">, С. 23; </w:t>
      </w:r>
      <w:r w:rsidR="00A907C6">
        <w:rPr>
          <w:szCs w:val="28"/>
          <w:lang w:val="uk-UA"/>
        </w:rPr>
        <w:fldChar w:fldCharType="begin"/>
      </w:r>
      <w:r w:rsidR="00A907C6">
        <w:rPr>
          <w:szCs w:val="28"/>
          <w:lang w:val="uk-UA"/>
        </w:rPr>
        <w:instrText xml:space="preserve"> REF _Ref427945913 \r \h </w:instrText>
      </w:r>
      <w:r w:rsidR="00A907C6">
        <w:rPr>
          <w:szCs w:val="28"/>
          <w:lang w:val="uk-UA"/>
        </w:rPr>
      </w:r>
      <w:r w:rsidR="00A907C6">
        <w:rPr>
          <w:szCs w:val="28"/>
          <w:lang w:val="uk-UA"/>
        </w:rPr>
        <w:fldChar w:fldCharType="separate"/>
      </w:r>
      <w:r w:rsidR="005E0A3F">
        <w:rPr>
          <w:szCs w:val="28"/>
          <w:lang w:val="uk-UA"/>
        </w:rPr>
        <w:t>172</w:t>
      </w:r>
      <w:r w:rsidR="00A907C6">
        <w:rPr>
          <w:szCs w:val="28"/>
          <w:lang w:val="uk-UA"/>
        </w:rPr>
        <w:fldChar w:fldCharType="end"/>
      </w:r>
      <w:r w:rsidR="00A907C6">
        <w:rPr>
          <w:szCs w:val="28"/>
          <w:lang w:val="uk-UA"/>
        </w:rPr>
        <w:t>, С. 15</w:t>
      </w:r>
      <w:r w:rsidR="00A907C6" w:rsidRPr="00A907C6">
        <w:rPr>
          <w:szCs w:val="28"/>
        </w:rPr>
        <w:t>]</w:t>
      </w:r>
      <w:r w:rsidR="004A5742">
        <w:rPr>
          <w:szCs w:val="28"/>
          <w:lang w:val="uk-UA"/>
        </w:rPr>
        <w:t>, в тому числі як прояви нормативізму</w:t>
      </w:r>
      <w:r w:rsidR="00D24E99" w:rsidRPr="009A3423">
        <w:rPr>
          <w:szCs w:val="28"/>
          <w:lang w:val="uk-UA"/>
        </w:rPr>
        <w:t>.</w:t>
      </w:r>
      <w:r w:rsidR="00C7091D">
        <w:rPr>
          <w:szCs w:val="28"/>
          <w:lang w:val="uk-UA"/>
        </w:rPr>
        <w:t xml:space="preserve"> </w:t>
      </w:r>
      <w:r w:rsidR="00D24E99" w:rsidRPr="009A3423">
        <w:rPr>
          <w:szCs w:val="28"/>
          <w:lang w:val="uk-UA"/>
        </w:rPr>
        <w:t>Як пам’ятаємо, зміст неопозитивної теорії праворозуміння, яку, власне, і називають нормативізмом, полягає в припущенні, що право походить лише від держави, воно не може існувати окремо від держави, як і держава немислима без права. У основі даного підходу є уявлення про право як систему норм, які розташовані системно залежно від юридичної сили. До речі, саме з додержанням даного принципу будується вітчизняна ієрархія законодавства</w:t>
      </w:r>
      <w:r w:rsidR="004A5742">
        <w:rPr>
          <w:szCs w:val="28"/>
          <w:lang w:val="uk-UA"/>
        </w:rPr>
        <w:t>.</w:t>
      </w:r>
      <w:r w:rsidR="00D24E99" w:rsidRPr="009A3423">
        <w:rPr>
          <w:szCs w:val="28"/>
          <w:lang w:val="uk-UA"/>
        </w:rPr>
        <w:t xml:space="preserve">. Цікаво, у чому ж О.Б. Сахаров і О.О. Кравченко вбачають нормативізм? Так, рамки можливих службових дій спеціально уповноваженої особи обмежуються певними законодавчими приписами. Так, ці приписи ініціюються та створюються лише державою. Без держави не було б не тільки цих приписів, а й окремих службових осіб, яким вони адресовані. </w:t>
      </w:r>
      <w:r w:rsidR="004A5742">
        <w:rPr>
          <w:szCs w:val="28"/>
          <w:lang w:val="uk-UA"/>
        </w:rPr>
        <w:t>С</w:t>
      </w:r>
      <w:r w:rsidR="00D24E99" w:rsidRPr="009A3423">
        <w:rPr>
          <w:szCs w:val="28"/>
          <w:lang w:val="uk-UA"/>
        </w:rPr>
        <w:t>истема, запропонована О.О. Жижиленком, доволі органічно вписується в систему праворозуміння, детально опрацьовану Р. Штаммлером</w:t>
      </w:r>
      <w:r w:rsidR="00056262">
        <w:rPr>
          <w:szCs w:val="28"/>
          <w:lang w:val="uk-UA"/>
        </w:rPr>
        <w:t xml:space="preserve"> </w:t>
      </w:r>
      <w:r w:rsidR="00056262" w:rsidRPr="00056262">
        <w:rPr>
          <w:szCs w:val="28"/>
        </w:rPr>
        <w:t>[</w:t>
      </w:r>
      <w:r w:rsidR="00056262">
        <w:rPr>
          <w:szCs w:val="28"/>
          <w:lang w:val="uk-UA"/>
        </w:rPr>
        <w:fldChar w:fldCharType="begin"/>
      </w:r>
      <w:r w:rsidR="00056262" w:rsidRPr="00056262">
        <w:rPr>
          <w:szCs w:val="28"/>
        </w:rPr>
        <w:instrText xml:space="preserve"> </w:instrText>
      </w:r>
      <w:r w:rsidR="00056262">
        <w:rPr>
          <w:szCs w:val="28"/>
          <w:lang w:val="en-US"/>
        </w:rPr>
        <w:instrText>REF</w:instrText>
      </w:r>
      <w:r w:rsidR="00056262" w:rsidRPr="00056262">
        <w:rPr>
          <w:szCs w:val="28"/>
        </w:rPr>
        <w:instrText xml:space="preserve"> _</w:instrText>
      </w:r>
      <w:r w:rsidR="00056262">
        <w:rPr>
          <w:szCs w:val="28"/>
          <w:lang w:val="en-US"/>
        </w:rPr>
        <w:instrText>Ref</w:instrText>
      </w:r>
      <w:r w:rsidR="00056262" w:rsidRPr="00056262">
        <w:rPr>
          <w:szCs w:val="28"/>
        </w:rPr>
        <w:instrText>427945958 \</w:instrText>
      </w:r>
      <w:r w:rsidR="00056262">
        <w:rPr>
          <w:szCs w:val="28"/>
          <w:lang w:val="en-US"/>
        </w:rPr>
        <w:instrText>r</w:instrText>
      </w:r>
      <w:r w:rsidR="00056262" w:rsidRPr="00056262">
        <w:rPr>
          <w:szCs w:val="28"/>
        </w:rPr>
        <w:instrText xml:space="preserve"> \</w:instrText>
      </w:r>
      <w:r w:rsidR="00056262">
        <w:rPr>
          <w:szCs w:val="28"/>
          <w:lang w:val="en-US"/>
        </w:rPr>
        <w:instrText>h</w:instrText>
      </w:r>
      <w:r w:rsidR="00056262" w:rsidRPr="00056262">
        <w:rPr>
          <w:szCs w:val="28"/>
        </w:rPr>
        <w:instrText xml:space="preserve"> </w:instrText>
      </w:r>
      <w:r w:rsidR="00056262">
        <w:rPr>
          <w:szCs w:val="28"/>
          <w:lang w:val="uk-UA"/>
        </w:rPr>
      </w:r>
      <w:r w:rsidR="00056262">
        <w:rPr>
          <w:szCs w:val="28"/>
          <w:lang w:val="uk-UA"/>
        </w:rPr>
        <w:fldChar w:fldCharType="separate"/>
      </w:r>
      <w:r w:rsidR="005E0A3F">
        <w:rPr>
          <w:szCs w:val="28"/>
          <w:lang w:val="en-US"/>
        </w:rPr>
        <w:t>407</w:t>
      </w:r>
      <w:r w:rsidR="00056262">
        <w:rPr>
          <w:szCs w:val="28"/>
          <w:lang w:val="uk-UA"/>
        </w:rPr>
        <w:fldChar w:fldCharType="end"/>
      </w:r>
      <w:r w:rsidR="00056262" w:rsidRPr="00056262">
        <w:rPr>
          <w:szCs w:val="28"/>
        </w:rPr>
        <w:t>]</w:t>
      </w:r>
      <w:r w:rsidR="00D24E99" w:rsidRPr="009A3423">
        <w:rPr>
          <w:szCs w:val="28"/>
          <w:lang w:val="uk-UA"/>
        </w:rPr>
        <w:t>, П.І. Новгородцевим</w:t>
      </w:r>
      <w:r w:rsidR="00056262">
        <w:rPr>
          <w:szCs w:val="28"/>
          <w:lang w:val="uk-UA"/>
        </w:rPr>
        <w:t xml:space="preserve"> </w:t>
      </w:r>
      <w:r w:rsidR="00056262" w:rsidRPr="00056262">
        <w:rPr>
          <w:szCs w:val="28"/>
        </w:rPr>
        <w:t>[</w:t>
      </w:r>
      <w:r w:rsidR="00056262">
        <w:rPr>
          <w:szCs w:val="28"/>
          <w:lang w:val="uk-UA"/>
        </w:rPr>
        <w:fldChar w:fldCharType="begin"/>
      </w:r>
      <w:r w:rsidR="00056262">
        <w:rPr>
          <w:szCs w:val="28"/>
        </w:rPr>
        <w:instrText xml:space="preserve"> REF _Ref427946035 \r \h </w:instrText>
      </w:r>
      <w:r w:rsidR="00056262">
        <w:rPr>
          <w:szCs w:val="28"/>
          <w:lang w:val="uk-UA"/>
        </w:rPr>
      </w:r>
      <w:r w:rsidR="00056262">
        <w:rPr>
          <w:szCs w:val="28"/>
          <w:lang w:val="uk-UA"/>
        </w:rPr>
        <w:fldChar w:fldCharType="separate"/>
      </w:r>
      <w:r w:rsidR="005E0A3F">
        <w:rPr>
          <w:szCs w:val="28"/>
        </w:rPr>
        <w:t>245</w:t>
      </w:r>
      <w:r w:rsidR="00056262">
        <w:rPr>
          <w:szCs w:val="28"/>
          <w:lang w:val="uk-UA"/>
        </w:rPr>
        <w:fldChar w:fldCharType="end"/>
      </w:r>
      <w:r w:rsidR="00056262" w:rsidRPr="00056262">
        <w:rPr>
          <w:szCs w:val="28"/>
        </w:rPr>
        <w:t>]</w:t>
      </w:r>
      <w:r w:rsidR="00D24E99" w:rsidRPr="009A3423">
        <w:rPr>
          <w:szCs w:val="28"/>
          <w:lang w:val="uk-UA"/>
        </w:rPr>
        <w:t xml:space="preserve"> і Г. Кельзеном</w:t>
      </w:r>
      <w:r w:rsidR="00B1620A">
        <w:rPr>
          <w:szCs w:val="28"/>
          <w:lang w:val="uk-UA"/>
        </w:rPr>
        <w:t xml:space="preserve"> </w:t>
      </w:r>
      <w:r w:rsidR="00B1620A" w:rsidRPr="00B1620A">
        <w:rPr>
          <w:szCs w:val="28"/>
        </w:rPr>
        <w:t>[</w:t>
      </w:r>
      <w:r w:rsidR="00B1620A">
        <w:rPr>
          <w:szCs w:val="28"/>
          <w:lang w:val="uk-UA"/>
        </w:rPr>
        <w:fldChar w:fldCharType="begin"/>
      </w:r>
      <w:r w:rsidR="00B1620A" w:rsidRPr="00B1620A">
        <w:rPr>
          <w:szCs w:val="28"/>
        </w:rPr>
        <w:instrText xml:space="preserve"> </w:instrText>
      </w:r>
      <w:r w:rsidR="00B1620A">
        <w:rPr>
          <w:szCs w:val="28"/>
          <w:lang w:val="en-US"/>
        </w:rPr>
        <w:instrText>REF</w:instrText>
      </w:r>
      <w:r w:rsidR="00B1620A" w:rsidRPr="00B1620A">
        <w:rPr>
          <w:szCs w:val="28"/>
        </w:rPr>
        <w:instrText xml:space="preserve"> _</w:instrText>
      </w:r>
      <w:r w:rsidR="00B1620A">
        <w:rPr>
          <w:szCs w:val="28"/>
          <w:lang w:val="en-US"/>
        </w:rPr>
        <w:instrText>Ref</w:instrText>
      </w:r>
      <w:r w:rsidR="00B1620A" w:rsidRPr="00B1620A">
        <w:rPr>
          <w:szCs w:val="28"/>
        </w:rPr>
        <w:instrText>427947031 \</w:instrText>
      </w:r>
      <w:r w:rsidR="00B1620A">
        <w:rPr>
          <w:szCs w:val="28"/>
          <w:lang w:val="en-US"/>
        </w:rPr>
        <w:instrText>r</w:instrText>
      </w:r>
      <w:r w:rsidR="00B1620A" w:rsidRPr="00B1620A">
        <w:rPr>
          <w:szCs w:val="28"/>
        </w:rPr>
        <w:instrText xml:space="preserve"> \</w:instrText>
      </w:r>
      <w:r w:rsidR="00B1620A">
        <w:rPr>
          <w:szCs w:val="28"/>
          <w:lang w:val="en-US"/>
        </w:rPr>
        <w:instrText>h</w:instrText>
      </w:r>
      <w:r w:rsidR="00B1620A" w:rsidRPr="00B1620A">
        <w:rPr>
          <w:szCs w:val="28"/>
        </w:rPr>
        <w:instrText xml:space="preserve"> </w:instrText>
      </w:r>
      <w:r w:rsidR="00B1620A">
        <w:rPr>
          <w:szCs w:val="28"/>
          <w:lang w:val="uk-UA"/>
        </w:rPr>
      </w:r>
      <w:r w:rsidR="00B1620A">
        <w:rPr>
          <w:szCs w:val="28"/>
          <w:lang w:val="uk-UA"/>
        </w:rPr>
        <w:fldChar w:fldCharType="separate"/>
      </w:r>
      <w:r w:rsidR="005E0A3F">
        <w:rPr>
          <w:szCs w:val="28"/>
          <w:lang w:val="en-US"/>
        </w:rPr>
        <w:t>406</w:t>
      </w:r>
      <w:r w:rsidR="00B1620A">
        <w:rPr>
          <w:szCs w:val="28"/>
          <w:lang w:val="uk-UA"/>
        </w:rPr>
        <w:fldChar w:fldCharType="end"/>
      </w:r>
      <w:r w:rsidR="00B1620A" w:rsidRPr="00B1620A">
        <w:rPr>
          <w:szCs w:val="28"/>
        </w:rPr>
        <w:t>]</w:t>
      </w:r>
      <w:r w:rsidR="00D24E99" w:rsidRPr="009A3423">
        <w:rPr>
          <w:szCs w:val="28"/>
          <w:lang w:val="uk-UA"/>
        </w:rPr>
        <w:t xml:space="preserve">. За що ж її критикував О.Б. Сахаров? Відповідь на це запитання знаходимо в роботі О.Я. Свєтлова, котрий у 1978 році наголошував, що в перший період існування радянського кримінального права в роботах, присвячених посадовим злочинам, домінувало </w:t>
      </w:r>
      <w:r w:rsidR="00D24E99" w:rsidRPr="009A3423">
        <w:rPr>
          <w:b/>
          <w:i/>
          <w:szCs w:val="28"/>
          <w:lang w:val="uk-UA"/>
        </w:rPr>
        <w:t>запозичене із теорії буржуазного права</w:t>
      </w:r>
      <w:r w:rsidR="00D24E99" w:rsidRPr="009A3423">
        <w:rPr>
          <w:szCs w:val="28"/>
          <w:lang w:val="uk-UA"/>
        </w:rPr>
        <w:t xml:space="preserve"> (курсив наш – Д.С.) визначення об’єкта посадових злочинів як </w:t>
      </w:r>
      <w:r w:rsidR="008D0B4B">
        <w:rPr>
          <w:szCs w:val="28"/>
          <w:lang w:val="uk-UA"/>
        </w:rPr>
        <w:t>«</w:t>
      </w:r>
      <w:r w:rsidR="00D24E99" w:rsidRPr="009A3423">
        <w:rPr>
          <w:szCs w:val="28"/>
          <w:lang w:val="uk-UA"/>
        </w:rPr>
        <w:t>службового обов’язку</w:t>
      </w:r>
      <w:r w:rsidR="008D0B4B">
        <w:rPr>
          <w:szCs w:val="28"/>
          <w:lang w:val="uk-UA"/>
        </w:rPr>
        <w:t>»</w:t>
      </w:r>
      <w:r w:rsidR="00D24E99" w:rsidRPr="009A3423">
        <w:rPr>
          <w:szCs w:val="28"/>
          <w:lang w:val="uk-UA"/>
        </w:rPr>
        <w:t xml:space="preserve"> посадової особи або </w:t>
      </w:r>
      <w:r w:rsidR="008D0B4B">
        <w:rPr>
          <w:szCs w:val="28"/>
          <w:lang w:val="uk-UA"/>
        </w:rPr>
        <w:t>«</w:t>
      </w:r>
      <w:r w:rsidR="00D24E99" w:rsidRPr="009A3423">
        <w:rPr>
          <w:szCs w:val="28"/>
          <w:lang w:val="uk-UA"/>
        </w:rPr>
        <w:t>непорушної закономірності та достатньої енергії дій</w:t>
      </w:r>
      <w:r w:rsidR="008D0B4B">
        <w:rPr>
          <w:szCs w:val="28"/>
          <w:lang w:val="uk-UA"/>
        </w:rPr>
        <w:t>»</w:t>
      </w:r>
      <w:r w:rsidR="00D24E99" w:rsidRPr="009A3423">
        <w:rPr>
          <w:szCs w:val="28"/>
          <w:lang w:val="uk-UA"/>
        </w:rPr>
        <w:t xml:space="preserve"> посадової особи. Пізніше, наголошує автор, родовим об’єктом цих протиправних діянь стали називати </w:t>
      </w:r>
      <w:r w:rsidR="008D0B4B">
        <w:rPr>
          <w:szCs w:val="28"/>
          <w:lang w:val="uk-UA"/>
        </w:rPr>
        <w:t>«</w:t>
      </w:r>
      <w:r w:rsidR="00D24E99" w:rsidRPr="009A3423">
        <w:rPr>
          <w:szCs w:val="28"/>
          <w:lang w:val="uk-UA"/>
        </w:rPr>
        <w:t>державний апарат</w:t>
      </w:r>
      <w:r w:rsidR="008D0B4B">
        <w:rPr>
          <w:szCs w:val="28"/>
          <w:lang w:val="uk-UA"/>
        </w:rPr>
        <w:t>»</w:t>
      </w:r>
      <w:r w:rsidR="00D24E99" w:rsidRPr="009A3423">
        <w:rPr>
          <w:szCs w:val="28"/>
          <w:lang w:val="uk-UA"/>
        </w:rPr>
        <w:t xml:space="preserve"> і </w:t>
      </w:r>
      <w:r w:rsidR="008D0B4B">
        <w:rPr>
          <w:szCs w:val="28"/>
          <w:lang w:val="uk-UA"/>
        </w:rPr>
        <w:t>«</w:t>
      </w:r>
      <w:r w:rsidR="00D24E99" w:rsidRPr="009A3423">
        <w:rPr>
          <w:szCs w:val="28"/>
          <w:lang w:val="uk-UA"/>
        </w:rPr>
        <w:t>державну дисципліну</w:t>
      </w:r>
      <w:r w:rsidR="008D0B4B">
        <w:rPr>
          <w:szCs w:val="28"/>
          <w:lang w:val="uk-UA"/>
        </w:rPr>
        <w:t>»</w:t>
      </w:r>
      <w:r w:rsidR="00B1620A">
        <w:rPr>
          <w:szCs w:val="28"/>
          <w:lang w:val="uk-UA"/>
        </w:rPr>
        <w:t xml:space="preserve"> </w:t>
      </w:r>
      <w:r w:rsidR="00B1620A" w:rsidRPr="00B1620A">
        <w:rPr>
          <w:szCs w:val="28"/>
        </w:rPr>
        <w:t>[</w:t>
      </w:r>
      <w:r w:rsidR="00B1620A">
        <w:rPr>
          <w:szCs w:val="28"/>
          <w:lang w:val="uk-UA"/>
        </w:rPr>
        <w:fldChar w:fldCharType="begin"/>
      </w:r>
      <w:r w:rsidR="00B1620A">
        <w:rPr>
          <w:szCs w:val="28"/>
        </w:rPr>
        <w:instrText xml:space="preserve"> REF _Ref427947101 \r \h </w:instrText>
      </w:r>
      <w:r w:rsidR="00B1620A">
        <w:rPr>
          <w:szCs w:val="28"/>
          <w:lang w:val="uk-UA"/>
        </w:rPr>
      </w:r>
      <w:r w:rsidR="00B1620A">
        <w:rPr>
          <w:szCs w:val="28"/>
          <w:lang w:val="uk-UA"/>
        </w:rPr>
        <w:fldChar w:fldCharType="separate"/>
      </w:r>
      <w:r w:rsidR="005E0A3F">
        <w:rPr>
          <w:szCs w:val="28"/>
        </w:rPr>
        <w:t>298</w:t>
      </w:r>
      <w:r w:rsidR="00B1620A">
        <w:rPr>
          <w:szCs w:val="28"/>
          <w:lang w:val="uk-UA"/>
        </w:rPr>
        <w:fldChar w:fldCharType="end"/>
      </w:r>
      <w:r w:rsidR="00B1620A">
        <w:rPr>
          <w:szCs w:val="28"/>
          <w:lang w:val="uk-UA"/>
        </w:rPr>
        <w:t>, С. 28</w:t>
      </w:r>
      <w:r w:rsidR="00B1620A" w:rsidRPr="00B1620A">
        <w:rPr>
          <w:szCs w:val="28"/>
        </w:rPr>
        <w:t>]</w:t>
      </w:r>
      <w:r w:rsidR="00D24E99" w:rsidRPr="009A3423">
        <w:rPr>
          <w:szCs w:val="28"/>
          <w:lang w:val="uk-UA"/>
        </w:rPr>
        <w:t xml:space="preserve">. До речі, учений, говорячи про </w:t>
      </w:r>
      <w:r w:rsidR="008D0B4B">
        <w:rPr>
          <w:szCs w:val="28"/>
          <w:lang w:val="uk-UA"/>
        </w:rPr>
        <w:t>«</w:t>
      </w:r>
      <w:r w:rsidR="00D24E99" w:rsidRPr="009A3423">
        <w:rPr>
          <w:szCs w:val="28"/>
          <w:lang w:val="uk-UA"/>
        </w:rPr>
        <w:t>запозичення з теорії буржуазного права</w:t>
      </w:r>
      <w:r w:rsidR="008D0B4B">
        <w:rPr>
          <w:szCs w:val="28"/>
          <w:lang w:val="uk-UA"/>
        </w:rPr>
        <w:t>»</w:t>
      </w:r>
      <w:r w:rsidR="00D24E99" w:rsidRPr="009A3423">
        <w:rPr>
          <w:szCs w:val="28"/>
          <w:lang w:val="uk-UA"/>
        </w:rPr>
        <w:t>, посилається на вищезгадані нами роботи О.О. Жижиленка та С.В. Познишева, додаючи до них працю М.В. Кожевнікова та Н.О. Лаговієра</w:t>
      </w:r>
      <w:r w:rsidR="00425515">
        <w:rPr>
          <w:szCs w:val="28"/>
          <w:lang w:val="uk-UA"/>
        </w:rPr>
        <w:t xml:space="preserve"> </w:t>
      </w:r>
      <w:r w:rsidR="00425515" w:rsidRPr="006F4121">
        <w:rPr>
          <w:szCs w:val="28"/>
        </w:rPr>
        <w:t>[</w:t>
      </w:r>
      <w:r w:rsidR="00057F63">
        <w:rPr>
          <w:szCs w:val="28"/>
        </w:rPr>
        <w:fldChar w:fldCharType="begin"/>
      </w:r>
      <w:r w:rsidR="00057F63" w:rsidRPr="006F4121">
        <w:rPr>
          <w:szCs w:val="28"/>
        </w:rPr>
        <w:instrText xml:space="preserve"> </w:instrText>
      </w:r>
      <w:r w:rsidR="00057F63">
        <w:rPr>
          <w:szCs w:val="28"/>
          <w:lang w:val="en-US"/>
        </w:rPr>
        <w:instrText>REF</w:instrText>
      </w:r>
      <w:r w:rsidR="00057F63" w:rsidRPr="006F4121">
        <w:rPr>
          <w:szCs w:val="28"/>
        </w:rPr>
        <w:instrText xml:space="preserve"> _</w:instrText>
      </w:r>
      <w:r w:rsidR="00057F63">
        <w:rPr>
          <w:szCs w:val="28"/>
          <w:lang w:val="en-US"/>
        </w:rPr>
        <w:instrText>Ref</w:instrText>
      </w:r>
      <w:r w:rsidR="00057F63" w:rsidRPr="006F4121">
        <w:rPr>
          <w:szCs w:val="28"/>
        </w:rPr>
        <w:instrText>427949259 \</w:instrText>
      </w:r>
      <w:r w:rsidR="00057F63">
        <w:rPr>
          <w:szCs w:val="28"/>
          <w:lang w:val="en-US"/>
        </w:rPr>
        <w:instrText>r</w:instrText>
      </w:r>
      <w:r w:rsidR="00057F63" w:rsidRPr="006F4121">
        <w:rPr>
          <w:szCs w:val="28"/>
        </w:rPr>
        <w:instrText xml:space="preserve"> \</w:instrText>
      </w:r>
      <w:r w:rsidR="00057F63">
        <w:rPr>
          <w:szCs w:val="28"/>
          <w:lang w:val="en-US"/>
        </w:rPr>
        <w:instrText>h</w:instrText>
      </w:r>
      <w:r w:rsidR="00057F63" w:rsidRPr="006F4121">
        <w:rPr>
          <w:szCs w:val="28"/>
        </w:rPr>
        <w:instrText xml:space="preserve"> </w:instrText>
      </w:r>
      <w:r w:rsidR="00057F63">
        <w:rPr>
          <w:szCs w:val="28"/>
        </w:rPr>
      </w:r>
      <w:r w:rsidR="00057F63">
        <w:rPr>
          <w:szCs w:val="28"/>
        </w:rPr>
        <w:fldChar w:fldCharType="separate"/>
      </w:r>
      <w:r w:rsidR="005E0A3F">
        <w:rPr>
          <w:szCs w:val="28"/>
          <w:lang w:val="en-US"/>
        </w:rPr>
        <w:t>163</w:t>
      </w:r>
      <w:r w:rsidR="00057F63">
        <w:rPr>
          <w:szCs w:val="28"/>
        </w:rPr>
        <w:fldChar w:fldCharType="end"/>
      </w:r>
      <w:r w:rsidR="00425515" w:rsidRPr="006F4121">
        <w:rPr>
          <w:szCs w:val="28"/>
        </w:rPr>
        <w:t>]</w:t>
      </w:r>
      <w:r w:rsidR="00D24E99" w:rsidRPr="009A3423">
        <w:rPr>
          <w:szCs w:val="28"/>
          <w:lang w:val="uk-UA"/>
        </w:rPr>
        <w:t xml:space="preserve">. Ураховуючи вищенаведене, можемо констатувати причину неприйняття точки зору на родовий об’єкт службових злочинів як </w:t>
      </w:r>
      <w:r w:rsidR="008D0B4B">
        <w:rPr>
          <w:szCs w:val="28"/>
          <w:lang w:val="uk-UA"/>
        </w:rPr>
        <w:t>«</w:t>
      </w:r>
      <w:r w:rsidR="00D24E99" w:rsidRPr="009A3423">
        <w:rPr>
          <w:szCs w:val="28"/>
          <w:lang w:val="uk-UA"/>
        </w:rPr>
        <w:t>службовий обов’язок</w:t>
      </w:r>
      <w:r w:rsidR="008D0B4B">
        <w:rPr>
          <w:szCs w:val="28"/>
          <w:lang w:val="uk-UA"/>
        </w:rPr>
        <w:t>»</w:t>
      </w:r>
      <w:r w:rsidR="00D24E99" w:rsidRPr="009A3423">
        <w:rPr>
          <w:szCs w:val="28"/>
          <w:lang w:val="uk-UA"/>
        </w:rPr>
        <w:t xml:space="preserve"> – ідеологія. Нажаль, конструктивної критики таких підходів не знаходимо. Лише </w:t>
      </w:r>
      <w:r w:rsidR="008D0B4B">
        <w:rPr>
          <w:szCs w:val="28"/>
          <w:lang w:val="uk-UA"/>
        </w:rPr>
        <w:t>«</w:t>
      </w:r>
      <w:r w:rsidR="00D24E99" w:rsidRPr="009A3423">
        <w:rPr>
          <w:szCs w:val="28"/>
          <w:lang w:val="uk-UA"/>
        </w:rPr>
        <w:t>буржуазність</w:t>
      </w:r>
      <w:r w:rsidR="008D0B4B">
        <w:rPr>
          <w:szCs w:val="28"/>
          <w:lang w:val="uk-UA"/>
        </w:rPr>
        <w:t>»</w:t>
      </w:r>
      <w:r w:rsidR="00D24E99" w:rsidRPr="009A3423">
        <w:rPr>
          <w:szCs w:val="28"/>
          <w:lang w:val="uk-UA"/>
        </w:rPr>
        <w:t>.</w:t>
      </w:r>
    </w:p>
    <w:p w:rsidR="00822071" w:rsidRDefault="00D24E99" w:rsidP="00D24E99">
      <w:pPr>
        <w:spacing w:line="360" w:lineRule="auto"/>
        <w:ind w:firstLine="567"/>
        <w:jc w:val="both"/>
        <w:rPr>
          <w:szCs w:val="28"/>
          <w:lang w:val="uk-UA"/>
        </w:rPr>
      </w:pPr>
      <w:r w:rsidRPr="009A3423">
        <w:rPr>
          <w:szCs w:val="28"/>
          <w:lang w:val="uk-UA"/>
        </w:rPr>
        <w:lastRenderedPageBreak/>
        <w:t>Сам О.Я. Светлов пристає введеного в обіг 1939 року А.Н. Трайніним та, як він сам пише, загальноприйнятого в науці радянського кримінального права</w:t>
      </w:r>
      <w:r w:rsidR="00057F63">
        <w:rPr>
          <w:szCs w:val="28"/>
          <w:lang w:val="uk-UA"/>
        </w:rPr>
        <w:t xml:space="preserve"> </w:t>
      </w:r>
      <w:r w:rsidR="00057F63" w:rsidRPr="00057F63">
        <w:rPr>
          <w:szCs w:val="28"/>
          <w:lang w:val="uk-UA"/>
        </w:rPr>
        <w:t>[</w:t>
      </w:r>
      <w:r w:rsidR="00057F63">
        <w:rPr>
          <w:szCs w:val="28"/>
          <w:lang w:val="uk-UA"/>
        </w:rPr>
        <w:fldChar w:fldCharType="begin"/>
      </w:r>
      <w:r w:rsidR="00057F63">
        <w:rPr>
          <w:szCs w:val="28"/>
          <w:lang w:val="uk-UA"/>
        </w:rPr>
        <w:instrText xml:space="preserve"> REF _Ref427949310 \r \h </w:instrText>
      </w:r>
      <w:r w:rsidR="00057F63">
        <w:rPr>
          <w:szCs w:val="28"/>
          <w:lang w:val="uk-UA"/>
        </w:rPr>
      </w:r>
      <w:r w:rsidR="00057F63">
        <w:rPr>
          <w:szCs w:val="28"/>
          <w:lang w:val="uk-UA"/>
        </w:rPr>
        <w:fldChar w:fldCharType="separate"/>
      </w:r>
      <w:r w:rsidR="005E0A3F">
        <w:rPr>
          <w:szCs w:val="28"/>
          <w:lang w:val="uk-UA"/>
        </w:rPr>
        <w:t>247</w:t>
      </w:r>
      <w:r w:rsidR="00057F63">
        <w:rPr>
          <w:szCs w:val="28"/>
          <w:lang w:val="uk-UA"/>
        </w:rPr>
        <w:fldChar w:fldCharType="end"/>
      </w:r>
      <w:r w:rsidR="00057F63">
        <w:rPr>
          <w:szCs w:val="28"/>
          <w:lang w:val="uk-UA"/>
        </w:rPr>
        <w:t xml:space="preserve">, С. 7; </w:t>
      </w:r>
      <w:r w:rsidR="00426114">
        <w:rPr>
          <w:szCs w:val="28"/>
          <w:lang w:val="uk-UA"/>
        </w:rPr>
        <w:fldChar w:fldCharType="begin"/>
      </w:r>
      <w:r w:rsidR="00426114">
        <w:rPr>
          <w:szCs w:val="28"/>
          <w:lang w:val="uk-UA"/>
        </w:rPr>
        <w:instrText xml:space="preserve"> REF _Ref427954878 \r \h </w:instrText>
      </w:r>
      <w:r w:rsidR="00426114">
        <w:rPr>
          <w:szCs w:val="28"/>
          <w:lang w:val="uk-UA"/>
        </w:rPr>
      </w:r>
      <w:r w:rsidR="00426114">
        <w:rPr>
          <w:szCs w:val="28"/>
          <w:lang w:val="uk-UA"/>
        </w:rPr>
        <w:fldChar w:fldCharType="separate"/>
      </w:r>
      <w:r w:rsidR="005E0A3F">
        <w:rPr>
          <w:szCs w:val="28"/>
          <w:lang w:val="uk-UA"/>
        </w:rPr>
        <w:t>299</w:t>
      </w:r>
      <w:r w:rsidR="00426114">
        <w:rPr>
          <w:szCs w:val="28"/>
          <w:lang w:val="uk-UA"/>
        </w:rPr>
        <w:fldChar w:fldCharType="end"/>
      </w:r>
      <w:r w:rsidR="00426114">
        <w:rPr>
          <w:szCs w:val="28"/>
          <w:lang w:val="uk-UA"/>
        </w:rPr>
        <w:t xml:space="preserve">, С. 9; </w:t>
      </w:r>
      <w:r w:rsidR="00426114">
        <w:rPr>
          <w:szCs w:val="28"/>
          <w:lang w:val="uk-UA"/>
        </w:rPr>
        <w:fldChar w:fldCharType="begin"/>
      </w:r>
      <w:r w:rsidR="00426114">
        <w:rPr>
          <w:szCs w:val="28"/>
          <w:lang w:val="uk-UA"/>
        </w:rPr>
        <w:instrText xml:space="preserve"> REF _Ref427954903 \r \h </w:instrText>
      </w:r>
      <w:r w:rsidR="00426114">
        <w:rPr>
          <w:szCs w:val="28"/>
          <w:lang w:val="uk-UA"/>
        </w:rPr>
      </w:r>
      <w:r w:rsidR="00426114">
        <w:rPr>
          <w:szCs w:val="28"/>
          <w:lang w:val="uk-UA"/>
        </w:rPr>
        <w:fldChar w:fldCharType="separate"/>
      </w:r>
      <w:r w:rsidR="005E0A3F">
        <w:rPr>
          <w:szCs w:val="28"/>
          <w:lang w:val="uk-UA"/>
        </w:rPr>
        <w:t>28</w:t>
      </w:r>
      <w:r w:rsidR="00426114">
        <w:rPr>
          <w:szCs w:val="28"/>
          <w:lang w:val="uk-UA"/>
        </w:rPr>
        <w:fldChar w:fldCharType="end"/>
      </w:r>
      <w:r w:rsidR="00426114">
        <w:rPr>
          <w:szCs w:val="28"/>
          <w:lang w:val="uk-UA"/>
        </w:rPr>
        <w:t xml:space="preserve">, С. 17-18; </w:t>
      </w:r>
      <w:r w:rsidR="00426114">
        <w:rPr>
          <w:szCs w:val="28"/>
          <w:lang w:val="uk-UA"/>
        </w:rPr>
        <w:fldChar w:fldCharType="begin"/>
      </w:r>
      <w:r w:rsidR="00426114">
        <w:rPr>
          <w:szCs w:val="28"/>
          <w:lang w:val="uk-UA"/>
        </w:rPr>
        <w:instrText xml:space="preserve"> REF _Ref427954933 \r \h </w:instrText>
      </w:r>
      <w:r w:rsidR="00426114">
        <w:rPr>
          <w:szCs w:val="28"/>
          <w:lang w:val="uk-UA"/>
        </w:rPr>
      </w:r>
      <w:r w:rsidR="00426114">
        <w:rPr>
          <w:szCs w:val="28"/>
          <w:lang w:val="uk-UA"/>
        </w:rPr>
        <w:fldChar w:fldCharType="separate"/>
      </w:r>
      <w:r w:rsidR="005E0A3F">
        <w:rPr>
          <w:szCs w:val="28"/>
          <w:lang w:val="uk-UA"/>
        </w:rPr>
        <w:t>295</w:t>
      </w:r>
      <w:r w:rsidR="00426114">
        <w:rPr>
          <w:szCs w:val="28"/>
          <w:lang w:val="uk-UA"/>
        </w:rPr>
        <w:fldChar w:fldCharType="end"/>
      </w:r>
      <w:r w:rsidR="00426114">
        <w:rPr>
          <w:szCs w:val="28"/>
          <w:lang w:val="uk-UA"/>
        </w:rPr>
        <w:t>, С. 10</w:t>
      </w:r>
      <w:r w:rsidR="00057F63" w:rsidRPr="00057F63">
        <w:rPr>
          <w:szCs w:val="28"/>
          <w:lang w:val="uk-UA"/>
        </w:rPr>
        <w:t>]</w:t>
      </w:r>
      <w:r w:rsidR="00822071">
        <w:rPr>
          <w:szCs w:val="28"/>
          <w:lang w:val="uk-UA"/>
        </w:rPr>
        <w:t xml:space="preserve"> </w:t>
      </w:r>
      <w:r w:rsidRPr="009A3423">
        <w:rPr>
          <w:szCs w:val="28"/>
          <w:lang w:val="uk-UA"/>
        </w:rPr>
        <w:t xml:space="preserve">визначення родового об’єкту службових (посадових) злочинів як правильної, такої, що відповідає інтересам соціалістичного будівництва, роботи державного та суспільного апарату. </w:t>
      </w:r>
    </w:p>
    <w:p w:rsidR="00A3748A" w:rsidRDefault="00D638B5" w:rsidP="00D24E99">
      <w:pPr>
        <w:spacing w:line="360" w:lineRule="auto"/>
        <w:ind w:firstLine="567"/>
        <w:jc w:val="both"/>
        <w:rPr>
          <w:szCs w:val="28"/>
          <w:lang w:val="uk-UA"/>
        </w:rPr>
      </w:pPr>
      <w:r>
        <w:rPr>
          <w:szCs w:val="28"/>
          <w:lang w:val="uk-UA"/>
        </w:rPr>
        <w:t>Є в цій позиції і</w:t>
      </w:r>
      <w:r w:rsidR="00D24E99" w:rsidRPr="009A3423">
        <w:rPr>
          <w:szCs w:val="28"/>
          <w:lang w:val="uk-UA"/>
        </w:rPr>
        <w:t xml:space="preserve"> позитивний момент: абстрактною формулою </w:t>
      </w:r>
      <w:r w:rsidR="008D0B4B">
        <w:rPr>
          <w:szCs w:val="28"/>
          <w:lang w:val="uk-UA"/>
        </w:rPr>
        <w:t>«</w:t>
      </w:r>
      <w:r w:rsidR="00D24E99" w:rsidRPr="009A3423">
        <w:rPr>
          <w:szCs w:val="28"/>
          <w:lang w:val="uk-UA"/>
        </w:rPr>
        <w:t>інтересів соціалістичного будівництва</w:t>
      </w:r>
      <w:r w:rsidR="008D0B4B">
        <w:rPr>
          <w:szCs w:val="28"/>
          <w:lang w:val="uk-UA"/>
        </w:rPr>
        <w:t>»</w:t>
      </w:r>
      <w:r w:rsidR="00D24E99" w:rsidRPr="009A3423">
        <w:rPr>
          <w:szCs w:val="28"/>
          <w:lang w:val="uk-UA"/>
        </w:rPr>
        <w:t xml:space="preserve"> її послідовники розшифровують поняття </w:t>
      </w:r>
      <w:r w:rsidR="00D24E99" w:rsidRPr="009A3423">
        <w:rPr>
          <w:b/>
          <w:i/>
          <w:szCs w:val="28"/>
          <w:lang w:val="uk-UA"/>
        </w:rPr>
        <w:t>правильної</w:t>
      </w:r>
      <w:r w:rsidR="00D24E99" w:rsidRPr="009A3423">
        <w:rPr>
          <w:szCs w:val="28"/>
          <w:lang w:val="uk-UA"/>
        </w:rPr>
        <w:t xml:space="preserve"> роботи державного та суспільного апарату. Не заглиблюючись у дефініювання терміну </w:t>
      </w:r>
      <w:r w:rsidR="008D0B4B">
        <w:rPr>
          <w:szCs w:val="28"/>
          <w:lang w:val="uk-UA"/>
        </w:rPr>
        <w:t>«</w:t>
      </w:r>
      <w:r w:rsidR="00D24E99" w:rsidRPr="009A3423">
        <w:rPr>
          <w:szCs w:val="28"/>
          <w:lang w:val="uk-UA"/>
        </w:rPr>
        <w:t>правильний</w:t>
      </w:r>
      <w:r w:rsidR="008D0B4B">
        <w:rPr>
          <w:szCs w:val="28"/>
          <w:lang w:val="uk-UA"/>
        </w:rPr>
        <w:t>»</w:t>
      </w:r>
      <w:r w:rsidR="00D24E99" w:rsidRPr="009A3423">
        <w:rPr>
          <w:szCs w:val="28"/>
          <w:lang w:val="uk-UA"/>
        </w:rPr>
        <w:t xml:space="preserve"> як такий, що відповідає певним правилам, маємо відзначити його подальшу еволюцію в термін </w:t>
      </w:r>
      <w:r w:rsidR="008D0B4B">
        <w:rPr>
          <w:szCs w:val="28"/>
          <w:lang w:val="uk-UA"/>
        </w:rPr>
        <w:t>«</w:t>
      </w:r>
      <w:r w:rsidR="00D24E99" w:rsidRPr="009A3423">
        <w:rPr>
          <w:szCs w:val="28"/>
          <w:lang w:val="uk-UA"/>
        </w:rPr>
        <w:t>нормальний</w:t>
      </w:r>
      <w:r w:rsidR="008D0B4B">
        <w:rPr>
          <w:szCs w:val="28"/>
          <w:lang w:val="uk-UA"/>
        </w:rPr>
        <w:t>»</w:t>
      </w:r>
      <w:r w:rsidR="00D24E99" w:rsidRPr="009A3423">
        <w:rPr>
          <w:szCs w:val="28"/>
          <w:lang w:val="uk-UA"/>
        </w:rPr>
        <w:t xml:space="preserve"> щодо функціонування вказаного апарату</w:t>
      </w:r>
      <w:r w:rsidR="00A3748A">
        <w:rPr>
          <w:szCs w:val="28"/>
          <w:lang w:val="uk-UA"/>
        </w:rPr>
        <w:t xml:space="preserve"> (</w:t>
      </w:r>
      <w:r w:rsidR="00D24E99" w:rsidRPr="009A3423">
        <w:rPr>
          <w:szCs w:val="28"/>
          <w:lang w:val="uk-UA"/>
        </w:rPr>
        <w:t>функціонування державного суспільного апарату нового типу, який утворюється під час революційної перебудови та служить інтересам народу, підзвітний йому, який є високопрофесійним, компетентним, діє на основі суворого дотримання законності й покликаний оперативно розв’язувати завдання перебудови усіх сфер життя суспільства</w:t>
      </w:r>
      <w:r w:rsidR="00D80BD4">
        <w:rPr>
          <w:szCs w:val="28"/>
          <w:lang w:val="uk-UA"/>
        </w:rPr>
        <w:t xml:space="preserve"> </w:t>
      </w:r>
      <w:r w:rsidR="00D80BD4" w:rsidRPr="00D80BD4">
        <w:rPr>
          <w:szCs w:val="28"/>
          <w:lang w:val="uk-UA"/>
        </w:rPr>
        <w:t>[</w:t>
      </w:r>
      <w:r w:rsidR="00D80BD4">
        <w:rPr>
          <w:szCs w:val="28"/>
          <w:lang w:val="uk-UA"/>
        </w:rPr>
        <w:fldChar w:fldCharType="begin"/>
      </w:r>
      <w:r w:rsidR="00D80BD4" w:rsidRPr="00D80BD4">
        <w:rPr>
          <w:szCs w:val="28"/>
          <w:lang w:val="uk-UA"/>
        </w:rPr>
        <w:instrText xml:space="preserve"> </w:instrText>
      </w:r>
      <w:r w:rsidR="00D80BD4">
        <w:rPr>
          <w:szCs w:val="28"/>
          <w:lang w:val="en-US"/>
        </w:rPr>
        <w:instrText>REF</w:instrText>
      </w:r>
      <w:r w:rsidR="00D80BD4" w:rsidRPr="00D80BD4">
        <w:rPr>
          <w:szCs w:val="28"/>
          <w:lang w:val="uk-UA"/>
        </w:rPr>
        <w:instrText xml:space="preserve"> _</w:instrText>
      </w:r>
      <w:r w:rsidR="00D80BD4">
        <w:rPr>
          <w:szCs w:val="28"/>
          <w:lang w:val="en-US"/>
        </w:rPr>
        <w:instrText>Ref</w:instrText>
      </w:r>
      <w:r w:rsidR="00D80BD4" w:rsidRPr="00D80BD4">
        <w:rPr>
          <w:szCs w:val="28"/>
          <w:lang w:val="uk-UA"/>
        </w:rPr>
        <w:instrText>428002712 \</w:instrText>
      </w:r>
      <w:r w:rsidR="00D80BD4">
        <w:rPr>
          <w:szCs w:val="28"/>
          <w:lang w:val="en-US"/>
        </w:rPr>
        <w:instrText>r</w:instrText>
      </w:r>
      <w:r w:rsidR="00D80BD4" w:rsidRPr="00D80BD4">
        <w:rPr>
          <w:szCs w:val="28"/>
          <w:lang w:val="uk-UA"/>
        </w:rPr>
        <w:instrText xml:space="preserve"> \</w:instrText>
      </w:r>
      <w:r w:rsidR="00D80BD4">
        <w:rPr>
          <w:szCs w:val="28"/>
          <w:lang w:val="en-US"/>
        </w:rPr>
        <w:instrText>h</w:instrText>
      </w:r>
      <w:r w:rsidR="00D80BD4" w:rsidRPr="00D80BD4">
        <w:rPr>
          <w:szCs w:val="28"/>
          <w:lang w:val="uk-UA"/>
        </w:rPr>
        <w:instrText xml:space="preserve"> </w:instrText>
      </w:r>
      <w:r w:rsidR="00D80BD4">
        <w:rPr>
          <w:szCs w:val="28"/>
          <w:lang w:val="uk-UA"/>
        </w:rPr>
      </w:r>
      <w:r w:rsidR="00D80BD4">
        <w:rPr>
          <w:szCs w:val="28"/>
          <w:lang w:val="uk-UA"/>
        </w:rPr>
        <w:fldChar w:fldCharType="separate"/>
      </w:r>
      <w:r w:rsidR="005E0A3F">
        <w:rPr>
          <w:szCs w:val="28"/>
          <w:lang w:val="en-US"/>
        </w:rPr>
        <w:t>145</w:t>
      </w:r>
      <w:r w:rsidR="00D80BD4">
        <w:rPr>
          <w:szCs w:val="28"/>
          <w:lang w:val="uk-UA"/>
        </w:rPr>
        <w:fldChar w:fldCharType="end"/>
      </w:r>
      <w:r w:rsidR="00D80BD4">
        <w:rPr>
          <w:szCs w:val="28"/>
          <w:lang w:val="uk-UA"/>
        </w:rPr>
        <w:t>, С. 13-14</w:t>
      </w:r>
      <w:r w:rsidR="00D80BD4" w:rsidRPr="00D80BD4">
        <w:rPr>
          <w:szCs w:val="28"/>
          <w:lang w:val="uk-UA"/>
        </w:rPr>
        <w:t>]</w:t>
      </w:r>
      <w:r w:rsidR="00A3748A">
        <w:rPr>
          <w:szCs w:val="28"/>
          <w:lang w:val="uk-UA"/>
        </w:rPr>
        <w:t>)</w:t>
      </w:r>
      <w:r w:rsidR="00D24E99" w:rsidRPr="009A3423">
        <w:rPr>
          <w:szCs w:val="28"/>
          <w:lang w:val="uk-UA"/>
        </w:rPr>
        <w:t xml:space="preserve">. </w:t>
      </w:r>
    </w:p>
    <w:p w:rsidR="00D24E99" w:rsidRPr="009A3423" w:rsidRDefault="00AF103D" w:rsidP="00D24E99">
      <w:pPr>
        <w:spacing w:line="360" w:lineRule="auto"/>
        <w:ind w:firstLine="567"/>
        <w:jc w:val="both"/>
        <w:rPr>
          <w:szCs w:val="28"/>
          <w:lang w:val="uk-UA"/>
        </w:rPr>
      </w:pPr>
      <w:r>
        <w:rPr>
          <w:szCs w:val="28"/>
          <w:lang w:val="uk-UA"/>
        </w:rPr>
        <w:t>У</w:t>
      </w:r>
      <w:r w:rsidR="00D24E99" w:rsidRPr="009A3423">
        <w:rPr>
          <w:szCs w:val="28"/>
          <w:lang w:val="uk-UA"/>
        </w:rPr>
        <w:t xml:space="preserve"> вітчизняній </w:t>
      </w:r>
      <w:r>
        <w:rPr>
          <w:szCs w:val="28"/>
          <w:lang w:val="uk-UA"/>
        </w:rPr>
        <w:t>кримінально-правовій науці</w:t>
      </w:r>
      <w:r w:rsidR="00D24E99" w:rsidRPr="009A3423">
        <w:rPr>
          <w:szCs w:val="28"/>
          <w:lang w:val="uk-UA"/>
        </w:rPr>
        <w:t xml:space="preserve"> увага дослідженню окремих злочинів у царині службової діяльності з обов’язковим аналізом у тому числі їхнього родового об’єкту приділялася на рівні дисертацій із боку В.Г. Хашева, В.П. Коваленка, К.П. Задої, Т.І. Слуцької.</w:t>
      </w:r>
    </w:p>
    <w:p w:rsidR="00D24E99" w:rsidRPr="009A3423" w:rsidRDefault="00D24E99" w:rsidP="00D24E99">
      <w:pPr>
        <w:spacing w:line="360" w:lineRule="auto"/>
        <w:ind w:firstLine="567"/>
        <w:jc w:val="both"/>
        <w:rPr>
          <w:szCs w:val="28"/>
          <w:lang w:val="uk-UA"/>
        </w:rPr>
      </w:pPr>
      <w:r w:rsidRPr="009A3423">
        <w:rPr>
          <w:szCs w:val="28"/>
          <w:lang w:val="uk-UA"/>
        </w:rPr>
        <w:t xml:space="preserve">Наприклад, В.Г. Хашев наголошує, що злочини, передбачені розділом XVII Особливої частини КК, можуть посягати на два родові об’єкти: перший – суспільні відносини, що визначають і регулюють зміст правильної роботи апарату органів державної влади та органів місцевого самоврядування, їх підприємств, установ чи організацій щодо реалізації завдань, які стоять перед цими органами; другий – суспільні відносини, що визначають і регулюють зміст правильної роботи апарату підприємств, установ чи організацій недержавних форм власності щодо реалізації завдань, які стоять перед ними. Частиною родового об’єкта, наголошує вчений, є авторитет державних і громадських організацій та інших </w:t>
      </w:r>
      <w:r w:rsidRPr="009A3423">
        <w:rPr>
          <w:szCs w:val="28"/>
          <w:lang w:val="uk-UA"/>
        </w:rPr>
        <w:lastRenderedPageBreak/>
        <w:t>структур, що розуміється як визнання, впливовість, престиж, якому за природою може заподіюватися шкода</w:t>
      </w:r>
      <w:r w:rsidR="00D80BD4">
        <w:rPr>
          <w:szCs w:val="28"/>
          <w:lang w:val="uk-UA"/>
        </w:rPr>
        <w:t xml:space="preserve"> </w:t>
      </w:r>
      <w:r w:rsidR="00240C5B" w:rsidRPr="00240C5B">
        <w:rPr>
          <w:szCs w:val="28"/>
        </w:rPr>
        <w:t>[</w:t>
      </w:r>
      <w:r w:rsidR="00240C5B">
        <w:rPr>
          <w:szCs w:val="28"/>
          <w:lang w:val="uk-UA"/>
        </w:rPr>
        <w:fldChar w:fldCharType="begin"/>
      </w:r>
      <w:r w:rsidR="00240C5B">
        <w:rPr>
          <w:szCs w:val="28"/>
        </w:rPr>
        <w:instrText xml:space="preserve"> REF _Ref428004951 \r \h </w:instrText>
      </w:r>
      <w:r w:rsidR="00240C5B">
        <w:rPr>
          <w:szCs w:val="28"/>
          <w:lang w:val="uk-UA"/>
        </w:rPr>
      </w:r>
      <w:r w:rsidR="00240C5B">
        <w:rPr>
          <w:szCs w:val="28"/>
          <w:lang w:val="uk-UA"/>
        </w:rPr>
        <w:fldChar w:fldCharType="separate"/>
      </w:r>
      <w:r w:rsidR="005E0A3F">
        <w:rPr>
          <w:szCs w:val="28"/>
        </w:rPr>
        <w:t>383</w:t>
      </w:r>
      <w:r w:rsidR="00240C5B">
        <w:rPr>
          <w:szCs w:val="28"/>
          <w:lang w:val="uk-UA"/>
        </w:rPr>
        <w:fldChar w:fldCharType="end"/>
      </w:r>
      <w:r w:rsidR="00240C5B">
        <w:rPr>
          <w:szCs w:val="28"/>
          <w:lang w:val="uk-UA"/>
        </w:rPr>
        <w:t>, С. 8, 21-22</w:t>
      </w:r>
      <w:r w:rsidR="00240C5B" w:rsidRPr="00240C5B">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В.П. Коваленко, беручи до уваги проаналізоване вище визначення А.Н. Трайніна, вважає найбільш вдалим, із урахуванням змін до законодавства, наведене в першому виданні науково-практичного коментаря до КК України 2001 року за редакцією М.І. Мельника та М.І. Хавронюка: суспільні відносини, які визначають і регулюють зміст правильної роботи державного апарату і апарату органів місцевого самоврядування, об’єднань громадян, підприємств, установ і організацій незалежно від форми власності</w:t>
      </w:r>
      <w:r w:rsidR="00240C5B">
        <w:rPr>
          <w:szCs w:val="28"/>
          <w:lang w:val="uk-UA"/>
        </w:rPr>
        <w:t xml:space="preserve"> </w:t>
      </w:r>
      <w:r w:rsidR="00240C5B" w:rsidRPr="00240C5B">
        <w:rPr>
          <w:szCs w:val="28"/>
          <w:lang w:val="uk-UA"/>
        </w:rPr>
        <w:t>[</w:t>
      </w:r>
      <w:r w:rsidR="00240C5B">
        <w:rPr>
          <w:szCs w:val="28"/>
          <w:lang w:val="uk-UA"/>
        </w:rPr>
        <w:fldChar w:fldCharType="begin"/>
      </w:r>
      <w:r w:rsidR="00240C5B">
        <w:rPr>
          <w:szCs w:val="28"/>
          <w:lang w:val="uk-UA"/>
        </w:rPr>
        <w:instrText xml:space="preserve"> REF _Ref428005000 \r \h </w:instrText>
      </w:r>
      <w:r w:rsidR="00240C5B">
        <w:rPr>
          <w:szCs w:val="28"/>
          <w:lang w:val="uk-UA"/>
        </w:rPr>
      </w:r>
      <w:r w:rsidR="00240C5B">
        <w:rPr>
          <w:szCs w:val="28"/>
          <w:lang w:val="uk-UA"/>
        </w:rPr>
        <w:fldChar w:fldCharType="separate"/>
      </w:r>
      <w:r w:rsidR="005E0A3F">
        <w:rPr>
          <w:szCs w:val="28"/>
          <w:lang w:val="uk-UA"/>
        </w:rPr>
        <w:t>162</w:t>
      </w:r>
      <w:r w:rsidR="00240C5B">
        <w:rPr>
          <w:szCs w:val="28"/>
          <w:lang w:val="uk-UA"/>
        </w:rPr>
        <w:fldChar w:fldCharType="end"/>
      </w:r>
      <w:r w:rsidR="00240C5B">
        <w:rPr>
          <w:szCs w:val="28"/>
          <w:lang w:val="uk-UA"/>
        </w:rPr>
        <w:t>, С. 42</w:t>
      </w:r>
      <w:r w:rsidR="00240C5B" w:rsidRPr="00240C5B">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Видно, що автори скористалися понятійними лекалами радянської доби, навіть використали формулювання </w:t>
      </w:r>
      <w:r w:rsidR="008D0B4B">
        <w:rPr>
          <w:szCs w:val="28"/>
          <w:lang w:val="uk-UA"/>
        </w:rPr>
        <w:t>«</w:t>
      </w:r>
      <w:r w:rsidRPr="009A3423">
        <w:rPr>
          <w:szCs w:val="28"/>
          <w:lang w:val="uk-UA"/>
        </w:rPr>
        <w:t>правильна робота</w:t>
      </w:r>
      <w:r w:rsidR="008D0B4B">
        <w:rPr>
          <w:szCs w:val="28"/>
          <w:lang w:val="uk-UA"/>
        </w:rPr>
        <w:t>»</w:t>
      </w:r>
      <w:r w:rsidRPr="009A3423">
        <w:rPr>
          <w:szCs w:val="28"/>
          <w:lang w:val="uk-UA"/>
        </w:rPr>
        <w:t xml:space="preserve">, розширивши коло можливих підприємств, установ і організацій тими, що належать до недержавних форм власності. </w:t>
      </w:r>
      <w:r w:rsidR="00E173CF">
        <w:rPr>
          <w:szCs w:val="28"/>
          <w:lang w:val="uk-UA"/>
        </w:rPr>
        <w:t>З</w:t>
      </w:r>
      <w:r w:rsidRPr="009A3423">
        <w:rPr>
          <w:szCs w:val="28"/>
          <w:lang w:val="uk-UA"/>
        </w:rPr>
        <w:t>аслуговує на увагу пропозиція К.П. Задої розглядати його як суспільні відносини соціального управління, у яких суб’єкти управління реалізують керуючий вплив, що надається їм у результаті особливих процедур, передбачених правовими актами, здійснюється у межах і в спосіб, що передбачені правовими актами, і забезпечується можливістю застосування правових наслідків за ухилення від дії такого впливу</w:t>
      </w:r>
      <w:r w:rsidR="00240C5B">
        <w:rPr>
          <w:szCs w:val="28"/>
          <w:lang w:val="uk-UA"/>
        </w:rPr>
        <w:t xml:space="preserve"> </w:t>
      </w:r>
      <w:r w:rsidR="00240C5B" w:rsidRPr="00240C5B">
        <w:rPr>
          <w:szCs w:val="28"/>
          <w:lang w:val="uk-UA"/>
        </w:rPr>
        <w:t>[</w:t>
      </w:r>
      <w:r w:rsidR="00240C5B">
        <w:rPr>
          <w:szCs w:val="28"/>
          <w:lang w:val="uk-UA"/>
        </w:rPr>
        <w:fldChar w:fldCharType="begin"/>
      </w:r>
      <w:r w:rsidR="00240C5B">
        <w:rPr>
          <w:szCs w:val="28"/>
          <w:lang w:val="uk-UA"/>
        </w:rPr>
        <w:instrText xml:space="preserve"> REF _Ref428005023 \r \h </w:instrText>
      </w:r>
      <w:r w:rsidR="00240C5B">
        <w:rPr>
          <w:szCs w:val="28"/>
          <w:lang w:val="uk-UA"/>
        </w:rPr>
      </w:r>
      <w:r w:rsidR="00240C5B">
        <w:rPr>
          <w:szCs w:val="28"/>
          <w:lang w:val="uk-UA"/>
        </w:rPr>
        <w:fldChar w:fldCharType="separate"/>
      </w:r>
      <w:r w:rsidR="005E0A3F">
        <w:rPr>
          <w:szCs w:val="28"/>
          <w:lang w:val="uk-UA"/>
        </w:rPr>
        <w:t>114</w:t>
      </w:r>
      <w:r w:rsidR="00240C5B">
        <w:rPr>
          <w:szCs w:val="28"/>
          <w:lang w:val="uk-UA"/>
        </w:rPr>
        <w:fldChar w:fldCharType="end"/>
      </w:r>
      <w:r w:rsidR="00240C5B">
        <w:rPr>
          <w:szCs w:val="28"/>
          <w:lang w:val="uk-UA"/>
        </w:rPr>
        <w:t>, С. 6</w:t>
      </w:r>
      <w:r w:rsidR="00240C5B" w:rsidRPr="00240C5B">
        <w:rPr>
          <w:szCs w:val="28"/>
          <w:lang w:val="uk-UA"/>
        </w:rPr>
        <w:t>]</w:t>
      </w:r>
      <w:r w:rsidRPr="009A3423">
        <w:rPr>
          <w:szCs w:val="28"/>
          <w:lang w:val="uk-UA"/>
        </w:rPr>
        <w:t xml:space="preserve">. Тобто учений вбачає спричинення шкоди або створення загрози для її спричинення не відносинам соціального управління в широкому розумінні, а лише тій їхній частині, яка характеризується реалізацією свого керуючого впливу суб’єктами управління. Принаймні так виходить із наведеного формулювання. Погодитись або не погодитись із цим можна після розуміння змісту поняття </w:t>
      </w:r>
      <w:r w:rsidR="008D0B4B">
        <w:rPr>
          <w:szCs w:val="28"/>
          <w:lang w:val="uk-UA"/>
        </w:rPr>
        <w:t>«</w:t>
      </w:r>
      <w:r w:rsidRPr="009A3423">
        <w:rPr>
          <w:szCs w:val="28"/>
          <w:lang w:val="uk-UA"/>
        </w:rPr>
        <w:t>суспільні відносини соціального управління</w:t>
      </w:r>
      <w:r w:rsidR="008D0B4B">
        <w:rPr>
          <w:szCs w:val="28"/>
          <w:lang w:val="uk-UA"/>
        </w:rPr>
        <w:t>»</w:t>
      </w:r>
      <w:r w:rsidRPr="009A3423">
        <w:rPr>
          <w:szCs w:val="28"/>
          <w:lang w:val="uk-UA"/>
        </w:rPr>
        <w:t xml:space="preserve"> або </w:t>
      </w:r>
      <w:r w:rsidR="008D0B4B">
        <w:rPr>
          <w:szCs w:val="28"/>
          <w:lang w:val="uk-UA"/>
        </w:rPr>
        <w:t>«</w:t>
      </w:r>
      <w:r w:rsidRPr="009A3423">
        <w:rPr>
          <w:szCs w:val="28"/>
          <w:lang w:val="uk-UA"/>
        </w:rPr>
        <w:t>соціальне управління</w:t>
      </w:r>
      <w:r w:rsidR="008D0B4B">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Наприклад, Ю.П. Битяк соціальним управлінням називає діяльність людей, їх громадських і державних об’єднань, управління людини людиною, в цілому суспільством</w:t>
      </w:r>
      <w:r w:rsidR="00240C5B">
        <w:rPr>
          <w:szCs w:val="28"/>
          <w:lang w:val="uk-UA"/>
        </w:rPr>
        <w:t xml:space="preserve"> </w:t>
      </w:r>
      <w:r w:rsidR="00240C5B" w:rsidRPr="00240C5B">
        <w:rPr>
          <w:szCs w:val="28"/>
          <w:lang w:val="uk-UA"/>
        </w:rPr>
        <w:t>[</w:t>
      </w:r>
      <w:r w:rsidR="00240C5B">
        <w:rPr>
          <w:szCs w:val="28"/>
          <w:lang w:val="uk-UA"/>
        </w:rPr>
        <w:fldChar w:fldCharType="begin"/>
      </w:r>
      <w:r w:rsidR="00240C5B">
        <w:rPr>
          <w:szCs w:val="28"/>
          <w:lang w:val="uk-UA"/>
        </w:rPr>
        <w:instrText xml:space="preserve"> REF _Ref428005044 \r \h </w:instrText>
      </w:r>
      <w:r w:rsidR="00240C5B">
        <w:rPr>
          <w:szCs w:val="28"/>
          <w:lang w:val="uk-UA"/>
        </w:rPr>
      </w:r>
      <w:r w:rsidR="00240C5B">
        <w:rPr>
          <w:szCs w:val="28"/>
          <w:lang w:val="uk-UA"/>
        </w:rPr>
        <w:fldChar w:fldCharType="separate"/>
      </w:r>
      <w:r w:rsidR="005E0A3F">
        <w:rPr>
          <w:szCs w:val="28"/>
          <w:lang w:val="uk-UA"/>
        </w:rPr>
        <w:t>2</w:t>
      </w:r>
      <w:r w:rsidR="00240C5B">
        <w:rPr>
          <w:szCs w:val="28"/>
          <w:lang w:val="uk-UA"/>
        </w:rPr>
        <w:fldChar w:fldCharType="end"/>
      </w:r>
      <w:r w:rsidR="00240C5B">
        <w:rPr>
          <w:szCs w:val="28"/>
          <w:lang w:val="uk-UA"/>
        </w:rPr>
        <w:t>, С. 5</w:t>
      </w:r>
      <w:r w:rsidR="00240C5B" w:rsidRPr="00240C5B">
        <w:rPr>
          <w:szCs w:val="28"/>
          <w:lang w:val="uk-UA"/>
        </w:rPr>
        <w:t>]</w:t>
      </w:r>
      <w:r w:rsidRPr="009A3423">
        <w:rPr>
          <w:szCs w:val="28"/>
          <w:lang w:val="uk-UA"/>
        </w:rPr>
        <w:t>. Н.П. Осипова та С.О. Горбунова-Рубан розуміють під цим поняттям цілеспрямований вплив на соціальні відносини, структури та процеси</w:t>
      </w:r>
      <w:r w:rsidR="00240C5B">
        <w:rPr>
          <w:szCs w:val="28"/>
          <w:lang w:val="uk-UA"/>
        </w:rPr>
        <w:t xml:space="preserve"> </w:t>
      </w:r>
      <w:r w:rsidR="00240C5B" w:rsidRPr="00240C5B">
        <w:rPr>
          <w:szCs w:val="28"/>
        </w:rPr>
        <w:t>[</w:t>
      </w:r>
      <w:r w:rsidR="00240C5B">
        <w:rPr>
          <w:szCs w:val="28"/>
          <w:lang w:val="uk-UA"/>
        </w:rPr>
        <w:fldChar w:fldCharType="begin"/>
      </w:r>
      <w:r w:rsidR="00240C5B">
        <w:rPr>
          <w:szCs w:val="28"/>
        </w:rPr>
        <w:instrText xml:space="preserve"> REF _Ref428005069 \r \h </w:instrText>
      </w:r>
      <w:r w:rsidR="00240C5B">
        <w:rPr>
          <w:szCs w:val="28"/>
          <w:lang w:val="uk-UA"/>
        </w:rPr>
      </w:r>
      <w:r w:rsidR="00240C5B">
        <w:rPr>
          <w:szCs w:val="28"/>
          <w:lang w:val="uk-UA"/>
        </w:rPr>
        <w:fldChar w:fldCharType="separate"/>
      </w:r>
      <w:r w:rsidR="005E0A3F">
        <w:rPr>
          <w:szCs w:val="28"/>
        </w:rPr>
        <w:t>312</w:t>
      </w:r>
      <w:r w:rsidR="00240C5B">
        <w:rPr>
          <w:szCs w:val="28"/>
          <w:lang w:val="uk-UA"/>
        </w:rPr>
        <w:fldChar w:fldCharType="end"/>
      </w:r>
      <w:r w:rsidR="00240C5B">
        <w:rPr>
          <w:szCs w:val="28"/>
          <w:lang w:val="uk-UA"/>
        </w:rPr>
        <w:t>, С. 199</w:t>
      </w:r>
      <w:r w:rsidR="00240C5B" w:rsidRPr="00240C5B">
        <w:rPr>
          <w:szCs w:val="28"/>
        </w:rPr>
        <w:t>]</w:t>
      </w:r>
      <w:r w:rsidRPr="009A3423">
        <w:rPr>
          <w:szCs w:val="28"/>
          <w:lang w:val="uk-UA"/>
        </w:rPr>
        <w:t xml:space="preserve">. Тут необхідно сказати, що вплив на соціальні відносини як якийсь процес також по суті є соціальними відносинами з наявністю всіх складових: </w:t>
      </w:r>
      <w:r w:rsidRPr="009A3423">
        <w:rPr>
          <w:szCs w:val="28"/>
          <w:lang w:val="uk-UA"/>
        </w:rPr>
        <w:lastRenderedPageBreak/>
        <w:t xml:space="preserve">сторони, зміст, соціальний зв’язок. Таким чином, ураховуючи наведене, а також предметну спрямованість соціологічної науки на вивчення суспільства, систем, які його утворюють, закономірностей його розвитку та функціонування тощо, будемо використовувати пояснення соціологів. Спираючись на визначення родового об’єкта злочинів у сфері службової діяльності, сформульованого К.П. Задоєю, можна сказати, що ним є цілеспрямований керуючий вплив суб’єктів управління на суспільні відносини, структури, процеси, процедурно визначений правовими актами, і такий, що реалізовується відповідно до їх приписів, і забезпечується можливістю застосування правових наслідків за ухилення від дії такого впливу. По суті введення до визначення розшифрування відносин соціального управління не покращує його розуміння. Аналізована дефініція виділяється на тлі попередніх проаналізованих нами саме вказівкою на діяльність, врегульовану правовими актами. Також про відповідність діяльності службових осіб нормативно-правовим актам при визначені родового об’єкту злочинів у сфері службової діяльності говорить Т.І. Слуцька, називаючи ним суспільні відносини, які виникають у зв’язку зі здійсненням службовою особою діяльності відповідно до нормативно-правових актів, що становить </w:t>
      </w:r>
      <w:r w:rsidRPr="009A3423">
        <w:rPr>
          <w:b/>
          <w:i/>
          <w:szCs w:val="28"/>
          <w:lang w:val="uk-UA"/>
        </w:rPr>
        <w:t>правильну</w:t>
      </w:r>
      <w:r w:rsidRPr="009A3423">
        <w:rPr>
          <w:szCs w:val="28"/>
          <w:lang w:val="uk-UA"/>
        </w:rPr>
        <w:t xml:space="preserve"> (курсив наш – Д.С.) роботу державного апарату й апарату органів місцевого самоврядування, об’єднань громадян, підприємств, установ, організацій незалежно від форм власності</w:t>
      </w:r>
      <w:r w:rsidR="00240C5B">
        <w:rPr>
          <w:szCs w:val="28"/>
          <w:lang w:val="uk-UA"/>
        </w:rPr>
        <w:t xml:space="preserve"> </w:t>
      </w:r>
      <w:r w:rsidR="00240C5B" w:rsidRPr="00240C5B">
        <w:rPr>
          <w:szCs w:val="28"/>
          <w:lang w:val="uk-UA"/>
        </w:rPr>
        <w:t>[</w:t>
      </w:r>
      <w:r w:rsidR="00240C5B">
        <w:rPr>
          <w:szCs w:val="28"/>
          <w:lang w:val="uk-UA"/>
        </w:rPr>
        <w:fldChar w:fldCharType="begin"/>
      </w:r>
      <w:r w:rsidR="00240C5B">
        <w:rPr>
          <w:szCs w:val="28"/>
          <w:lang w:val="uk-UA"/>
        </w:rPr>
        <w:instrText xml:space="preserve"> REF _Ref428005109 \r \h </w:instrText>
      </w:r>
      <w:r w:rsidR="00240C5B">
        <w:rPr>
          <w:szCs w:val="28"/>
          <w:lang w:val="uk-UA"/>
        </w:rPr>
      </w:r>
      <w:r w:rsidR="00240C5B">
        <w:rPr>
          <w:szCs w:val="28"/>
          <w:lang w:val="uk-UA"/>
        </w:rPr>
        <w:fldChar w:fldCharType="separate"/>
      </w:r>
      <w:r w:rsidR="005E0A3F">
        <w:rPr>
          <w:szCs w:val="28"/>
          <w:lang w:val="uk-UA"/>
        </w:rPr>
        <w:t>307</w:t>
      </w:r>
      <w:r w:rsidR="00240C5B">
        <w:rPr>
          <w:szCs w:val="28"/>
          <w:lang w:val="uk-UA"/>
        </w:rPr>
        <w:fldChar w:fldCharType="end"/>
      </w:r>
      <w:r w:rsidR="00240C5B">
        <w:rPr>
          <w:szCs w:val="28"/>
          <w:lang w:val="uk-UA"/>
        </w:rPr>
        <w:t>, С. 8</w:t>
      </w:r>
      <w:r w:rsidR="00240C5B" w:rsidRPr="00240C5B">
        <w:rPr>
          <w:szCs w:val="28"/>
          <w:lang w:val="uk-UA"/>
        </w:rPr>
        <w:t>]</w:t>
      </w:r>
      <w:r w:rsidRPr="009A3423">
        <w:rPr>
          <w:szCs w:val="28"/>
          <w:lang w:val="uk-UA"/>
        </w:rPr>
        <w:t xml:space="preserve">. Із вищенаведеного видно, що ключовим моментом </w:t>
      </w:r>
      <w:r w:rsidR="008D0B4B">
        <w:rPr>
          <w:szCs w:val="28"/>
          <w:lang w:val="uk-UA"/>
        </w:rPr>
        <w:t>«</w:t>
      </w:r>
      <w:r w:rsidRPr="009A3423">
        <w:rPr>
          <w:szCs w:val="28"/>
          <w:lang w:val="uk-UA"/>
        </w:rPr>
        <w:t>правильної</w:t>
      </w:r>
      <w:r w:rsidR="008D0B4B">
        <w:rPr>
          <w:szCs w:val="28"/>
          <w:lang w:val="uk-UA"/>
        </w:rPr>
        <w:t>»</w:t>
      </w:r>
      <w:r w:rsidRPr="009A3423">
        <w:rPr>
          <w:szCs w:val="28"/>
          <w:lang w:val="uk-UA"/>
        </w:rPr>
        <w:t xml:space="preserve"> діяльності службових осіб необхідно визнати лише ту, що врегульована правовими актами, тобто – </w:t>
      </w:r>
      <w:r w:rsidRPr="009A3423">
        <w:rPr>
          <w:b/>
          <w:szCs w:val="28"/>
          <w:lang w:val="uk-UA"/>
        </w:rPr>
        <w:t>законну діяльність</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Д.М. Горбачов називає родовим об’єктом злочинів у сфері службової діяльності та професійної діяльності, пов’язаної з наданням публічних послуг, охоронюваний законом порядок суспільних відносин, що забезпечує належне здійснення своєї діяльності службовими особами та особами, які здійснюють професійну діяльність, пов’язану з наданням публічних послуг</w:t>
      </w:r>
      <w:r w:rsidR="00240C5B">
        <w:rPr>
          <w:szCs w:val="28"/>
          <w:lang w:val="uk-UA"/>
        </w:rPr>
        <w:t xml:space="preserve"> </w:t>
      </w:r>
      <w:r w:rsidR="00240C5B" w:rsidRPr="00240C5B">
        <w:rPr>
          <w:szCs w:val="28"/>
          <w:lang w:val="uk-UA"/>
        </w:rPr>
        <w:t>[</w:t>
      </w:r>
      <w:r w:rsidR="00240C5B">
        <w:rPr>
          <w:szCs w:val="28"/>
          <w:lang w:val="uk-UA"/>
        </w:rPr>
        <w:fldChar w:fldCharType="begin"/>
      </w:r>
      <w:r w:rsidR="00240C5B">
        <w:rPr>
          <w:szCs w:val="28"/>
          <w:lang w:val="uk-UA"/>
        </w:rPr>
        <w:instrText xml:space="preserve"> REF _Ref428005195 \r \h </w:instrText>
      </w:r>
      <w:r w:rsidR="00240C5B">
        <w:rPr>
          <w:szCs w:val="28"/>
          <w:lang w:val="uk-UA"/>
        </w:rPr>
      </w:r>
      <w:r w:rsidR="00240C5B">
        <w:rPr>
          <w:szCs w:val="28"/>
          <w:lang w:val="uk-UA"/>
        </w:rPr>
        <w:fldChar w:fldCharType="separate"/>
      </w:r>
      <w:r w:rsidR="005E0A3F">
        <w:rPr>
          <w:szCs w:val="28"/>
          <w:lang w:val="uk-UA"/>
        </w:rPr>
        <w:t>88</w:t>
      </w:r>
      <w:r w:rsidR="00240C5B">
        <w:rPr>
          <w:szCs w:val="28"/>
          <w:lang w:val="uk-UA"/>
        </w:rPr>
        <w:fldChar w:fldCharType="end"/>
      </w:r>
      <w:r w:rsidR="00240C5B">
        <w:rPr>
          <w:szCs w:val="28"/>
          <w:lang w:val="uk-UA"/>
        </w:rPr>
        <w:t>, С. 66</w:t>
      </w:r>
      <w:r w:rsidR="00240C5B" w:rsidRPr="00240C5B">
        <w:rPr>
          <w:szCs w:val="28"/>
          <w:lang w:val="uk-UA"/>
        </w:rPr>
        <w:t>]</w:t>
      </w:r>
      <w:r w:rsidRPr="009A3423">
        <w:rPr>
          <w:szCs w:val="28"/>
          <w:lang w:val="uk-UA"/>
        </w:rPr>
        <w:t xml:space="preserve">. На наш погляд, заплутана та не зовсім зрозуміла дефініція, яка не розкриває сутність об’єкту злочинів, а лише дає прив’язку до їхніх суб’єктів. Без будь-якого аналізу </w:t>
      </w:r>
      <w:r w:rsidRPr="009A3423">
        <w:rPr>
          <w:szCs w:val="28"/>
          <w:lang w:val="uk-UA"/>
        </w:rPr>
        <w:lastRenderedPageBreak/>
        <w:t>та власних пропозицій погоджується з наведеним формулюванням родового об’єкту також і Я.В. Ризак</w:t>
      </w:r>
      <w:r w:rsidR="00240C5B">
        <w:rPr>
          <w:szCs w:val="28"/>
          <w:lang w:val="uk-UA"/>
        </w:rPr>
        <w:t xml:space="preserve"> </w:t>
      </w:r>
      <w:r w:rsidR="00240C5B" w:rsidRPr="00240C5B">
        <w:rPr>
          <w:szCs w:val="28"/>
        </w:rPr>
        <w:t>[</w:t>
      </w:r>
      <w:r w:rsidR="00240C5B">
        <w:rPr>
          <w:szCs w:val="28"/>
          <w:lang w:val="uk-UA"/>
        </w:rPr>
        <w:fldChar w:fldCharType="begin"/>
      </w:r>
      <w:r w:rsidR="00240C5B">
        <w:rPr>
          <w:szCs w:val="28"/>
        </w:rPr>
        <w:instrText xml:space="preserve"> REF _Ref428005219 \r \h </w:instrText>
      </w:r>
      <w:r w:rsidR="00240C5B">
        <w:rPr>
          <w:szCs w:val="28"/>
          <w:lang w:val="uk-UA"/>
        </w:rPr>
      </w:r>
      <w:r w:rsidR="00240C5B">
        <w:rPr>
          <w:szCs w:val="28"/>
          <w:lang w:val="uk-UA"/>
        </w:rPr>
        <w:fldChar w:fldCharType="separate"/>
      </w:r>
      <w:r w:rsidR="005E0A3F">
        <w:rPr>
          <w:szCs w:val="28"/>
        </w:rPr>
        <w:t>278</w:t>
      </w:r>
      <w:r w:rsidR="00240C5B">
        <w:rPr>
          <w:szCs w:val="28"/>
          <w:lang w:val="uk-UA"/>
        </w:rPr>
        <w:fldChar w:fldCharType="end"/>
      </w:r>
      <w:r w:rsidR="00240C5B">
        <w:rPr>
          <w:szCs w:val="28"/>
          <w:lang w:val="uk-UA"/>
        </w:rPr>
        <w:t>, С. 65-66</w:t>
      </w:r>
      <w:r w:rsidR="00240C5B" w:rsidRPr="00240C5B">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Підбиваючи вищевказане, можемо констатувати, що правильною нормальною діяльністю службових осіб є їхня законна діяльність, тобто реалізація власних повноважень через неухильне виконання приписів адресованих ним нормативно-правових актів. </w:t>
      </w:r>
    </w:p>
    <w:p w:rsidR="00D24E99" w:rsidRPr="009A3423" w:rsidRDefault="00D24E99" w:rsidP="00D24E99">
      <w:pPr>
        <w:spacing w:line="360" w:lineRule="auto"/>
        <w:ind w:firstLine="567"/>
        <w:jc w:val="both"/>
        <w:rPr>
          <w:szCs w:val="28"/>
          <w:lang w:val="uk-UA"/>
        </w:rPr>
      </w:pPr>
      <w:r w:rsidRPr="009A3423">
        <w:rPr>
          <w:szCs w:val="28"/>
          <w:lang w:val="uk-UA"/>
        </w:rPr>
        <w:t xml:space="preserve">Серед вищенаведених визначень родового об’єкту злочинів, передбачених розділом XVII КК України, важко виокремити саме ті ознаки, які дозволяють відмежувати цей об’єкт пізнання від суміжних. На наш погляд, не треба намагатися вмістити в дефініцію велику кількість ознак, які, хоч і характеризують об’єкт визначення, утім не є ключовими для його відмежування від інших об’єктів пізнання. Відразу слід зазначити, що суміжними об’єктами пізнання, від яких маємо провести відмежування, є родові об’єкти злочинів, передбачених статтями в інших окрім XVII розділах Особливої частини КК України. Зважаючи на це, маємо зробити </w:t>
      </w:r>
      <w:r w:rsidR="004D484E">
        <w:rPr>
          <w:szCs w:val="28"/>
          <w:lang w:val="uk-UA"/>
        </w:rPr>
        <w:t>наголос</w:t>
      </w:r>
      <w:r w:rsidRPr="009A3423">
        <w:rPr>
          <w:szCs w:val="28"/>
          <w:lang w:val="uk-UA"/>
        </w:rPr>
        <w:t xml:space="preserve"> у тексті визначення саме</w:t>
      </w:r>
      <w:r w:rsidR="004D484E">
        <w:rPr>
          <w:szCs w:val="28"/>
          <w:lang w:val="uk-UA"/>
        </w:rPr>
        <w:t xml:space="preserve"> на</w:t>
      </w:r>
      <w:r w:rsidRPr="009A3423">
        <w:rPr>
          <w:szCs w:val="28"/>
          <w:lang w:val="uk-UA"/>
        </w:rPr>
        <w:t xml:space="preserve"> ті ознаки, які дозволяють це зробити.</w:t>
      </w:r>
    </w:p>
    <w:p w:rsidR="00D24E99" w:rsidRPr="009A3423" w:rsidRDefault="00D24E99" w:rsidP="00D24E99">
      <w:pPr>
        <w:spacing w:line="360" w:lineRule="auto"/>
        <w:ind w:firstLine="567"/>
        <w:jc w:val="both"/>
        <w:rPr>
          <w:szCs w:val="28"/>
          <w:lang w:val="uk-UA"/>
        </w:rPr>
      </w:pPr>
      <w:r w:rsidRPr="009A3423">
        <w:rPr>
          <w:szCs w:val="28"/>
          <w:lang w:val="uk-UA"/>
        </w:rPr>
        <w:t>Отже, родовим об’єктом злочинів у сфері службової діяльності та професійної діяльності, пов’язаної з наданням публічних послуг, взагалі та зокрема зловживання повноваженнями службовою особою юридичної особи приватного права незалежно від організаційно-правової форми маємо визначити групу соціальних цінностей, змістовне наповнення яких полягає в законній діяльності державного (суспільного) апарату. Також можна додати, що дана сукупність соціальних цінностей охороняється через застосування сукупності кримінально-правових норм, розміщених у XVII розділі Особливої частини КК України.</w:t>
      </w:r>
    </w:p>
    <w:p w:rsidR="00D24E99" w:rsidRPr="009A3423" w:rsidRDefault="00D24E99" w:rsidP="00D24E99">
      <w:pPr>
        <w:spacing w:line="360" w:lineRule="auto"/>
        <w:ind w:firstLine="567"/>
        <w:jc w:val="both"/>
        <w:rPr>
          <w:szCs w:val="28"/>
          <w:lang w:val="uk-UA"/>
        </w:rPr>
      </w:pPr>
      <w:r w:rsidRPr="009A3423">
        <w:rPr>
          <w:szCs w:val="28"/>
          <w:lang w:val="uk-UA"/>
        </w:rPr>
        <w:t xml:space="preserve">Вище ми говорили про обґрунтованість під час аналізу окремих злочинів проміжної ланки в об’єкті злочину – видового об’єкту. </w:t>
      </w:r>
      <w:r w:rsidR="00817E12">
        <w:rPr>
          <w:szCs w:val="28"/>
          <w:lang w:val="uk-UA"/>
        </w:rPr>
        <w:t>І</w:t>
      </w:r>
      <w:r w:rsidRPr="009A3423">
        <w:rPr>
          <w:szCs w:val="28"/>
          <w:lang w:val="uk-UA"/>
        </w:rPr>
        <w:t xml:space="preserve">з внесенням змін і доповнень до КК України Законом України № 3207-VI від 07.04.2011 р. </w:t>
      </w:r>
      <w:r w:rsidR="00817E12">
        <w:rPr>
          <w:szCs w:val="28"/>
          <w:lang w:val="uk-UA"/>
        </w:rPr>
        <w:t xml:space="preserve">це питання </w:t>
      </w:r>
      <w:r w:rsidRPr="009A3423">
        <w:rPr>
          <w:szCs w:val="28"/>
          <w:lang w:val="uk-UA"/>
        </w:rPr>
        <w:t xml:space="preserve">актуалізувалося також стосовно розділу XVII Особливої частини. Законодавець уже в його назві розділу уточнює, що в нормах, розміщених у </w:t>
      </w:r>
      <w:r w:rsidRPr="009A3423">
        <w:rPr>
          <w:szCs w:val="28"/>
          <w:lang w:val="uk-UA"/>
        </w:rPr>
        <w:lastRenderedPageBreak/>
        <w:t>ньому, йтиметься не лише про царину службової діяльності, а й про сферу професійної діяльності, яка пов’язана з наданням публічних послуг. Аналіз статей 364-370 КК України показує, що більшість із них передбачає відповідальність за злочини у царині службової діяльності (статті 364, 364</w:t>
      </w:r>
      <w:r w:rsidR="00602571">
        <w:rPr>
          <w:szCs w:val="28"/>
          <w:lang w:val="uk-UA"/>
        </w:rPr>
        <w:t>-1</w:t>
      </w:r>
      <w:r w:rsidRPr="009A3423">
        <w:rPr>
          <w:szCs w:val="28"/>
          <w:lang w:val="uk-UA"/>
        </w:rPr>
        <w:t>, 365, 366, 367, 368, 368-2, 368-3, 369, 369-2, 370</w:t>
      </w:r>
      <w:r w:rsidR="00040D30">
        <w:rPr>
          <w:szCs w:val="28"/>
          <w:lang w:val="uk-UA"/>
        </w:rPr>
        <w:t xml:space="preserve"> КК</w:t>
      </w:r>
      <w:r w:rsidRPr="009A3423">
        <w:rPr>
          <w:szCs w:val="28"/>
          <w:lang w:val="uk-UA"/>
        </w:rPr>
        <w:t>) і лише дві (статті 365</w:t>
      </w:r>
      <w:r w:rsidR="00602571">
        <w:rPr>
          <w:szCs w:val="28"/>
          <w:lang w:val="uk-UA"/>
        </w:rPr>
        <w:t>-1</w:t>
      </w:r>
      <w:r w:rsidRPr="009A3423">
        <w:rPr>
          <w:szCs w:val="28"/>
          <w:lang w:val="uk-UA"/>
        </w:rPr>
        <w:t>, 368</w:t>
      </w:r>
      <w:r w:rsidR="00602571">
        <w:rPr>
          <w:szCs w:val="28"/>
          <w:lang w:val="uk-UA"/>
        </w:rPr>
        <w:t>-4</w:t>
      </w:r>
      <w:r w:rsidR="00040D30">
        <w:rPr>
          <w:szCs w:val="28"/>
          <w:lang w:val="uk-UA"/>
        </w:rPr>
        <w:t xml:space="preserve"> КК</w:t>
      </w:r>
      <w:r w:rsidRPr="009A3423">
        <w:rPr>
          <w:szCs w:val="28"/>
          <w:lang w:val="uk-UA"/>
        </w:rPr>
        <w:t>) – у сфері професійної діяльності, пов’язаної з наданням публічних послуг. Утім цього</w:t>
      </w:r>
      <w:r w:rsidR="00B934B5">
        <w:rPr>
          <w:szCs w:val="28"/>
          <w:lang w:val="uk-UA"/>
        </w:rPr>
        <w:t>, на наш погляд,</w:t>
      </w:r>
      <w:r w:rsidRPr="009A3423">
        <w:rPr>
          <w:szCs w:val="28"/>
          <w:lang w:val="uk-UA"/>
        </w:rPr>
        <w:t xml:space="preserve"> достатньо, щоби визначити відповідні видові об’єкти цих злочинів – дві групи соціальних цінностей, які поставлені законодавцем під охорону через можливе застосування вищевказаних кримінально-правових норм. Змістовне наповнення першої полягає в законній службовій діяльності; другої – в законній професійній діяльності з надання публічних послуг.</w:t>
      </w:r>
    </w:p>
    <w:p w:rsidR="00D24E99" w:rsidRPr="009A3423" w:rsidRDefault="00D24E99" w:rsidP="00D24E99">
      <w:pPr>
        <w:spacing w:line="360" w:lineRule="auto"/>
        <w:ind w:firstLine="567"/>
        <w:jc w:val="both"/>
        <w:rPr>
          <w:szCs w:val="28"/>
          <w:lang w:val="uk-UA"/>
        </w:rPr>
      </w:pPr>
      <w:r w:rsidRPr="009A3423">
        <w:rPr>
          <w:szCs w:val="28"/>
          <w:lang w:val="uk-UA"/>
        </w:rPr>
        <w:t>Слід зазначити, що в науковій літературі вже висловлювалися пропозиції щодо необхідності виділення видових об’єктів злочинів, передбачених статтями розділу XVII Особливої частини КК України, зокрема, про це писали О.Д. Ярошенко</w:t>
      </w:r>
      <w:r w:rsidR="00240C5B">
        <w:rPr>
          <w:szCs w:val="28"/>
          <w:lang w:val="uk-UA"/>
        </w:rPr>
        <w:t xml:space="preserve"> </w:t>
      </w:r>
      <w:r w:rsidR="00240C5B" w:rsidRPr="00240C5B">
        <w:rPr>
          <w:szCs w:val="28"/>
          <w:lang w:val="uk-UA"/>
        </w:rPr>
        <w:t>[</w:t>
      </w:r>
      <w:r w:rsidR="00602571">
        <w:rPr>
          <w:szCs w:val="28"/>
          <w:lang w:val="uk-UA"/>
        </w:rPr>
        <w:fldChar w:fldCharType="begin"/>
      </w:r>
      <w:r w:rsidR="00602571">
        <w:rPr>
          <w:szCs w:val="28"/>
          <w:lang w:val="uk-UA"/>
        </w:rPr>
        <w:instrText xml:space="preserve"> REF _Ref428005271 \r \h </w:instrText>
      </w:r>
      <w:r w:rsidR="00602571">
        <w:rPr>
          <w:szCs w:val="28"/>
          <w:lang w:val="uk-UA"/>
        </w:rPr>
      </w:r>
      <w:r w:rsidR="00602571">
        <w:rPr>
          <w:szCs w:val="28"/>
          <w:lang w:val="uk-UA"/>
        </w:rPr>
        <w:fldChar w:fldCharType="separate"/>
      </w:r>
      <w:r w:rsidR="005E0A3F">
        <w:rPr>
          <w:szCs w:val="28"/>
          <w:lang w:val="uk-UA"/>
        </w:rPr>
        <w:t>401</w:t>
      </w:r>
      <w:r w:rsidR="00602571">
        <w:rPr>
          <w:szCs w:val="28"/>
          <w:lang w:val="uk-UA"/>
        </w:rPr>
        <w:fldChar w:fldCharType="end"/>
      </w:r>
      <w:r w:rsidR="00602571">
        <w:rPr>
          <w:szCs w:val="28"/>
          <w:lang w:val="uk-UA"/>
        </w:rPr>
        <w:t>, С. 9</w:t>
      </w:r>
      <w:r w:rsidR="00240C5B" w:rsidRPr="00240C5B">
        <w:rPr>
          <w:szCs w:val="28"/>
          <w:lang w:val="uk-UA"/>
        </w:rPr>
        <w:t>]</w:t>
      </w:r>
      <w:r w:rsidRPr="009A3423">
        <w:rPr>
          <w:szCs w:val="28"/>
          <w:lang w:val="uk-UA"/>
        </w:rPr>
        <w:t xml:space="preserve"> та Я.В. Ризак</w:t>
      </w:r>
      <w:r w:rsidR="00602571">
        <w:rPr>
          <w:szCs w:val="28"/>
          <w:lang w:val="uk-UA"/>
        </w:rPr>
        <w:t xml:space="preserve"> </w:t>
      </w:r>
      <w:r w:rsidR="00602571" w:rsidRPr="00602571">
        <w:rPr>
          <w:szCs w:val="28"/>
          <w:lang w:val="uk-UA"/>
        </w:rPr>
        <w:t>[</w:t>
      </w:r>
      <w:r w:rsidR="00602571">
        <w:rPr>
          <w:szCs w:val="28"/>
          <w:lang w:val="uk-UA"/>
        </w:rPr>
        <w:fldChar w:fldCharType="begin"/>
      </w:r>
      <w:r w:rsidR="00602571" w:rsidRPr="00602571">
        <w:rPr>
          <w:szCs w:val="28"/>
          <w:lang w:val="uk-UA"/>
        </w:rPr>
        <w:instrText xml:space="preserve"> </w:instrText>
      </w:r>
      <w:r w:rsidR="00602571">
        <w:rPr>
          <w:szCs w:val="28"/>
          <w:lang w:val="en-US"/>
        </w:rPr>
        <w:instrText>REF</w:instrText>
      </w:r>
      <w:r w:rsidR="00602571" w:rsidRPr="00602571">
        <w:rPr>
          <w:szCs w:val="28"/>
          <w:lang w:val="uk-UA"/>
        </w:rPr>
        <w:instrText xml:space="preserve"> _</w:instrText>
      </w:r>
      <w:r w:rsidR="00602571">
        <w:rPr>
          <w:szCs w:val="28"/>
          <w:lang w:val="en-US"/>
        </w:rPr>
        <w:instrText>Ref</w:instrText>
      </w:r>
      <w:r w:rsidR="00602571" w:rsidRPr="00602571">
        <w:rPr>
          <w:szCs w:val="28"/>
          <w:lang w:val="uk-UA"/>
        </w:rPr>
        <w:instrText>428005219 \</w:instrText>
      </w:r>
      <w:r w:rsidR="00602571">
        <w:rPr>
          <w:szCs w:val="28"/>
          <w:lang w:val="en-US"/>
        </w:rPr>
        <w:instrText>r</w:instrText>
      </w:r>
      <w:r w:rsidR="00602571" w:rsidRPr="00602571">
        <w:rPr>
          <w:szCs w:val="28"/>
          <w:lang w:val="uk-UA"/>
        </w:rPr>
        <w:instrText xml:space="preserve"> \</w:instrText>
      </w:r>
      <w:r w:rsidR="00602571">
        <w:rPr>
          <w:szCs w:val="28"/>
          <w:lang w:val="en-US"/>
        </w:rPr>
        <w:instrText>h</w:instrText>
      </w:r>
      <w:r w:rsidR="00602571" w:rsidRPr="00602571">
        <w:rPr>
          <w:szCs w:val="28"/>
          <w:lang w:val="uk-UA"/>
        </w:rPr>
        <w:instrText xml:space="preserve"> </w:instrText>
      </w:r>
      <w:r w:rsidR="00602571">
        <w:rPr>
          <w:szCs w:val="28"/>
          <w:lang w:val="uk-UA"/>
        </w:rPr>
      </w:r>
      <w:r w:rsidR="00602571">
        <w:rPr>
          <w:szCs w:val="28"/>
          <w:lang w:val="uk-UA"/>
        </w:rPr>
        <w:fldChar w:fldCharType="separate"/>
      </w:r>
      <w:r w:rsidR="005E0A3F">
        <w:rPr>
          <w:szCs w:val="28"/>
          <w:lang w:val="en-US"/>
        </w:rPr>
        <w:t>278</w:t>
      </w:r>
      <w:r w:rsidR="00602571">
        <w:rPr>
          <w:szCs w:val="28"/>
          <w:lang w:val="uk-UA"/>
        </w:rPr>
        <w:fldChar w:fldCharType="end"/>
      </w:r>
      <w:r w:rsidR="00602571">
        <w:rPr>
          <w:szCs w:val="28"/>
          <w:lang w:val="uk-UA"/>
        </w:rPr>
        <w:t>, С. 66</w:t>
      </w:r>
      <w:r w:rsidR="00602571" w:rsidRPr="00602571">
        <w:rPr>
          <w:szCs w:val="28"/>
          <w:lang w:val="uk-UA"/>
        </w:rPr>
        <w:t>]</w:t>
      </w:r>
      <w:r w:rsidR="001D26E4">
        <w:rPr>
          <w:szCs w:val="28"/>
          <w:lang w:val="uk-UA"/>
        </w:rPr>
        <w:t>,</w:t>
      </w:r>
      <w:r w:rsidRPr="009A3423">
        <w:rPr>
          <w:szCs w:val="28"/>
          <w:lang w:val="uk-UA"/>
        </w:rPr>
        <w:t xml:space="preserve"> </w:t>
      </w:r>
      <w:r w:rsidR="001D26E4">
        <w:rPr>
          <w:szCs w:val="28"/>
          <w:lang w:val="uk-UA"/>
        </w:rPr>
        <w:t>утім</w:t>
      </w:r>
      <w:r w:rsidRPr="009A3423">
        <w:rPr>
          <w:szCs w:val="28"/>
          <w:lang w:val="uk-UA"/>
        </w:rPr>
        <w:t>, не формулюючи цих об’єктів.</w:t>
      </w:r>
    </w:p>
    <w:p w:rsidR="00D24E99" w:rsidRPr="009A3423" w:rsidRDefault="00D24E99" w:rsidP="00D24E99">
      <w:pPr>
        <w:spacing w:line="360" w:lineRule="auto"/>
        <w:ind w:firstLine="567"/>
        <w:jc w:val="both"/>
        <w:rPr>
          <w:szCs w:val="28"/>
          <w:lang w:val="uk-UA"/>
        </w:rPr>
      </w:pPr>
      <w:r w:rsidRPr="009A3423">
        <w:rPr>
          <w:szCs w:val="28"/>
          <w:lang w:val="uk-UA"/>
        </w:rPr>
        <w:t>Щодо безпосереднього об’єкту злочину, який розглядається, то мож</w:t>
      </w:r>
      <w:r w:rsidR="000C3AAF">
        <w:rPr>
          <w:szCs w:val="28"/>
          <w:lang w:val="uk-UA"/>
        </w:rPr>
        <w:t xml:space="preserve">на </w:t>
      </w:r>
      <w:r w:rsidRPr="009A3423">
        <w:rPr>
          <w:szCs w:val="28"/>
          <w:lang w:val="uk-UA"/>
        </w:rPr>
        <w:t>виділити дв</w:t>
      </w:r>
      <w:r w:rsidR="000C3AAF">
        <w:rPr>
          <w:szCs w:val="28"/>
          <w:lang w:val="uk-UA"/>
        </w:rPr>
        <w:t>а</w:t>
      </w:r>
      <w:r w:rsidRPr="009A3423">
        <w:rPr>
          <w:szCs w:val="28"/>
          <w:lang w:val="uk-UA"/>
        </w:rPr>
        <w:t xml:space="preserve"> основні </w:t>
      </w:r>
      <w:r w:rsidR="000C3AAF">
        <w:rPr>
          <w:szCs w:val="28"/>
          <w:lang w:val="uk-UA"/>
        </w:rPr>
        <w:t>теоретичні підходи</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1) родовий об’єкт злочинів у сфері службової діяльності й безпосередній об’єкт окремих із них співпадають (Б.Д. Ахраров</w:t>
      </w:r>
      <w:r w:rsidR="00602571">
        <w:rPr>
          <w:szCs w:val="28"/>
          <w:lang w:val="uk-UA"/>
        </w:rPr>
        <w:t xml:space="preserve"> </w:t>
      </w:r>
      <w:r w:rsidR="00602571" w:rsidRPr="00602571">
        <w:rPr>
          <w:szCs w:val="28"/>
          <w:lang w:val="uk-UA"/>
        </w:rPr>
        <w:t>[</w:t>
      </w:r>
      <w:r w:rsidR="00602571">
        <w:rPr>
          <w:szCs w:val="28"/>
          <w:lang w:val="uk-UA"/>
        </w:rPr>
        <w:fldChar w:fldCharType="begin"/>
      </w:r>
      <w:r w:rsidR="00602571">
        <w:rPr>
          <w:szCs w:val="28"/>
          <w:lang w:val="uk-UA"/>
        </w:rPr>
        <w:instrText xml:space="preserve"> REF _Ref427954903 \r \h </w:instrText>
      </w:r>
      <w:r w:rsidR="00602571">
        <w:rPr>
          <w:szCs w:val="28"/>
          <w:lang w:val="uk-UA"/>
        </w:rPr>
      </w:r>
      <w:r w:rsidR="00602571">
        <w:rPr>
          <w:szCs w:val="28"/>
          <w:lang w:val="uk-UA"/>
        </w:rPr>
        <w:fldChar w:fldCharType="separate"/>
      </w:r>
      <w:r w:rsidR="005E0A3F">
        <w:rPr>
          <w:szCs w:val="28"/>
          <w:lang w:val="uk-UA"/>
        </w:rPr>
        <w:t>28</w:t>
      </w:r>
      <w:r w:rsidR="00602571">
        <w:rPr>
          <w:szCs w:val="28"/>
          <w:lang w:val="uk-UA"/>
        </w:rPr>
        <w:fldChar w:fldCharType="end"/>
      </w:r>
      <w:r w:rsidR="00602571">
        <w:rPr>
          <w:szCs w:val="28"/>
          <w:lang w:val="uk-UA"/>
        </w:rPr>
        <w:t>, С. 17-18</w:t>
      </w:r>
      <w:r w:rsidR="00602571" w:rsidRPr="00602571">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2) родовий об’єкт злочинів у сфері службової діяльності й безпосередній об’єкт окремих із них відрізняються (А. Нусупалієв</w:t>
      </w:r>
      <w:r w:rsidR="00602571">
        <w:rPr>
          <w:szCs w:val="28"/>
          <w:lang w:val="uk-UA"/>
        </w:rPr>
        <w:t xml:space="preserve"> </w:t>
      </w:r>
      <w:r w:rsidR="00602571" w:rsidRPr="00602571">
        <w:rPr>
          <w:szCs w:val="28"/>
          <w:lang w:val="uk-UA"/>
        </w:rPr>
        <w:t>[</w:t>
      </w:r>
      <w:r w:rsidR="00602571">
        <w:rPr>
          <w:szCs w:val="28"/>
          <w:lang w:val="uk-UA"/>
        </w:rPr>
        <w:fldChar w:fldCharType="begin"/>
      </w:r>
      <w:r w:rsidR="00602571" w:rsidRPr="00602571">
        <w:rPr>
          <w:szCs w:val="28"/>
          <w:lang w:val="uk-UA"/>
        </w:rPr>
        <w:instrText xml:space="preserve"> </w:instrText>
      </w:r>
      <w:r w:rsidR="00602571">
        <w:rPr>
          <w:szCs w:val="28"/>
          <w:lang w:val="en-US"/>
        </w:rPr>
        <w:instrText>REF</w:instrText>
      </w:r>
      <w:r w:rsidR="00602571" w:rsidRPr="00602571">
        <w:rPr>
          <w:szCs w:val="28"/>
          <w:lang w:val="uk-UA"/>
        </w:rPr>
        <w:instrText xml:space="preserve"> _</w:instrText>
      </w:r>
      <w:r w:rsidR="00602571">
        <w:rPr>
          <w:szCs w:val="28"/>
          <w:lang w:val="en-US"/>
        </w:rPr>
        <w:instrText>Ref</w:instrText>
      </w:r>
      <w:r w:rsidR="00602571" w:rsidRPr="00602571">
        <w:rPr>
          <w:szCs w:val="28"/>
          <w:lang w:val="uk-UA"/>
        </w:rPr>
        <w:instrText>427949310 \</w:instrText>
      </w:r>
      <w:r w:rsidR="00602571">
        <w:rPr>
          <w:szCs w:val="28"/>
          <w:lang w:val="en-US"/>
        </w:rPr>
        <w:instrText>r</w:instrText>
      </w:r>
      <w:r w:rsidR="00602571" w:rsidRPr="00602571">
        <w:rPr>
          <w:szCs w:val="28"/>
          <w:lang w:val="uk-UA"/>
        </w:rPr>
        <w:instrText xml:space="preserve"> \</w:instrText>
      </w:r>
      <w:r w:rsidR="00602571">
        <w:rPr>
          <w:szCs w:val="28"/>
          <w:lang w:val="en-US"/>
        </w:rPr>
        <w:instrText>h</w:instrText>
      </w:r>
      <w:r w:rsidR="00602571" w:rsidRPr="00602571">
        <w:rPr>
          <w:szCs w:val="28"/>
          <w:lang w:val="uk-UA"/>
        </w:rPr>
        <w:instrText xml:space="preserve"> </w:instrText>
      </w:r>
      <w:r w:rsidR="00602571">
        <w:rPr>
          <w:szCs w:val="28"/>
          <w:lang w:val="uk-UA"/>
        </w:rPr>
      </w:r>
      <w:r w:rsidR="00602571">
        <w:rPr>
          <w:szCs w:val="28"/>
          <w:lang w:val="uk-UA"/>
        </w:rPr>
        <w:fldChar w:fldCharType="separate"/>
      </w:r>
      <w:r w:rsidR="005E0A3F">
        <w:rPr>
          <w:szCs w:val="28"/>
          <w:lang w:val="en-US"/>
        </w:rPr>
        <w:t>247</w:t>
      </w:r>
      <w:r w:rsidR="00602571">
        <w:rPr>
          <w:szCs w:val="28"/>
          <w:lang w:val="uk-UA"/>
        </w:rPr>
        <w:fldChar w:fldCharType="end"/>
      </w:r>
      <w:r w:rsidR="00602571">
        <w:rPr>
          <w:szCs w:val="28"/>
          <w:lang w:val="uk-UA"/>
        </w:rPr>
        <w:t>, С. 7-8</w:t>
      </w:r>
      <w:r w:rsidR="00602571" w:rsidRPr="00602571">
        <w:rPr>
          <w:szCs w:val="28"/>
          <w:lang w:val="uk-UA"/>
        </w:rPr>
        <w:t>]</w:t>
      </w:r>
      <w:r w:rsidRPr="009A3423">
        <w:rPr>
          <w:szCs w:val="28"/>
          <w:lang w:val="uk-UA"/>
        </w:rPr>
        <w:t>, О.Я. Свєтлов</w:t>
      </w:r>
      <w:r w:rsidR="00602571">
        <w:rPr>
          <w:szCs w:val="28"/>
          <w:lang w:val="uk-UA"/>
        </w:rPr>
        <w:t xml:space="preserve"> </w:t>
      </w:r>
      <w:r w:rsidR="00602571" w:rsidRPr="00602571">
        <w:rPr>
          <w:szCs w:val="28"/>
          <w:lang w:val="uk-UA"/>
        </w:rPr>
        <w:t>[</w:t>
      </w:r>
      <w:r w:rsidR="00602571">
        <w:rPr>
          <w:szCs w:val="28"/>
          <w:lang w:val="en-US"/>
        </w:rPr>
        <w:fldChar w:fldCharType="begin"/>
      </w:r>
      <w:r w:rsidR="00602571" w:rsidRPr="00602571">
        <w:rPr>
          <w:szCs w:val="28"/>
          <w:lang w:val="uk-UA"/>
        </w:rPr>
        <w:instrText xml:space="preserve"> </w:instrText>
      </w:r>
      <w:r w:rsidR="00602571">
        <w:rPr>
          <w:szCs w:val="28"/>
          <w:lang w:val="en-US"/>
        </w:rPr>
        <w:instrText>REF</w:instrText>
      </w:r>
      <w:r w:rsidR="00602571" w:rsidRPr="00602571">
        <w:rPr>
          <w:szCs w:val="28"/>
          <w:lang w:val="uk-UA"/>
        </w:rPr>
        <w:instrText xml:space="preserve"> _</w:instrText>
      </w:r>
      <w:r w:rsidR="00602571">
        <w:rPr>
          <w:szCs w:val="28"/>
          <w:lang w:val="en-US"/>
        </w:rPr>
        <w:instrText>Ref</w:instrText>
      </w:r>
      <w:r w:rsidR="00602571" w:rsidRPr="00602571">
        <w:rPr>
          <w:szCs w:val="28"/>
          <w:lang w:val="uk-UA"/>
        </w:rPr>
        <w:instrText>427954878 \</w:instrText>
      </w:r>
      <w:r w:rsidR="00602571">
        <w:rPr>
          <w:szCs w:val="28"/>
          <w:lang w:val="en-US"/>
        </w:rPr>
        <w:instrText>r</w:instrText>
      </w:r>
      <w:r w:rsidR="00602571" w:rsidRPr="00602571">
        <w:rPr>
          <w:szCs w:val="28"/>
          <w:lang w:val="uk-UA"/>
        </w:rPr>
        <w:instrText xml:space="preserve"> \</w:instrText>
      </w:r>
      <w:r w:rsidR="00602571">
        <w:rPr>
          <w:szCs w:val="28"/>
          <w:lang w:val="en-US"/>
        </w:rPr>
        <w:instrText>h</w:instrText>
      </w:r>
      <w:r w:rsidR="00602571" w:rsidRPr="00602571">
        <w:rPr>
          <w:szCs w:val="28"/>
          <w:lang w:val="uk-UA"/>
        </w:rPr>
        <w:instrText xml:space="preserve"> </w:instrText>
      </w:r>
      <w:r w:rsidR="00602571">
        <w:rPr>
          <w:szCs w:val="28"/>
          <w:lang w:val="en-US"/>
        </w:rPr>
      </w:r>
      <w:r w:rsidR="00602571">
        <w:rPr>
          <w:szCs w:val="28"/>
          <w:lang w:val="en-US"/>
        </w:rPr>
        <w:fldChar w:fldCharType="separate"/>
      </w:r>
      <w:r w:rsidR="005E0A3F">
        <w:rPr>
          <w:szCs w:val="28"/>
          <w:lang w:val="en-US"/>
        </w:rPr>
        <w:t>299</w:t>
      </w:r>
      <w:r w:rsidR="00602571">
        <w:rPr>
          <w:szCs w:val="28"/>
          <w:lang w:val="en-US"/>
        </w:rPr>
        <w:fldChar w:fldCharType="end"/>
      </w:r>
      <w:r w:rsidR="00602571" w:rsidRPr="00602571">
        <w:rPr>
          <w:szCs w:val="28"/>
          <w:lang w:val="uk-UA"/>
        </w:rPr>
        <w:t>, С.</w:t>
      </w:r>
      <w:r w:rsidR="00602571">
        <w:rPr>
          <w:szCs w:val="28"/>
          <w:lang w:val="uk-UA"/>
        </w:rPr>
        <w:t> 10</w:t>
      </w:r>
      <w:r w:rsidR="00602571" w:rsidRPr="00602571">
        <w:rPr>
          <w:szCs w:val="28"/>
          <w:lang w:val="uk-UA"/>
        </w:rPr>
        <w:t>]</w:t>
      </w:r>
      <w:r w:rsidRPr="009A3423">
        <w:rPr>
          <w:szCs w:val="28"/>
          <w:lang w:val="uk-UA"/>
        </w:rPr>
        <w:t>, А.К. Квіцинія</w:t>
      </w:r>
      <w:r w:rsidR="00602571">
        <w:rPr>
          <w:szCs w:val="28"/>
          <w:lang w:val="uk-UA"/>
        </w:rPr>
        <w:t xml:space="preserve"> </w:t>
      </w:r>
      <w:r w:rsidR="00602571" w:rsidRPr="00602571">
        <w:rPr>
          <w:szCs w:val="28"/>
          <w:lang w:val="uk-UA"/>
        </w:rPr>
        <w:t>[</w:t>
      </w:r>
      <w:r w:rsidR="00602571">
        <w:rPr>
          <w:szCs w:val="28"/>
          <w:lang w:val="uk-UA"/>
        </w:rPr>
        <w:fldChar w:fldCharType="begin"/>
      </w:r>
      <w:r w:rsidR="00602571" w:rsidRPr="00602571">
        <w:rPr>
          <w:szCs w:val="28"/>
          <w:lang w:val="uk-UA"/>
        </w:rPr>
        <w:instrText xml:space="preserve"> </w:instrText>
      </w:r>
      <w:r w:rsidR="00602571">
        <w:rPr>
          <w:szCs w:val="28"/>
          <w:lang w:val="en-US"/>
        </w:rPr>
        <w:instrText>REF</w:instrText>
      </w:r>
      <w:r w:rsidR="00602571" w:rsidRPr="00602571">
        <w:rPr>
          <w:szCs w:val="28"/>
          <w:lang w:val="uk-UA"/>
        </w:rPr>
        <w:instrText xml:space="preserve"> _</w:instrText>
      </w:r>
      <w:r w:rsidR="00602571">
        <w:rPr>
          <w:szCs w:val="28"/>
          <w:lang w:val="en-US"/>
        </w:rPr>
        <w:instrText>Ref</w:instrText>
      </w:r>
      <w:r w:rsidR="00602571" w:rsidRPr="00602571">
        <w:rPr>
          <w:szCs w:val="28"/>
          <w:lang w:val="uk-UA"/>
        </w:rPr>
        <w:instrText>428002712 \</w:instrText>
      </w:r>
      <w:r w:rsidR="00602571">
        <w:rPr>
          <w:szCs w:val="28"/>
          <w:lang w:val="en-US"/>
        </w:rPr>
        <w:instrText>r</w:instrText>
      </w:r>
      <w:r w:rsidR="00602571" w:rsidRPr="00602571">
        <w:rPr>
          <w:szCs w:val="28"/>
          <w:lang w:val="uk-UA"/>
        </w:rPr>
        <w:instrText xml:space="preserve"> \</w:instrText>
      </w:r>
      <w:r w:rsidR="00602571">
        <w:rPr>
          <w:szCs w:val="28"/>
          <w:lang w:val="en-US"/>
        </w:rPr>
        <w:instrText>h</w:instrText>
      </w:r>
      <w:r w:rsidR="00602571" w:rsidRPr="00602571">
        <w:rPr>
          <w:szCs w:val="28"/>
          <w:lang w:val="uk-UA"/>
        </w:rPr>
        <w:instrText xml:space="preserve"> </w:instrText>
      </w:r>
      <w:r w:rsidR="00602571">
        <w:rPr>
          <w:szCs w:val="28"/>
          <w:lang w:val="uk-UA"/>
        </w:rPr>
      </w:r>
      <w:r w:rsidR="00602571">
        <w:rPr>
          <w:szCs w:val="28"/>
          <w:lang w:val="uk-UA"/>
        </w:rPr>
        <w:fldChar w:fldCharType="separate"/>
      </w:r>
      <w:r w:rsidR="005E0A3F">
        <w:rPr>
          <w:szCs w:val="28"/>
          <w:lang w:val="en-US"/>
        </w:rPr>
        <w:t>145</w:t>
      </w:r>
      <w:r w:rsidR="00602571">
        <w:rPr>
          <w:szCs w:val="28"/>
          <w:lang w:val="uk-UA"/>
        </w:rPr>
        <w:fldChar w:fldCharType="end"/>
      </w:r>
      <w:r w:rsidR="00602571">
        <w:rPr>
          <w:szCs w:val="28"/>
          <w:lang w:val="uk-UA"/>
        </w:rPr>
        <w:t>, С. 14</w:t>
      </w:r>
      <w:r w:rsidR="00602571" w:rsidRPr="00602571">
        <w:rPr>
          <w:szCs w:val="28"/>
          <w:lang w:val="uk-UA"/>
        </w:rPr>
        <w:t>]</w:t>
      </w:r>
      <w:r w:rsidRPr="009A3423">
        <w:rPr>
          <w:szCs w:val="28"/>
          <w:lang w:val="uk-UA"/>
        </w:rPr>
        <w:t>). Безпосередній об’єкт не такий масштабний, ним охоплюється якась частина діяльності державного або суспільного апарату, а в світлі чинної редакції розділу XVII Особливої частини КК України сюди треба додати також діяльність уповноважених осіб, які надають публічні послуги. Окремі вчені наголошують, що сюди також треба включати й такий додатковий безпосередній об’єкт як авторитет державного або суспільного апарату (серед них В.П. Коваленко</w:t>
      </w:r>
      <w:r w:rsidR="00602571">
        <w:rPr>
          <w:szCs w:val="28"/>
          <w:lang w:val="uk-UA"/>
        </w:rPr>
        <w:t xml:space="preserve"> </w:t>
      </w:r>
      <w:r w:rsidR="00602571" w:rsidRPr="00AB6661">
        <w:rPr>
          <w:szCs w:val="28"/>
          <w:lang w:val="uk-UA"/>
        </w:rPr>
        <w:t>[</w:t>
      </w:r>
      <w:r w:rsidR="00AB6661">
        <w:rPr>
          <w:szCs w:val="28"/>
        </w:rPr>
        <w:fldChar w:fldCharType="begin"/>
      </w:r>
      <w:r w:rsidR="00AB6661" w:rsidRPr="00AB6661">
        <w:rPr>
          <w:szCs w:val="28"/>
          <w:lang w:val="uk-UA"/>
        </w:rPr>
        <w:instrText xml:space="preserve"> </w:instrText>
      </w:r>
      <w:r w:rsidR="00AB6661">
        <w:rPr>
          <w:szCs w:val="28"/>
        </w:rPr>
        <w:instrText>REF</w:instrText>
      </w:r>
      <w:r w:rsidR="00AB6661" w:rsidRPr="00AB6661">
        <w:rPr>
          <w:szCs w:val="28"/>
          <w:lang w:val="uk-UA"/>
        </w:rPr>
        <w:instrText xml:space="preserve"> _</w:instrText>
      </w:r>
      <w:r w:rsidR="00AB6661">
        <w:rPr>
          <w:szCs w:val="28"/>
        </w:rPr>
        <w:instrText>Ref</w:instrText>
      </w:r>
      <w:r w:rsidR="00AB6661" w:rsidRPr="00AB6661">
        <w:rPr>
          <w:szCs w:val="28"/>
          <w:lang w:val="uk-UA"/>
        </w:rPr>
        <w:instrText>428005000 \</w:instrText>
      </w:r>
      <w:r w:rsidR="00AB6661">
        <w:rPr>
          <w:szCs w:val="28"/>
        </w:rPr>
        <w:instrText>r</w:instrText>
      </w:r>
      <w:r w:rsidR="00AB6661" w:rsidRPr="00AB6661">
        <w:rPr>
          <w:szCs w:val="28"/>
          <w:lang w:val="uk-UA"/>
        </w:rPr>
        <w:instrText xml:space="preserve"> \</w:instrText>
      </w:r>
      <w:r w:rsidR="00AB6661">
        <w:rPr>
          <w:szCs w:val="28"/>
        </w:rPr>
        <w:instrText>h</w:instrText>
      </w:r>
      <w:r w:rsidR="00AB6661" w:rsidRPr="00AB6661">
        <w:rPr>
          <w:szCs w:val="28"/>
          <w:lang w:val="uk-UA"/>
        </w:rPr>
        <w:instrText xml:space="preserve"> </w:instrText>
      </w:r>
      <w:r w:rsidR="00AB6661">
        <w:rPr>
          <w:szCs w:val="28"/>
        </w:rPr>
      </w:r>
      <w:r w:rsidR="00AB6661">
        <w:rPr>
          <w:szCs w:val="28"/>
        </w:rPr>
        <w:fldChar w:fldCharType="separate"/>
      </w:r>
      <w:r w:rsidR="005E0A3F">
        <w:rPr>
          <w:szCs w:val="28"/>
        </w:rPr>
        <w:t>162</w:t>
      </w:r>
      <w:r w:rsidR="00AB6661">
        <w:rPr>
          <w:szCs w:val="28"/>
        </w:rPr>
        <w:fldChar w:fldCharType="end"/>
      </w:r>
      <w:r w:rsidR="00AB6661" w:rsidRPr="00AB6661">
        <w:rPr>
          <w:szCs w:val="28"/>
          <w:lang w:val="uk-UA"/>
        </w:rPr>
        <w:t>, С.</w:t>
      </w:r>
      <w:r w:rsidR="00AB6661">
        <w:rPr>
          <w:szCs w:val="28"/>
        </w:rPr>
        <w:t> </w:t>
      </w:r>
      <w:r w:rsidR="00AB6661" w:rsidRPr="00AB6661">
        <w:rPr>
          <w:szCs w:val="28"/>
          <w:lang w:val="uk-UA"/>
        </w:rPr>
        <w:t>4</w:t>
      </w:r>
      <w:r w:rsidR="00AB6661">
        <w:rPr>
          <w:szCs w:val="28"/>
          <w:lang w:val="uk-UA"/>
        </w:rPr>
        <w:t>2</w:t>
      </w:r>
      <w:r w:rsidR="00602571" w:rsidRPr="00AB6661">
        <w:rPr>
          <w:szCs w:val="28"/>
          <w:lang w:val="uk-UA"/>
        </w:rPr>
        <w:t>]</w:t>
      </w:r>
      <w:r w:rsidRPr="009A3423">
        <w:rPr>
          <w:szCs w:val="28"/>
          <w:lang w:val="uk-UA"/>
        </w:rPr>
        <w:t xml:space="preserve"> та В.Г. Хашев</w:t>
      </w:r>
      <w:r w:rsidR="00AB6661">
        <w:rPr>
          <w:szCs w:val="28"/>
          <w:lang w:val="uk-UA"/>
        </w:rPr>
        <w:t xml:space="preserve"> </w:t>
      </w:r>
      <w:r w:rsidR="00AB6661" w:rsidRPr="00AB6661">
        <w:rPr>
          <w:szCs w:val="28"/>
        </w:rPr>
        <w:t>[</w:t>
      </w:r>
      <w:r w:rsidR="00AB6661">
        <w:rPr>
          <w:szCs w:val="28"/>
          <w:lang w:val="uk-UA"/>
        </w:rPr>
        <w:fldChar w:fldCharType="begin"/>
      </w:r>
      <w:r w:rsidR="00AB6661" w:rsidRPr="00AB6661">
        <w:rPr>
          <w:szCs w:val="28"/>
        </w:rPr>
        <w:instrText xml:space="preserve"> </w:instrText>
      </w:r>
      <w:r w:rsidR="00AB6661">
        <w:rPr>
          <w:szCs w:val="28"/>
          <w:lang w:val="en-US"/>
        </w:rPr>
        <w:instrText>REF</w:instrText>
      </w:r>
      <w:r w:rsidR="00AB6661" w:rsidRPr="00AB6661">
        <w:rPr>
          <w:szCs w:val="28"/>
        </w:rPr>
        <w:instrText xml:space="preserve"> _</w:instrText>
      </w:r>
      <w:r w:rsidR="00AB6661">
        <w:rPr>
          <w:szCs w:val="28"/>
          <w:lang w:val="en-US"/>
        </w:rPr>
        <w:instrText>Ref</w:instrText>
      </w:r>
      <w:r w:rsidR="00AB6661" w:rsidRPr="00AB6661">
        <w:rPr>
          <w:szCs w:val="28"/>
        </w:rPr>
        <w:instrText>428004951 \</w:instrText>
      </w:r>
      <w:r w:rsidR="00AB6661">
        <w:rPr>
          <w:szCs w:val="28"/>
          <w:lang w:val="en-US"/>
        </w:rPr>
        <w:instrText>r</w:instrText>
      </w:r>
      <w:r w:rsidR="00AB6661" w:rsidRPr="00AB6661">
        <w:rPr>
          <w:szCs w:val="28"/>
        </w:rPr>
        <w:instrText xml:space="preserve"> \</w:instrText>
      </w:r>
      <w:r w:rsidR="00AB6661">
        <w:rPr>
          <w:szCs w:val="28"/>
          <w:lang w:val="en-US"/>
        </w:rPr>
        <w:instrText>h</w:instrText>
      </w:r>
      <w:r w:rsidR="00AB6661" w:rsidRPr="00AB6661">
        <w:rPr>
          <w:szCs w:val="28"/>
        </w:rPr>
        <w:instrText xml:space="preserve"> </w:instrText>
      </w:r>
      <w:r w:rsidR="00AB6661">
        <w:rPr>
          <w:szCs w:val="28"/>
          <w:lang w:val="uk-UA"/>
        </w:rPr>
      </w:r>
      <w:r w:rsidR="00AB6661">
        <w:rPr>
          <w:szCs w:val="28"/>
          <w:lang w:val="uk-UA"/>
        </w:rPr>
        <w:fldChar w:fldCharType="separate"/>
      </w:r>
      <w:r w:rsidR="005E0A3F">
        <w:rPr>
          <w:szCs w:val="28"/>
          <w:lang w:val="en-US"/>
        </w:rPr>
        <w:t>383</w:t>
      </w:r>
      <w:r w:rsidR="00AB6661">
        <w:rPr>
          <w:szCs w:val="28"/>
          <w:lang w:val="uk-UA"/>
        </w:rPr>
        <w:fldChar w:fldCharType="end"/>
      </w:r>
      <w:r w:rsidR="00AB6661">
        <w:rPr>
          <w:szCs w:val="28"/>
          <w:lang w:val="uk-UA"/>
        </w:rPr>
        <w:t>, С. 21-22</w:t>
      </w:r>
      <w:r w:rsidR="00AB6661" w:rsidRPr="00AB6661">
        <w:rPr>
          <w:szCs w:val="28"/>
        </w:rPr>
        <w:t>]</w:t>
      </w:r>
      <w:r w:rsidRPr="009A3423">
        <w:rPr>
          <w:szCs w:val="28"/>
          <w:lang w:val="uk-UA"/>
        </w:rPr>
        <w:t>).</w:t>
      </w:r>
    </w:p>
    <w:p w:rsidR="00B56E1E" w:rsidRDefault="00280530" w:rsidP="00D24E99">
      <w:pPr>
        <w:spacing w:line="360" w:lineRule="auto"/>
        <w:ind w:firstLine="567"/>
        <w:jc w:val="both"/>
        <w:rPr>
          <w:szCs w:val="28"/>
          <w:lang w:val="uk-UA"/>
        </w:rPr>
      </w:pPr>
      <w:r>
        <w:rPr>
          <w:szCs w:val="28"/>
          <w:lang w:val="uk-UA"/>
        </w:rPr>
        <w:lastRenderedPageBreak/>
        <w:t>Підтримуючи думку, що</w:t>
      </w:r>
      <w:r w:rsidR="00D24E99" w:rsidRPr="009A3423">
        <w:rPr>
          <w:szCs w:val="28"/>
          <w:lang w:val="uk-UA"/>
        </w:rPr>
        <w:t xml:space="preserve"> значення, зокрема, ос</w:t>
      </w:r>
      <w:r w:rsidR="00B56E1E">
        <w:rPr>
          <w:szCs w:val="28"/>
          <w:lang w:val="uk-UA"/>
        </w:rPr>
        <w:t>новного безпосереднього об’єкту полягає в тому, що</w:t>
      </w:r>
      <w:r w:rsidR="00D24E99" w:rsidRPr="009A3423">
        <w:rPr>
          <w:szCs w:val="28"/>
          <w:lang w:val="uk-UA"/>
        </w:rPr>
        <w:t xml:space="preserve"> завдяки </w:t>
      </w:r>
      <w:r w:rsidR="00617EE7">
        <w:rPr>
          <w:szCs w:val="28"/>
          <w:lang w:val="uk-UA"/>
        </w:rPr>
        <w:t>йому</w:t>
      </w:r>
      <w:r w:rsidR="00D24E99" w:rsidRPr="009A3423">
        <w:rPr>
          <w:szCs w:val="28"/>
          <w:lang w:val="uk-UA"/>
        </w:rPr>
        <w:t xml:space="preserve"> можна зрозуміти, що першочергово законодавець хотів поставити </w:t>
      </w:r>
      <w:r w:rsidR="00B56E1E">
        <w:rPr>
          <w:szCs w:val="28"/>
          <w:lang w:val="uk-UA"/>
        </w:rPr>
        <w:t>під кримінально-правову охорону</w:t>
      </w:r>
      <w:r w:rsidR="00AB6661">
        <w:rPr>
          <w:szCs w:val="28"/>
          <w:lang w:val="uk-UA"/>
        </w:rPr>
        <w:t xml:space="preserve"> </w:t>
      </w:r>
      <w:r w:rsidR="00AB6661" w:rsidRPr="00AB6661">
        <w:rPr>
          <w:szCs w:val="28"/>
          <w:lang w:val="uk-UA"/>
        </w:rPr>
        <w:t>[</w:t>
      </w:r>
      <w:r w:rsidR="00AB6661">
        <w:rPr>
          <w:szCs w:val="28"/>
          <w:lang w:val="uk-UA"/>
        </w:rPr>
        <w:fldChar w:fldCharType="begin"/>
      </w:r>
      <w:r w:rsidR="00AB6661">
        <w:rPr>
          <w:szCs w:val="28"/>
          <w:lang w:val="uk-UA"/>
        </w:rPr>
        <w:instrText xml:space="preserve"> REF _Ref428005865 \r \h </w:instrText>
      </w:r>
      <w:r w:rsidR="00AB6661">
        <w:rPr>
          <w:szCs w:val="28"/>
          <w:lang w:val="uk-UA"/>
        </w:rPr>
      </w:r>
      <w:r w:rsidR="00AB6661">
        <w:rPr>
          <w:szCs w:val="28"/>
          <w:lang w:val="uk-UA"/>
        </w:rPr>
        <w:fldChar w:fldCharType="separate"/>
      </w:r>
      <w:r w:rsidR="005E0A3F">
        <w:rPr>
          <w:szCs w:val="28"/>
          <w:lang w:val="uk-UA"/>
        </w:rPr>
        <w:t>326</w:t>
      </w:r>
      <w:r w:rsidR="00AB6661">
        <w:rPr>
          <w:szCs w:val="28"/>
          <w:lang w:val="uk-UA"/>
        </w:rPr>
        <w:fldChar w:fldCharType="end"/>
      </w:r>
      <w:r w:rsidR="00AB6661">
        <w:rPr>
          <w:szCs w:val="28"/>
          <w:lang w:val="uk-UA"/>
        </w:rPr>
        <w:t>, С. 96</w:t>
      </w:r>
      <w:r w:rsidR="00AB6661" w:rsidRPr="00AB6661">
        <w:rPr>
          <w:szCs w:val="28"/>
          <w:lang w:val="uk-UA"/>
        </w:rPr>
        <w:t>]</w:t>
      </w:r>
      <w:r w:rsidR="00B56E1E">
        <w:rPr>
          <w:szCs w:val="28"/>
          <w:lang w:val="uk-UA"/>
        </w:rPr>
        <w:t>,</w:t>
      </w:r>
      <w:r w:rsidR="00D24E99" w:rsidRPr="009A3423">
        <w:rPr>
          <w:szCs w:val="28"/>
          <w:lang w:val="uk-UA"/>
        </w:rPr>
        <w:t xml:space="preserve"> </w:t>
      </w:r>
      <w:r w:rsidR="00B56E1E">
        <w:rPr>
          <w:szCs w:val="28"/>
          <w:lang w:val="uk-UA"/>
        </w:rPr>
        <w:t>зазначимо в</w:t>
      </w:r>
      <w:r w:rsidR="00D24E99" w:rsidRPr="009A3423">
        <w:rPr>
          <w:szCs w:val="28"/>
          <w:lang w:val="uk-UA"/>
        </w:rPr>
        <w:t xml:space="preserve"> </w:t>
      </w:r>
      <w:r w:rsidR="00B56E1E">
        <w:rPr>
          <w:szCs w:val="28"/>
          <w:lang w:val="uk-UA"/>
        </w:rPr>
        <w:t>межах</w:t>
      </w:r>
      <w:r w:rsidR="00D24E99" w:rsidRPr="009A3423">
        <w:rPr>
          <w:szCs w:val="28"/>
          <w:lang w:val="uk-UA"/>
        </w:rPr>
        <w:t xml:space="preserve"> структ</w:t>
      </w:r>
      <w:r w:rsidR="00B56E1E">
        <w:rPr>
          <w:szCs w:val="28"/>
          <w:lang w:val="uk-UA"/>
        </w:rPr>
        <w:t>ури дотримуваної нами концепції, що</w:t>
      </w:r>
      <w:r w:rsidR="00D24E99" w:rsidRPr="009A3423">
        <w:rPr>
          <w:szCs w:val="28"/>
          <w:lang w:val="uk-UA"/>
        </w:rPr>
        <w:t xml:space="preserve"> це конкретні соціальні цінності, які охороняються через приписи конкретної кримінально-правової норми. </w:t>
      </w:r>
    </w:p>
    <w:p w:rsidR="00D24E99" w:rsidRPr="009A3423" w:rsidRDefault="00D24E99" w:rsidP="00D24E99">
      <w:pPr>
        <w:spacing w:line="360" w:lineRule="auto"/>
        <w:ind w:firstLine="567"/>
        <w:jc w:val="both"/>
        <w:rPr>
          <w:szCs w:val="28"/>
          <w:lang w:val="uk-UA"/>
        </w:rPr>
      </w:pPr>
      <w:r w:rsidRPr="009A3423">
        <w:rPr>
          <w:szCs w:val="28"/>
          <w:lang w:val="uk-UA"/>
        </w:rPr>
        <w:t>Спираючись на дану дефініцію та вже здійснений аналіз, можемо визначити його для злочину, передбаченого ст. 364</w:t>
      </w:r>
      <w:r w:rsidR="00602571">
        <w:rPr>
          <w:szCs w:val="28"/>
          <w:lang w:val="uk-UA"/>
        </w:rPr>
        <w:t>-1</w:t>
      </w:r>
      <w:r w:rsidRPr="009A3423">
        <w:rPr>
          <w:szCs w:val="28"/>
          <w:lang w:val="uk-UA"/>
        </w:rPr>
        <w:t xml:space="preserve"> КК України. </w:t>
      </w:r>
    </w:p>
    <w:p w:rsidR="00D24E99" w:rsidRPr="009A3423" w:rsidRDefault="00F81C48" w:rsidP="00D24E99">
      <w:pPr>
        <w:spacing w:line="360" w:lineRule="auto"/>
        <w:ind w:firstLine="567"/>
        <w:jc w:val="both"/>
        <w:rPr>
          <w:szCs w:val="28"/>
          <w:lang w:val="uk-UA"/>
        </w:rPr>
      </w:pPr>
      <w:r>
        <w:rPr>
          <w:szCs w:val="28"/>
          <w:lang w:val="uk-UA"/>
        </w:rPr>
        <w:t>Н</w:t>
      </w:r>
      <w:r w:rsidR="00D24E99" w:rsidRPr="009A3423">
        <w:rPr>
          <w:szCs w:val="28"/>
          <w:lang w:val="uk-UA"/>
        </w:rPr>
        <w:t xml:space="preserve">еобхідно акцентувати увагу на одному специфічному моменті, який вимальовується завдяки розшифровуванню законодавцем зловживання повноваженнями в диспозиції норми. Він указує, що це – 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 На наш погляд, доволі цікаво виглядає фраза </w:t>
      </w:r>
      <w:r w:rsidR="008D0B4B">
        <w:rPr>
          <w:szCs w:val="28"/>
          <w:lang w:val="uk-UA"/>
        </w:rPr>
        <w:t>«</w:t>
      </w:r>
      <w:r w:rsidR="00D24E99" w:rsidRPr="009A3423">
        <w:rPr>
          <w:szCs w:val="28"/>
          <w:lang w:val="uk-UA"/>
        </w:rPr>
        <w:t>всупереч інтересам юридичної особи…</w:t>
      </w:r>
      <w:r w:rsidR="008D0B4B">
        <w:rPr>
          <w:szCs w:val="28"/>
          <w:lang w:val="uk-UA"/>
        </w:rPr>
        <w:t>»</w:t>
      </w:r>
      <w:r w:rsidR="00D24E99" w:rsidRPr="009A3423">
        <w:rPr>
          <w:szCs w:val="28"/>
          <w:lang w:val="uk-UA"/>
        </w:rPr>
        <w:t xml:space="preserve"> Якщо порівнювати даний злочин із найближчим суміжним до нього діянням – зловживання владою або службовим становищем (ст. 364 КК України), то бачимо певну, на перший погляд незначну різницю: у ст. 364 йдеться про </w:t>
      </w:r>
      <w:r w:rsidR="008D0B4B">
        <w:rPr>
          <w:szCs w:val="28"/>
          <w:lang w:val="uk-UA"/>
        </w:rPr>
        <w:t>«</w:t>
      </w:r>
      <w:r w:rsidR="00D24E99" w:rsidRPr="009A3423">
        <w:rPr>
          <w:szCs w:val="28"/>
          <w:lang w:val="uk-UA"/>
        </w:rPr>
        <w:t xml:space="preserve">…використання влади або службового становища </w:t>
      </w:r>
      <w:r w:rsidR="00D24E99" w:rsidRPr="009A3423">
        <w:rPr>
          <w:b/>
          <w:i/>
          <w:szCs w:val="28"/>
          <w:lang w:val="uk-UA"/>
        </w:rPr>
        <w:t>всупереч інтересам служби</w:t>
      </w:r>
      <w:r w:rsidR="00D24E99" w:rsidRPr="009A3423">
        <w:rPr>
          <w:szCs w:val="28"/>
          <w:lang w:val="uk-UA"/>
        </w:rPr>
        <w:t>…</w:t>
      </w:r>
      <w:r w:rsidR="008D0B4B">
        <w:rPr>
          <w:szCs w:val="28"/>
          <w:lang w:val="uk-UA"/>
        </w:rPr>
        <w:t>»</w:t>
      </w:r>
      <w:r w:rsidR="00D24E99" w:rsidRPr="009A3423">
        <w:rPr>
          <w:szCs w:val="28"/>
          <w:lang w:val="uk-UA"/>
        </w:rPr>
        <w:t xml:space="preserve"> (курсив наш – Д.С.), а в ст. 364</w:t>
      </w:r>
      <w:r w:rsidR="00F052CF">
        <w:rPr>
          <w:szCs w:val="28"/>
          <w:lang w:val="uk-UA"/>
        </w:rPr>
        <w:t>-1</w:t>
      </w:r>
      <w:r w:rsidR="00D24E99" w:rsidRPr="009A3423">
        <w:rPr>
          <w:szCs w:val="28"/>
          <w:lang w:val="uk-UA"/>
        </w:rPr>
        <w:t xml:space="preserve"> – </w:t>
      </w:r>
      <w:r w:rsidR="008D0B4B">
        <w:rPr>
          <w:szCs w:val="28"/>
          <w:lang w:val="uk-UA"/>
        </w:rPr>
        <w:t>«</w:t>
      </w:r>
      <w:r w:rsidR="00D24E99" w:rsidRPr="009A3423">
        <w:rPr>
          <w:szCs w:val="28"/>
          <w:lang w:val="uk-UA"/>
        </w:rPr>
        <w:t xml:space="preserve">…всупереч </w:t>
      </w:r>
      <w:r w:rsidR="00D24E99" w:rsidRPr="009A3423">
        <w:rPr>
          <w:b/>
          <w:i/>
          <w:szCs w:val="28"/>
          <w:lang w:val="uk-UA"/>
        </w:rPr>
        <w:t>інтересам юридичної особи</w:t>
      </w:r>
      <w:r w:rsidR="00D24E99" w:rsidRPr="009A3423">
        <w:rPr>
          <w:szCs w:val="28"/>
          <w:lang w:val="uk-UA"/>
        </w:rPr>
        <w:t>…</w:t>
      </w:r>
      <w:r w:rsidR="008D0B4B">
        <w:rPr>
          <w:szCs w:val="28"/>
          <w:lang w:val="uk-UA"/>
        </w:rPr>
        <w:t>»</w:t>
      </w:r>
      <w:r w:rsidR="00D24E99" w:rsidRPr="009A3423">
        <w:rPr>
          <w:szCs w:val="28"/>
          <w:lang w:val="uk-UA"/>
        </w:rPr>
        <w:t xml:space="preserve"> (курсив наш – Д.С.). </w:t>
      </w:r>
    </w:p>
    <w:p w:rsidR="00D24E99" w:rsidRDefault="00D24E99" w:rsidP="00D24E99">
      <w:pPr>
        <w:spacing w:line="360" w:lineRule="auto"/>
        <w:ind w:firstLine="567"/>
        <w:jc w:val="both"/>
        <w:rPr>
          <w:szCs w:val="28"/>
          <w:lang w:val="uk-UA"/>
        </w:rPr>
      </w:pPr>
      <w:r w:rsidRPr="009A3423">
        <w:rPr>
          <w:szCs w:val="28"/>
          <w:lang w:val="uk-UA"/>
        </w:rPr>
        <w:t xml:space="preserve">Очевидно, що інтереси служби важливі не тільки для одного суб’єкта або для їхнього обмеженого кола. Вони мають значення для всього суспільства. Реалізація ж службовими особами публічного права – суб’єктами зловживання владою або службовим становищем у змісті ст. 364 КК України своєї влади або ж службового становища в інтересах служби беззаперечно має на увазі вчинення діянь виключно в рамках приписів чинного законодавства. Інтереси служби службової особи публічного права апріорі існують виключно у правовому полі. Чи можемо </w:t>
      </w:r>
      <w:r w:rsidRPr="009A3423">
        <w:rPr>
          <w:szCs w:val="28"/>
          <w:lang w:val="uk-UA"/>
        </w:rPr>
        <w:lastRenderedPageBreak/>
        <w:t xml:space="preserve">так само однозначно сказати і про інтереси юридичних осіб приватного права? </w:t>
      </w:r>
      <w:r w:rsidR="00D26D83">
        <w:rPr>
          <w:szCs w:val="28"/>
          <w:lang w:val="uk-UA"/>
        </w:rPr>
        <w:t>П</w:t>
      </w:r>
      <w:r w:rsidRPr="009A3423">
        <w:rPr>
          <w:szCs w:val="28"/>
          <w:lang w:val="uk-UA"/>
        </w:rPr>
        <w:t>о-перше, цілком нормальним і прийнятним є той факт, що інтереси юридичної особи приватного права можуть обмежуватися й часто обмежуються сферою діяльності цієї особи. Вони об’єктивно не можуть мати</w:t>
      </w:r>
      <w:r w:rsidR="00C56314">
        <w:rPr>
          <w:szCs w:val="28"/>
          <w:lang w:val="uk-UA"/>
        </w:rPr>
        <w:t xml:space="preserve"> (за деякими виключеннями)</w:t>
      </w:r>
      <w:r w:rsidRPr="009A3423">
        <w:rPr>
          <w:szCs w:val="28"/>
          <w:lang w:val="uk-UA"/>
        </w:rPr>
        <w:t xml:space="preserve"> так звану загальносуспільну вагу. По-друге, методи реалізації цих інтересів не повинні опиратися на порушення вимог чинного законодавства. У разі наявності таких порушень логічним буде результат у вигляді юридичної відповідальності відповідного виду, у тому числі кримінальної. Таким чином, під інтересами юридичної особи приватного права в контексті приписів ст. 364</w:t>
      </w:r>
      <w:r w:rsidR="00F052CF">
        <w:rPr>
          <w:szCs w:val="28"/>
          <w:lang w:val="uk-UA"/>
        </w:rPr>
        <w:t>-1</w:t>
      </w:r>
      <w:r w:rsidRPr="009A3423">
        <w:rPr>
          <w:szCs w:val="28"/>
          <w:lang w:val="uk-UA"/>
        </w:rPr>
        <w:t xml:space="preserve"> КК України маємо розуміти виключно законні інтереси, які й досягаються в законний спосіб відповідно.</w:t>
      </w:r>
    </w:p>
    <w:p w:rsidR="00F16637" w:rsidRPr="009A3423" w:rsidRDefault="00F16637" w:rsidP="00F16637">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Відзначимо також, що аналіз ч.1 ст. 364-1 КК дозволяє зробити висновок про те, що зловживання може бути вчинене з метою одержання неправомірної вигоди «для інших осіб» (будь-яких осіб, окрім винного), але всупереч інтересам юридичної особи приватного права. Отже, законодавець припускає, що метою зловживання повноваженнями може бути одержання цією ж юридичною особою неправомірної вигоди і це суперечить її інтересам. </w:t>
      </w:r>
      <w:r w:rsidR="00D5324F">
        <w:rPr>
          <w:rFonts w:ascii="Times New Roman" w:hAnsi="Times New Roman"/>
          <w:sz w:val="28"/>
          <w:szCs w:val="28"/>
        </w:rPr>
        <w:t xml:space="preserve">Очевидно, що одержання неправомірної вигоди може суперечити лише </w:t>
      </w:r>
      <w:r w:rsidR="00D5324F" w:rsidRPr="00D5324F">
        <w:rPr>
          <w:rFonts w:ascii="Times New Roman" w:hAnsi="Times New Roman"/>
          <w:b/>
          <w:i/>
          <w:sz w:val="28"/>
          <w:szCs w:val="28"/>
        </w:rPr>
        <w:t>законним</w:t>
      </w:r>
      <w:r w:rsidR="00D5324F">
        <w:rPr>
          <w:rFonts w:ascii="Times New Roman" w:hAnsi="Times New Roman"/>
          <w:sz w:val="28"/>
          <w:szCs w:val="28"/>
        </w:rPr>
        <w:t xml:space="preserve"> інтересам юридичної особи.</w:t>
      </w:r>
    </w:p>
    <w:p w:rsidR="00D24E99" w:rsidRPr="009A3423" w:rsidRDefault="00D24E99" w:rsidP="00D24E99">
      <w:pPr>
        <w:spacing w:line="360" w:lineRule="auto"/>
        <w:ind w:firstLine="567"/>
        <w:jc w:val="both"/>
        <w:rPr>
          <w:szCs w:val="28"/>
          <w:lang w:val="uk-UA"/>
        </w:rPr>
      </w:pPr>
      <w:r w:rsidRPr="009A3423">
        <w:rPr>
          <w:szCs w:val="28"/>
          <w:lang w:val="uk-UA"/>
        </w:rPr>
        <w:t xml:space="preserve">Зважаючи на формулювання диспозиції аналізованої кримінально-правової норми, виникає резонне запитання: чи можна вести мову про можливість кримінальної відповідальності взагалі й зокрема за зловживання повноваженнями в випадку використання службовою особою юридичної особи приватного права своїх повноважень у інтересах своєї юридичної особи, проте всупереч інтересам, наприклад, іншої юридичної особи? Напевно, якщо така службова особа діє в рамках вимог законодавства, не має умислу на одержання неправомірної вигоди для себе чи інших осіб, то про зловживання повноваженнями не можна вести мову навіть у випадках, коли інтересам іншої юридичної особи завдається істотна шкода. Аналогічно треба розв’язувати ситуації, коли зазнають шкоди інтереси окремих громадян або державні, чи громадські інтереси, обов’язково за умови, що </w:t>
      </w:r>
      <w:r w:rsidRPr="009A3423">
        <w:rPr>
          <w:szCs w:val="28"/>
          <w:lang w:val="uk-UA"/>
        </w:rPr>
        <w:lastRenderedPageBreak/>
        <w:t>вони взаємодіють із юридичною особою приватного права в рамках приватно-правових відносин.</w:t>
      </w:r>
    </w:p>
    <w:p w:rsidR="00D24E99" w:rsidRPr="009A3423" w:rsidRDefault="00D24E99" w:rsidP="00D24E99">
      <w:pPr>
        <w:spacing w:line="360" w:lineRule="auto"/>
        <w:ind w:firstLine="567"/>
        <w:jc w:val="both"/>
        <w:rPr>
          <w:szCs w:val="28"/>
          <w:lang w:val="uk-UA"/>
        </w:rPr>
      </w:pPr>
      <w:r w:rsidRPr="009A3423">
        <w:rPr>
          <w:szCs w:val="28"/>
          <w:lang w:val="uk-UA"/>
        </w:rPr>
        <w:t>Правове обґрунтування сформульованої нами концепції криється в самій природі приватно-правових відносин, специфікою яких є рівність їхніх учасників. Наприклад, є дві юридичні особи приватного права, одна з яких постачає сировину іншій, а друга, у свою чергу, виробляє з цієї сировини кінцевий продукт. Службова особа постачальника приймає рішення, не порушуючи попередніх домовленостей і не перериваючи постачання сировини, налагодити власне виробництво такого самого кінцевого продукту, який виготовляє друга юридична особа. Завдяки нижчій собівартості через відсутність необхідності купувати сировину та через інші причини (більш економічні виробничі лінії, оптимізована логістика, кращий підхід до обслуговування клієнтів тощо) перша юридична особа захоплює певну клієнтську базу, що спричиняє втрату прибутків другої особи. Тобто маємо приклад діяльності службової особи в інтересах своєї юридичної особи приватного права, коли вона завдала шкоди інтересам іншої юридичної особи. Утім, через те, що службова особа діяла в рамках вимог законодавства, вести мову про злочинне порушення охоронюваних законом прав або інтересів іншої особи не можна. Дана ситуація є цариною конкурентних відносин, а не кримінально-правового регулювання.</w:t>
      </w:r>
    </w:p>
    <w:p w:rsidR="00D24E99" w:rsidRPr="009A3423" w:rsidRDefault="00D24E99" w:rsidP="00D24E99">
      <w:pPr>
        <w:spacing w:line="360" w:lineRule="auto"/>
        <w:ind w:firstLine="567"/>
        <w:jc w:val="both"/>
        <w:rPr>
          <w:szCs w:val="28"/>
          <w:lang w:val="uk-UA"/>
        </w:rPr>
      </w:pPr>
      <w:r w:rsidRPr="009A3423">
        <w:rPr>
          <w:szCs w:val="28"/>
          <w:lang w:val="uk-UA"/>
        </w:rPr>
        <w:t>Таким чином, ураховуючи проведений вище аналіз, можемо дефініювати основний безпосередній об’єкт злочину, передбаченого ст. 364</w:t>
      </w:r>
      <w:r w:rsidR="00F052CF">
        <w:rPr>
          <w:szCs w:val="28"/>
          <w:lang w:val="uk-UA"/>
        </w:rPr>
        <w:t>-1</w:t>
      </w:r>
      <w:r w:rsidRPr="009A3423">
        <w:rPr>
          <w:szCs w:val="28"/>
          <w:lang w:val="uk-UA"/>
        </w:rPr>
        <w:t xml:space="preserve"> КК України. Це –</w:t>
      </w:r>
      <w:r w:rsidR="00A153CB">
        <w:rPr>
          <w:szCs w:val="28"/>
          <w:lang w:val="uk-UA"/>
        </w:rPr>
        <w:t xml:space="preserve"> </w:t>
      </w:r>
      <w:r w:rsidRPr="009A3423">
        <w:rPr>
          <w:szCs w:val="28"/>
          <w:lang w:val="uk-UA"/>
        </w:rPr>
        <w:t>соціальні цінності,</w:t>
      </w:r>
      <w:r w:rsidR="00A153CB">
        <w:rPr>
          <w:szCs w:val="28"/>
          <w:lang w:val="uk-UA"/>
        </w:rPr>
        <w:t xml:space="preserve"> які перебувають під кримінально-правовою охороною</w:t>
      </w:r>
      <w:r w:rsidR="00006E91">
        <w:rPr>
          <w:szCs w:val="28"/>
          <w:lang w:val="uk-UA"/>
        </w:rPr>
        <w:t>,</w:t>
      </w:r>
      <w:r w:rsidR="00A153CB">
        <w:rPr>
          <w:szCs w:val="28"/>
          <w:lang w:val="uk-UA"/>
        </w:rPr>
        <w:t xml:space="preserve"> і</w:t>
      </w:r>
      <w:r w:rsidRPr="009A3423">
        <w:rPr>
          <w:szCs w:val="28"/>
          <w:lang w:val="uk-UA"/>
        </w:rPr>
        <w:t xml:space="preserve"> зміст яких полягає в реалізації службовою особою юридичної особи приватного права незалежно від організаційно-правової форми своїх повноважень виключно в рамках закону</w:t>
      </w:r>
      <w:r w:rsidR="00ED472D">
        <w:rPr>
          <w:szCs w:val="28"/>
          <w:lang w:val="uk-UA"/>
        </w:rPr>
        <w:t xml:space="preserve"> (компетенції)</w:t>
      </w:r>
      <w:r w:rsidRPr="009A3423">
        <w:rPr>
          <w:szCs w:val="28"/>
          <w:lang w:val="uk-UA"/>
        </w:rPr>
        <w:t xml:space="preserve"> та в інтересах цієї юридичної особи.</w:t>
      </w:r>
    </w:p>
    <w:p w:rsidR="00D24E99" w:rsidRPr="009A3423" w:rsidRDefault="00D24E99" w:rsidP="00D24E99">
      <w:pPr>
        <w:spacing w:line="360" w:lineRule="auto"/>
        <w:ind w:firstLine="567"/>
        <w:jc w:val="both"/>
        <w:rPr>
          <w:szCs w:val="28"/>
          <w:lang w:val="uk-UA"/>
        </w:rPr>
      </w:pPr>
      <w:r w:rsidRPr="009A3423">
        <w:rPr>
          <w:szCs w:val="28"/>
          <w:lang w:val="uk-UA"/>
        </w:rPr>
        <w:t>Відразу слід зауважити, що зловживання повноваженнями часто спричиняє шкоду не лише</w:t>
      </w:r>
      <w:r w:rsidR="00C20D33">
        <w:rPr>
          <w:szCs w:val="28"/>
          <w:lang w:val="uk-UA"/>
        </w:rPr>
        <w:t xml:space="preserve"> цій групі соціальних цінностей, що підтверджує і досліджена судова практика</w:t>
      </w:r>
      <w:r w:rsidRPr="009A3423">
        <w:rPr>
          <w:szCs w:val="28"/>
          <w:lang w:val="uk-UA"/>
        </w:rPr>
        <w:t xml:space="preserve">. Так, колегія суддів судової палати з розгляду кримінальних справ Апеляційного суду Івано-Франківської області за результатами розгляду апеляції дійшла висновку, що засновник ТзОВ </w:t>
      </w:r>
      <w:r w:rsidR="008D0B4B">
        <w:rPr>
          <w:szCs w:val="28"/>
          <w:lang w:val="uk-UA"/>
        </w:rPr>
        <w:t>«</w:t>
      </w:r>
      <w:r w:rsidRPr="009A3423">
        <w:rPr>
          <w:szCs w:val="28"/>
          <w:lang w:val="uk-UA"/>
        </w:rPr>
        <w:t>Нолт ІС</w:t>
      </w:r>
      <w:r w:rsidR="008D0B4B">
        <w:rPr>
          <w:szCs w:val="28"/>
          <w:lang w:val="uk-UA"/>
        </w:rPr>
        <w:t>»</w:t>
      </w:r>
      <w:r w:rsidRPr="009A3423">
        <w:rPr>
          <w:szCs w:val="28"/>
          <w:lang w:val="uk-UA"/>
        </w:rPr>
        <w:t xml:space="preserve">, діючи за попередньою </w:t>
      </w:r>
      <w:r w:rsidRPr="009A3423">
        <w:rPr>
          <w:szCs w:val="28"/>
          <w:lang w:val="uk-UA"/>
        </w:rPr>
        <w:lastRenderedPageBreak/>
        <w:t xml:space="preserve">змовою з директором цієї юридичної особи приватного права, зловживаючи повноваженнями, із корисливих мотивів, шляхом службового підроблення, з метою незаконного отримання кредитів в Івано-Франківській філії ТзОВ </w:t>
      </w:r>
      <w:r w:rsidR="008D0B4B">
        <w:rPr>
          <w:szCs w:val="28"/>
          <w:lang w:val="uk-UA"/>
        </w:rPr>
        <w:t>«</w:t>
      </w:r>
      <w:r w:rsidRPr="009A3423">
        <w:rPr>
          <w:szCs w:val="28"/>
          <w:lang w:val="uk-UA"/>
        </w:rPr>
        <w:t>Укрпромбанк</w:t>
      </w:r>
      <w:r w:rsidR="008D0B4B">
        <w:rPr>
          <w:szCs w:val="28"/>
          <w:lang w:val="uk-UA"/>
        </w:rPr>
        <w:t>»</w:t>
      </w:r>
      <w:r w:rsidRPr="009A3423">
        <w:rPr>
          <w:szCs w:val="28"/>
          <w:lang w:val="uk-UA"/>
        </w:rPr>
        <w:t xml:space="preserve">, виготовив протокол зборів учасників ТзОВ </w:t>
      </w:r>
      <w:r w:rsidR="008D0B4B">
        <w:rPr>
          <w:szCs w:val="28"/>
          <w:lang w:val="uk-UA"/>
        </w:rPr>
        <w:t>«</w:t>
      </w:r>
      <w:r w:rsidRPr="009A3423">
        <w:rPr>
          <w:szCs w:val="28"/>
          <w:lang w:val="uk-UA"/>
        </w:rPr>
        <w:t>Нолт</w:t>
      </w:r>
      <w:r w:rsidR="008D0B4B">
        <w:rPr>
          <w:szCs w:val="28"/>
          <w:lang w:val="uk-UA"/>
        </w:rPr>
        <w:t>»</w:t>
      </w:r>
      <w:r w:rsidRPr="009A3423">
        <w:rPr>
          <w:szCs w:val="28"/>
          <w:lang w:val="uk-UA"/>
        </w:rPr>
        <w:t xml:space="preserve">, у якому вказав про прийняття від імені всіх учасників товариства рішення про отримання кредитів у вказаному банку в сумі 1700000 гривень для поповнення обігових коштів та рішення про передачу в заставу майна товариства. Утім, фактично такі збори не проводились, інші співзасновники товариства участі в них не брали, згоди на отримання кредиту, передачу майна в заставу не надавали, протоколи загальних зборів не підписували. Підроблені документи були подані до Івано-Франківської філії ТзОВ </w:t>
      </w:r>
      <w:r w:rsidR="008D0B4B">
        <w:rPr>
          <w:szCs w:val="28"/>
          <w:lang w:val="uk-UA"/>
        </w:rPr>
        <w:t>«</w:t>
      </w:r>
      <w:r w:rsidRPr="009A3423">
        <w:rPr>
          <w:szCs w:val="28"/>
          <w:lang w:val="uk-UA"/>
        </w:rPr>
        <w:t>Укрпромбанк</w:t>
      </w:r>
      <w:r w:rsidR="008D0B4B">
        <w:rPr>
          <w:szCs w:val="28"/>
          <w:lang w:val="uk-UA"/>
        </w:rPr>
        <w:t>»</w:t>
      </w:r>
      <w:r w:rsidRPr="009A3423">
        <w:rPr>
          <w:szCs w:val="28"/>
          <w:lang w:val="uk-UA"/>
        </w:rPr>
        <w:t xml:space="preserve"> та отримано 1700000 гривень, що стало основою шкоди, спричиненої банку</w:t>
      </w:r>
      <w:r w:rsidR="00F052CF">
        <w:rPr>
          <w:szCs w:val="28"/>
          <w:lang w:val="uk-UA"/>
        </w:rPr>
        <w:t xml:space="preserve"> </w:t>
      </w:r>
      <w:r w:rsidR="00F052CF" w:rsidRPr="00F052CF">
        <w:rPr>
          <w:szCs w:val="28"/>
        </w:rPr>
        <w:t>[</w:t>
      </w:r>
      <w:r w:rsidR="00F052CF">
        <w:rPr>
          <w:szCs w:val="28"/>
          <w:lang w:val="uk-UA"/>
        </w:rPr>
        <w:fldChar w:fldCharType="begin"/>
      </w:r>
      <w:r w:rsidR="00F052CF" w:rsidRPr="00F052CF">
        <w:rPr>
          <w:szCs w:val="28"/>
        </w:rPr>
        <w:instrText xml:space="preserve"> </w:instrText>
      </w:r>
      <w:r w:rsidR="00F052CF">
        <w:rPr>
          <w:szCs w:val="28"/>
          <w:lang w:val="en-US"/>
        </w:rPr>
        <w:instrText>REF</w:instrText>
      </w:r>
      <w:r w:rsidR="00F052CF" w:rsidRPr="00F052CF">
        <w:rPr>
          <w:szCs w:val="28"/>
        </w:rPr>
        <w:instrText xml:space="preserve"> _</w:instrText>
      </w:r>
      <w:r w:rsidR="00F052CF">
        <w:rPr>
          <w:szCs w:val="28"/>
          <w:lang w:val="en-US"/>
        </w:rPr>
        <w:instrText>Ref</w:instrText>
      </w:r>
      <w:r w:rsidR="00F052CF" w:rsidRPr="00F052CF">
        <w:rPr>
          <w:szCs w:val="28"/>
        </w:rPr>
        <w:instrText>428005921 \</w:instrText>
      </w:r>
      <w:r w:rsidR="00F052CF">
        <w:rPr>
          <w:szCs w:val="28"/>
          <w:lang w:val="en-US"/>
        </w:rPr>
        <w:instrText>r</w:instrText>
      </w:r>
      <w:r w:rsidR="00F052CF" w:rsidRPr="00F052CF">
        <w:rPr>
          <w:szCs w:val="28"/>
        </w:rPr>
        <w:instrText xml:space="preserve"> \</w:instrText>
      </w:r>
      <w:r w:rsidR="00F052CF">
        <w:rPr>
          <w:szCs w:val="28"/>
          <w:lang w:val="en-US"/>
        </w:rPr>
        <w:instrText>h</w:instrText>
      </w:r>
      <w:r w:rsidR="00F052CF" w:rsidRPr="00F052CF">
        <w:rPr>
          <w:szCs w:val="28"/>
        </w:rPr>
        <w:instrText xml:space="preserve"> </w:instrText>
      </w:r>
      <w:r w:rsidR="00F052CF">
        <w:rPr>
          <w:szCs w:val="28"/>
          <w:lang w:val="uk-UA"/>
        </w:rPr>
      </w:r>
      <w:r w:rsidR="00F052CF">
        <w:rPr>
          <w:szCs w:val="28"/>
          <w:lang w:val="uk-UA"/>
        </w:rPr>
        <w:fldChar w:fldCharType="separate"/>
      </w:r>
      <w:r w:rsidR="005E0A3F">
        <w:rPr>
          <w:szCs w:val="28"/>
          <w:lang w:val="en-US"/>
        </w:rPr>
        <w:t>15</w:t>
      </w:r>
      <w:r w:rsidR="00F052CF">
        <w:rPr>
          <w:szCs w:val="28"/>
          <w:lang w:val="uk-UA"/>
        </w:rPr>
        <w:fldChar w:fldCharType="end"/>
      </w:r>
      <w:r w:rsidR="00F052CF" w:rsidRPr="00F052CF">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Мукачівський міськрайонний суд Закарпатської області визнав винним і засудив до ув’язнення за ч. 2 ст. 364</w:t>
      </w:r>
      <w:r w:rsidR="00F052CF">
        <w:rPr>
          <w:szCs w:val="28"/>
          <w:lang w:val="uk-UA"/>
        </w:rPr>
        <w:t>-1</w:t>
      </w:r>
      <w:r w:rsidRPr="009A3423">
        <w:rPr>
          <w:szCs w:val="28"/>
          <w:lang w:val="uk-UA"/>
        </w:rPr>
        <w:t>, ч. 2 ст. 366 і ч. 2 ст. 209 директора та засновника одного з приватних підприємств міста Ужгорода, котрий зловживаючи своїми службовими повноваженнями, легалізував незаконно реалізовану сушарку та шафу універсальну, використовуючи при цьому завідомо неправдиві та підроблені відомості, зазначені в тексті відповідних платіжних доручень</w:t>
      </w:r>
      <w:r w:rsidR="00F052CF">
        <w:rPr>
          <w:szCs w:val="28"/>
          <w:lang w:val="uk-UA"/>
        </w:rPr>
        <w:t xml:space="preserve"> </w:t>
      </w:r>
      <w:r w:rsidR="00F052CF" w:rsidRPr="00F052CF">
        <w:rPr>
          <w:szCs w:val="28"/>
          <w:lang w:val="uk-UA"/>
        </w:rPr>
        <w:t>[</w:t>
      </w:r>
      <w:r w:rsidR="00F052CF">
        <w:rPr>
          <w:szCs w:val="28"/>
          <w:lang w:val="uk-UA"/>
        </w:rPr>
        <w:fldChar w:fldCharType="begin"/>
      </w:r>
      <w:r w:rsidR="00F052CF">
        <w:rPr>
          <w:szCs w:val="28"/>
          <w:lang w:val="uk-UA"/>
        </w:rPr>
        <w:instrText xml:space="preserve"> REF _Ref428005942 \r \h </w:instrText>
      </w:r>
      <w:r w:rsidR="00F052CF">
        <w:rPr>
          <w:szCs w:val="28"/>
          <w:lang w:val="uk-UA"/>
        </w:rPr>
      </w:r>
      <w:r w:rsidR="00F052CF">
        <w:rPr>
          <w:szCs w:val="28"/>
          <w:lang w:val="uk-UA"/>
        </w:rPr>
        <w:fldChar w:fldCharType="separate"/>
      </w:r>
      <w:r w:rsidR="005E0A3F">
        <w:rPr>
          <w:szCs w:val="28"/>
          <w:lang w:val="uk-UA"/>
        </w:rPr>
        <w:t>23</w:t>
      </w:r>
      <w:r w:rsidR="00F052CF">
        <w:rPr>
          <w:szCs w:val="28"/>
          <w:lang w:val="uk-UA"/>
        </w:rPr>
        <w:fldChar w:fldCharType="end"/>
      </w:r>
      <w:r w:rsidR="00F052CF" w:rsidRPr="00F052CF">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Світловодський міськрайонний суд Кіровоградської області визнав службову особу Акціонерного товариства страхової групи </w:t>
      </w:r>
      <w:r w:rsidR="008D0B4B">
        <w:rPr>
          <w:szCs w:val="28"/>
          <w:lang w:val="uk-UA"/>
        </w:rPr>
        <w:t>«</w:t>
      </w:r>
      <w:r w:rsidRPr="009A3423">
        <w:rPr>
          <w:szCs w:val="28"/>
          <w:lang w:val="uk-UA"/>
        </w:rPr>
        <w:t>ТАС</w:t>
      </w:r>
      <w:r w:rsidR="008D0B4B">
        <w:rPr>
          <w:szCs w:val="28"/>
          <w:lang w:val="uk-UA"/>
        </w:rPr>
        <w:t>»</w:t>
      </w:r>
      <w:r w:rsidRPr="009A3423">
        <w:rPr>
          <w:szCs w:val="28"/>
          <w:lang w:val="uk-UA"/>
        </w:rPr>
        <w:t xml:space="preserve"> винною у вчиненні злочинів, передбачених ч. 3 ст. 190, ч. 2 ст. 364</w:t>
      </w:r>
      <w:r w:rsidR="00F052CF">
        <w:rPr>
          <w:szCs w:val="28"/>
          <w:lang w:val="uk-UA"/>
        </w:rPr>
        <w:t>-1</w:t>
      </w:r>
      <w:r w:rsidRPr="009A3423">
        <w:rPr>
          <w:szCs w:val="28"/>
          <w:lang w:val="uk-UA"/>
        </w:rPr>
        <w:t>, ч. 2 ст. 27 ч. 2 ст. 366, ч. 3 ст. 358, ч. 2 ст. 28 ч. 4 ст. 358 КК України, та засудив до відповідного покарання</w:t>
      </w:r>
      <w:r w:rsidR="00F052CF">
        <w:rPr>
          <w:szCs w:val="28"/>
          <w:lang w:val="uk-UA"/>
        </w:rPr>
        <w:t xml:space="preserve"> </w:t>
      </w:r>
      <w:r w:rsidR="00F052CF" w:rsidRPr="00F052CF">
        <w:rPr>
          <w:szCs w:val="28"/>
          <w:lang w:val="uk-UA"/>
        </w:rPr>
        <w:t>[</w:t>
      </w:r>
      <w:r w:rsidR="00F052CF">
        <w:rPr>
          <w:szCs w:val="28"/>
          <w:lang w:val="uk-UA"/>
        </w:rPr>
        <w:fldChar w:fldCharType="begin"/>
      </w:r>
      <w:r w:rsidR="00F052CF">
        <w:rPr>
          <w:szCs w:val="28"/>
          <w:lang w:val="uk-UA"/>
        </w:rPr>
        <w:instrText xml:space="preserve"> REF _Ref428005967 \r \h </w:instrText>
      </w:r>
      <w:r w:rsidR="00F052CF">
        <w:rPr>
          <w:szCs w:val="28"/>
          <w:lang w:val="uk-UA"/>
        </w:rPr>
      </w:r>
      <w:r w:rsidR="00F052CF">
        <w:rPr>
          <w:szCs w:val="28"/>
          <w:lang w:val="uk-UA"/>
        </w:rPr>
        <w:fldChar w:fldCharType="separate"/>
      </w:r>
      <w:r w:rsidR="005E0A3F">
        <w:rPr>
          <w:szCs w:val="28"/>
          <w:lang w:val="uk-UA"/>
        </w:rPr>
        <w:t>25</w:t>
      </w:r>
      <w:r w:rsidR="00F052CF">
        <w:rPr>
          <w:szCs w:val="28"/>
          <w:lang w:val="uk-UA"/>
        </w:rPr>
        <w:fldChar w:fldCharType="end"/>
      </w:r>
      <w:r w:rsidR="00F052CF" w:rsidRPr="00F052CF">
        <w:rPr>
          <w:szCs w:val="28"/>
          <w:lang w:val="uk-UA"/>
        </w:rPr>
        <w:t>]</w:t>
      </w:r>
      <w:r w:rsidRPr="009A3423">
        <w:rPr>
          <w:szCs w:val="28"/>
          <w:lang w:val="uk-UA"/>
        </w:rPr>
        <w:t xml:space="preserve">. Суть злочинних діянь зводилася до того, що дана службова особа, перебуваючи у змові з іншою особою, брала участь у фальсифікації страхових документів із метою незаконного отримання страхових виплат від АТ СГ </w:t>
      </w:r>
      <w:r w:rsidR="008D0B4B">
        <w:rPr>
          <w:szCs w:val="28"/>
          <w:lang w:val="uk-UA"/>
        </w:rPr>
        <w:t>«</w:t>
      </w:r>
      <w:r w:rsidRPr="009A3423">
        <w:rPr>
          <w:szCs w:val="28"/>
          <w:lang w:val="uk-UA"/>
        </w:rPr>
        <w:t>ТАС</w:t>
      </w:r>
      <w:r w:rsidR="008D0B4B">
        <w:rPr>
          <w:szCs w:val="28"/>
          <w:lang w:val="uk-UA"/>
        </w:rPr>
        <w:t>»</w:t>
      </w:r>
      <w:r w:rsidRPr="009A3423">
        <w:rPr>
          <w:szCs w:val="28"/>
          <w:lang w:val="uk-UA"/>
        </w:rPr>
        <w:t xml:space="preserve"> і подальшого заволодіння цими коштами.</w:t>
      </w:r>
    </w:p>
    <w:p w:rsidR="00D24E99" w:rsidRPr="009A3423" w:rsidRDefault="002D4164" w:rsidP="00D24E99">
      <w:pPr>
        <w:spacing w:line="360" w:lineRule="auto"/>
        <w:ind w:firstLine="567"/>
        <w:jc w:val="both"/>
        <w:rPr>
          <w:szCs w:val="28"/>
          <w:lang w:val="uk-UA"/>
        </w:rPr>
      </w:pPr>
      <w:r>
        <w:rPr>
          <w:szCs w:val="28"/>
          <w:lang w:val="uk-UA"/>
        </w:rPr>
        <w:t>П</w:t>
      </w:r>
      <w:r w:rsidR="00D24E99" w:rsidRPr="009A3423">
        <w:rPr>
          <w:szCs w:val="28"/>
          <w:lang w:val="uk-UA"/>
        </w:rPr>
        <w:t>одібн</w:t>
      </w:r>
      <w:r>
        <w:rPr>
          <w:szCs w:val="28"/>
          <w:lang w:val="uk-UA"/>
        </w:rPr>
        <w:t>і</w:t>
      </w:r>
      <w:r w:rsidR="00D24E99" w:rsidRPr="009A3423">
        <w:rPr>
          <w:szCs w:val="28"/>
          <w:lang w:val="uk-UA"/>
        </w:rPr>
        <w:t xml:space="preserve"> приклад</w:t>
      </w:r>
      <w:r>
        <w:rPr>
          <w:szCs w:val="28"/>
          <w:lang w:val="uk-UA"/>
        </w:rPr>
        <w:t>и</w:t>
      </w:r>
      <w:r w:rsidR="00D24E99" w:rsidRPr="009A3423">
        <w:rPr>
          <w:szCs w:val="28"/>
          <w:lang w:val="uk-UA"/>
        </w:rPr>
        <w:t xml:space="preserve"> ілюстру</w:t>
      </w:r>
      <w:r>
        <w:rPr>
          <w:szCs w:val="28"/>
          <w:lang w:val="uk-UA"/>
        </w:rPr>
        <w:t>ють</w:t>
      </w:r>
      <w:r w:rsidR="00D24E99" w:rsidRPr="009A3423">
        <w:rPr>
          <w:szCs w:val="28"/>
          <w:lang w:val="uk-UA"/>
        </w:rPr>
        <w:t xml:space="preserve"> паралельне завдання особами-суб’єктами зловживання повноваженнями шкоди об’єктові злочину, передбаченого ст. 364</w:t>
      </w:r>
      <w:r w:rsidR="00F052CF">
        <w:rPr>
          <w:szCs w:val="28"/>
          <w:lang w:val="uk-UA"/>
        </w:rPr>
        <w:t>-1</w:t>
      </w:r>
      <w:r w:rsidR="00D24E99" w:rsidRPr="009A3423">
        <w:rPr>
          <w:szCs w:val="28"/>
          <w:lang w:val="uk-UA"/>
        </w:rPr>
        <w:t xml:space="preserve"> КК України, а також об’єктам інших злочинів, передбачених статтями, </w:t>
      </w:r>
      <w:r w:rsidR="00D24E99" w:rsidRPr="009A3423">
        <w:rPr>
          <w:szCs w:val="28"/>
          <w:lang w:val="uk-UA"/>
        </w:rPr>
        <w:lastRenderedPageBreak/>
        <w:t>розміщеними в інших розділах кримінального кодексу. Звідси виникає питання, чи можна вести мову про кілька безпосередніх об’єктів зловживання повноваженнями службовою особою юридичної особи приватного права незалежно від організаційно-правової форми? Так, на думку В.Ф. Кириченка, безпосереднім об’єктом зловживання владою або службовим становищем у випадку, коли службова особа звільняє за хабар платника податку від його сплати є суспільні відносини, які складають зміст роботи фінансових органів</w:t>
      </w:r>
      <w:r w:rsidR="00F052CF">
        <w:rPr>
          <w:szCs w:val="28"/>
          <w:lang w:val="uk-UA"/>
        </w:rPr>
        <w:t xml:space="preserve"> </w:t>
      </w:r>
      <w:r w:rsidR="00F052CF" w:rsidRPr="00F052CF">
        <w:rPr>
          <w:szCs w:val="28"/>
          <w:lang w:val="uk-UA"/>
        </w:rPr>
        <w:t>[</w:t>
      </w:r>
      <w:r w:rsidR="002E493D">
        <w:rPr>
          <w:szCs w:val="28"/>
        </w:rPr>
        <w:fldChar w:fldCharType="begin"/>
      </w:r>
      <w:r w:rsidR="002E493D">
        <w:rPr>
          <w:szCs w:val="28"/>
          <w:lang w:val="uk-UA"/>
        </w:rPr>
        <w:instrText xml:space="preserve"> REF _Ref428006237 \r \h </w:instrText>
      </w:r>
      <w:r w:rsidR="002E493D">
        <w:rPr>
          <w:szCs w:val="28"/>
        </w:rPr>
      </w:r>
      <w:r w:rsidR="002E493D">
        <w:rPr>
          <w:szCs w:val="28"/>
        </w:rPr>
        <w:fldChar w:fldCharType="separate"/>
      </w:r>
      <w:r w:rsidR="005E0A3F">
        <w:rPr>
          <w:szCs w:val="28"/>
          <w:lang w:val="uk-UA"/>
        </w:rPr>
        <w:t>149</w:t>
      </w:r>
      <w:r w:rsidR="002E493D">
        <w:rPr>
          <w:szCs w:val="28"/>
        </w:rPr>
        <w:fldChar w:fldCharType="end"/>
      </w:r>
      <w:r w:rsidR="002E493D">
        <w:rPr>
          <w:szCs w:val="28"/>
          <w:lang w:val="uk-UA"/>
        </w:rPr>
        <w:t>, С. 22</w:t>
      </w:r>
      <w:r w:rsidR="00F052CF" w:rsidRPr="00F052CF">
        <w:rPr>
          <w:szCs w:val="28"/>
          <w:lang w:val="uk-UA"/>
        </w:rPr>
        <w:t>]</w:t>
      </w:r>
      <w:r w:rsidR="00D24E99" w:rsidRPr="009A3423">
        <w:rPr>
          <w:szCs w:val="28"/>
          <w:lang w:val="uk-UA"/>
        </w:rPr>
        <w:t>. Не можна заперечувати певну логічно обґрунтовану послідовність у висловленому. Разом із тим, відповідно до проілюстрованої точки зору, будь-який конкретний випадок скоєння зловживання владою або службовим становищем повинен мати свій, притаманний конкретній ситуації безпосередній об’єкт злочину. Проте, якщо неухильно слідувати цьому принципові, то слід було б поширювати таке правило абсолютно на всі злочини, які зачіпають кілька груп соціальних цінностей або просто кілька соціальних цінностей. Зі зрозумілих причин це неможливо через те, що</w:t>
      </w:r>
      <w:r w:rsidR="009A0658">
        <w:rPr>
          <w:szCs w:val="28"/>
          <w:lang w:val="uk-UA"/>
        </w:rPr>
        <w:t>,</w:t>
      </w:r>
      <w:r w:rsidR="00D24E99" w:rsidRPr="009A3423">
        <w:rPr>
          <w:szCs w:val="28"/>
          <w:lang w:val="uk-UA"/>
        </w:rPr>
        <w:t xml:space="preserve"> хоча безпосередній об’єкт і є конкретною соціальною цінністю, він певною мірою звужений у порівнянні з видовим, родовим і загальним об’єктом. Якщо ж накласти систему координат, запропоновану В.Ф. Кириченком, на систему злочинів, відображену в Особливій частині кримінального кодексу, то матимемо надмірне </w:t>
      </w:r>
      <w:r w:rsidR="005440CE">
        <w:rPr>
          <w:szCs w:val="28"/>
          <w:lang w:val="uk-UA"/>
        </w:rPr>
        <w:t>по</w:t>
      </w:r>
      <w:r w:rsidR="00D24E99" w:rsidRPr="009A3423">
        <w:rPr>
          <w:szCs w:val="28"/>
          <w:lang w:val="uk-UA"/>
        </w:rPr>
        <w:t>др</w:t>
      </w:r>
      <w:r w:rsidR="005440CE">
        <w:rPr>
          <w:szCs w:val="28"/>
          <w:lang w:val="uk-UA"/>
        </w:rPr>
        <w:t>і</w:t>
      </w:r>
      <w:r w:rsidR="00D24E99" w:rsidRPr="009A3423">
        <w:rPr>
          <w:szCs w:val="28"/>
          <w:lang w:val="uk-UA"/>
        </w:rPr>
        <w:t>б</w:t>
      </w:r>
      <w:r w:rsidR="005440CE">
        <w:rPr>
          <w:szCs w:val="28"/>
          <w:lang w:val="uk-UA"/>
        </w:rPr>
        <w:t>н</w:t>
      </w:r>
      <w:r w:rsidR="00796A29">
        <w:rPr>
          <w:szCs w:val="28"/>
          <w:lang w:val="uk-UA"/>
        </w:rPr>
        <w:t>е</w:t>
      </w:r>
      <w:r w:rsidR="00D24E99" w:rsidRPr="009A3423">
        <w:rPr>
          <w:szCs w:val="28"/>
          <w:lang w:val="uk-UA"/>
        </w:rPr>
        <w:t xml:space="preserve">ння конкретних соціальних цінностей, варіанти якого неможливо охопити під час криміналізації тих и інших діянь. Крім цього, така деталізація безпосереднього об’єкту злочину </w:t>
      </w:r>
      <w:r w:rsidR="00CD675A">
        <w:rPr>
          <w:szCs w:val="28"/>
          <w:lang w:val="uk-UA"/>
        </w:rPr>
        <w:t>унеможливлює</w:t>
      </w:r>
      <w:r w:rsidR="00D24E99" w:rsidRPr="009A3423">
        <w:rPr>
          <w:szCs w:val="28"/>
          <w:lang w:val="uk-UA"/>
        </w:rPr>
        <w:t xml:space="preserve"> саму можливість </w:t>
      </w:r>
      <w:r w:rsidR="00CD675A">
        <w:rPr>
          <w:szCs w:val="28"/>
          <w:lang w:val="uk-UA"/>
        </w:rPr>
        <w:t>чіткої</w:t>
      </w:r>
      <w:r w:rsidR="00D24E99" w:rsidRPr="009A3423">
        <w:rPr>
          <w:szCs w:val="28"/>
          <w:lang w:val="uk-UA"/>
        </w:rPr>
        <w:t xml:space="preserve"> класифікації на рівні видового та родового об’єктів. Це, у свою чергу, </w:t>
      </w:r>
      <w:r w:rsidR="00CD675A">
        <w:rPr>
          <w:szCs w:val="28"/>
          <w:lang w:val="uk-UA"/>
        </w:rPr>
        <w:t>ставить під загрозу</w:t>
      </w:r>
      <w:r w:rsidR="00D24E99" w:rsidRPr="009A3423">
        <w:rPr>
          <w:szCs w:val="28"/>
          <w:lang w:val="uk-UA"/>
        </w:rPr>
        <w:t xml:space="preserve"> структурування Особливо</w:t>
      </w:r>
      <w:r w:rsidR="00CD675A">
        <w:rPr>
          <w:szCs w:val="28"/>
          <w:lang w:val="uk-UA"/>
        </w:rPr>
        <w:t>ї</w:t>
      </w:r>
      <w:r w:rsidR="00D24E99" w:rsidRPr="009A3423">
        <w:rPr>
          <w:szCs w:val="28"/>
          <w:lang w:val="uk-UA"/>
        </w:rPr>
        <w:t xml:space="preserve"> частини</w:t>
      </w:r>
      <w:r w:rsidR="00CD675A">
        <w:rPr>
          <w:szCs w:val="28"/>
          <w:lang w:val="uk-UA"/>
        </w:rPr>
        <w:t xml:space="preserve"> КК</w:t>
      </w:r>
      <w:r w:rsidR="00D24E99" w:rsidRPr="009A3423">
        <w:rPr>
          <w:szCs w:val="28"/>
          <w:lang w:val="uk-UA"/>
        </w:rPr>
        <w:t xml:space="preserve">, яке </w:t>
      </w:r>
      <w:r w:rsidR="00CD675A">
        <w:rPr>
          <w:szCs w:val="28"/>
          <w:lang w:val="uk-UA"/>
        </w:rPr>
        <w:t>ї</w:t>
      </w:r>
      <w:r w:rsidR="00D24E99" w:rsidRPr="009A3423">
        <w:rPr>
          <w:szCs w:val="28"/>
          <w:lang w:val="uk-UA"/>
        </w:rPr>
        <w:t xml:space="preserve">спирається на родовий об’єкт злочину. </w:t>
      </w:r>
    </w:p>
    <w:p w:rsidR="00D24E99" w:rsidRPr="00CB6D49" w:rsidRDefault="00D24E99" w:rsidP="00CB6D49">
      <w:pPr>
        <w:spacing w:line="360" w:lineRule="auto"/>
        <w:ind w:firstLine="567"/>
        <w:jc w:val="both"/>
        <w:rPr>
          <w:szCs w:val="28"/>
          <w:lang w:val="uk-UA"/>
        </w:rPr>
      </w:pPr>
      <w:r w:rsidRPr="009A3423">
        <w:rPr>
          <w:szCs w:val="28"/>
          <w:lang w:val="uk-UA"/>
        </w:rPr>
        <w:t xml:space="preserve">Ураховуючи наведене, видається неможливим погодитись із наведеною точкою зору В.Ф. Кириченка. Відповідно, не зовсім правильним буде вести мову про кілька безпосередніх об’єктів зловживання повноваженнями. На наш погляд, коректніше говорити про випадки одночасного завдання шкоди кільком </w:t>
      </w:r>
      <w:r w:rsidRPr="00CB6D49">
        <w:rPr>
          <w:szCs w:val="28"/>
          <w:lang w:val="uk-UA"/>
        </w:rPr>
        <w:t xml:space="preserve">безпосереднім об’єктам різних злочинів. Теоретичного непорозуміння в цьому </w:t>
      </w:r>
      <w:r w:rsidRPr="00CB6D49">
        <w:rPr>
          <w:szCs w:val="28"/>
          <w:lang w:val="uk-UA"/>
        </w:rPr>
        <w:lastRenderedPageBreak/>
        <w:t>випадку не виникає, а кваліфікація відбувається з урахуванням правил, розроблених для ідеальної або ж реальної сукупності злочинів.</w:t>
      </w:r>
    </w:p>
    <w:p w:rsidR="00C977D2" w:rsidRDefault="00CB6D49" w:rsidP="00CB6D49">
      <w:pPr>
        <w:pStyle w:val="23"/>
        <w:spacing w:after="0" w:line="360" w:lineRule="auto"/>
        <w:ind w:firstLine="540"/>
        <w:jc w:val="both"/>
        <w:rPr>
          <w:iCs/>
          <w:szCs w:val="28"/>
          <w:lang w:val="uk-UA"/>
        </w:rPr>
      </w:pPr>
      <w:r w:rsidRPr="00CB6D49">
        <w:rPr>
          <w:iCs/>
          <w:szCs w:val="28"/>
          <w:lang w:val="uk-UA"/>
        </w:rPr>
        <w:t>Н</w:t>
      </w:r>
      <w:r w:rsidR="00C977D2" w:rsidRPr="00CB6D49">
        <w:rPr>
          <w:iCs/>
          <w:szCs w:val="28"/>
          <w:lang w:val="uk-UA"/>
        </w:rPr>
        <w:t>а наш погляд, методологічно правильно при аналізі характеру порушення конкретної соціальної цінності в межах визначення безпосереднього об’єкту злочину використовувати концепцію ураження соціал</w:t>
      </w:r>
      <w:r w:rsidR="002E493D">
        <w:rPr>
          <w:iCs/>
          <w:szCs w:val="28"/>
          <w:lang w:val="uk-UA"/>
        </w:rPr>
        <w:t>ьної цінності. Як зазначає П.С. </w:t>
      </w:r>
      <w:r w:rsidR="00C977D2" w:rsidRPr="00CB6D49">
        <w:rPr>
          <w:iCs/>
          <w:szCs w:val="28"/>
          <w:lang w:val="uk-UA"/>
        </w:rPr>
        <w:t xml:space="preserve">Берзін, визначальними характеристиками </w:t>
      </w:r>
      <w:r w:rsidR="008D0B4B">
        <w:rPr>
          <w:iCs/>
          <w:szCs w:val="28"/>
          <w:lang w:val="uk-UA"/>
        </w:rPr>
        <w:t>«</w:t>
      </w:r>
      <w:r w:rsidR="00C977D2" w:rsidRPr="00CB6D49">
        <w:rPr>
          <w:iCs/>
          <w:szCs w:val="28"/>
          <w:lang w:val="uk-UA"/>
        </w:rPr>
        <w:t>ураження</w:t>
      </w:r>
      <w:r w:rsidR="008D0B4B">
        <w:rPr>
          <w:iCs/>
          <w:szCs w:val="28"/>
          <w:lang w:val="uk-UA"/>
        </w:rPr>
        <w:t>»</w:t>
      </w:r>
      <w:r w:rsidR="00C977D2" w:rsidRPr="00CB6D49">
        <w:rPr>
          <w:iCs/>
          <w:szCs w:val="28"/>
          <w:lang w:val="uk-UA"/>
        </w:rPr>
        <w:t xml:space="preserve"> (</w:t>
      </w:r>
      <w:r w:rsidR="008D0B4B">
        <w:rPr>
          <w:iCs/>
          <w:szCs w:val="28"/>
          <w:lang w:val="uk-UA"/>
        </w:rPr>
        <w:t>«</w:t>
      </w:r>
      <w:r w:rsidR="00C977D2" w:rsidRPr="00CB6D49">
        <w:rPr>
          <w:iCs/>
          <w:szCs w:val="28"/>
          <w:lang w:val="uk-UA"/>
        </w:rPr>
        <w:t>ураженості</w:t>
      </w:r>
      <w:r w:rsidR="008D0B4B">
        <w:rPr>
          <w:iCs/>
          <w:szCs w:val="28"/>
          <w:lang w:val="uk-UA"/>
        </w:rPr>
        <w:t>»</w:t>
      </w:r>
      <w:r w:rsidR="00C977D2" w:rsidRPr="00CB6D49">
        <w:rPr>
          <w:iCs/>
          <w:szCs w:val="28"/>
          <w:lang w:val="uk-UA"/>
        </w:rPr>
        <w:t xml:space="preserve">) мають бути: а) фактичне зазначення певних змін потерпілим як конкретним носієм певної соціальної цінності; б) фактичне порушення порядку (механізму) реалізації прав, свобод та інтересів потерпілого; в) особливості </w:t>
      </w:r>
      <w:r w:rsidR="008D0B4B">
        <w:rPr>
          <w:iCs/>
          <w:szCs w:val="28"/>
          <w:lang w:val="uk-UA"/>
        </w:rPr>
        <w:t>«</w:t>
      </w:r>
      <w:r w:rsidR="00C977D2" w:rsidRPr="00CB6D49">
        <w:rPr>
          <w:iCs/>
          <w:szCs w:val="28"/>
          <w:lang w:val="uk-UA"/>
        </w:rPr>
        <w:t>розірвання</w:t>
      </w:r>
      <w:r w:rsidR="008D0B4B">
        <w:rPr>
          <w:iCs/>
          <w:szCs w:val="28"/>
          <w:lang w:val="uk-UA"/>
        </w:rPr>
        <w:t>»</w:t>
      </w:r>
      <w:r w:rsidR="00C977D2" w:rsidRPr="00CB6D49">
        <w:rPr>
          <w:iCs/>
          <w:szCs w:val="28"/>
          <w:lang w:val="uk-UA"/>
        </w:rPr>
        <w:t xml:space="preserve"> певних соціальних зв’язків</w:t>
      </w:r>
      <w:r w:rsidR="002E493D">
        <w:rPr>
          <w:iCs/>
          <w:szCs w:val="28"/>
          <w:lang w:val="uk-UA"/>
        </w:rPr>
        <w:t xml:space="preserve"> </w:t>
      </w:r>
      <w:r w:rsidR="002E493D" w:rsidRPr="002E493D">
        <w:rPr>
          <w:iCs/>
          <w:szCs w:val="28"/>
          <w:lang w:val="uk-UA"/>
        </w:rPr>
        <w:t>[</w:t>
      </w:r>
      <w:r w:rsidR="002E493D">
        <w:rPr>
          <w:iCs/>
          <w:szCs w:val="28"/>
        </w:rPr>
        <w:fldChar w:fldCharType="begin"/>
      </w:r>
      <w:r w:rsidR="002E493D">
        <w:rPr>
          <w:iCs/>
          <w:szCs w:val="28"/>
          <w:lang w:val="uk-UA"/>
        </w:rPr>
        <w:instrText xml:space="preserve"> REF _Ref427940570 \r \h </w:instrText>
      </w:r>
      <w:r w:rsidR="002E493D">
        <w:rPr>
          <w:iCs/>
          <w:szCs w:val="28"/>
        </w:rPr>
      </w:r>
      <w:r w:rsidR="002E493D">
        <w:rPr>
          <w:iCs/>
          <w:szCs w:val="28"/>
        </w:rPr>
        <w:fldChar w:fldCharType="separate"/>
      </w:r>
      <w:r w:rsidR="005E0A3F">
        <w:rPr>
          <w:iCs/>
          <w:szCs w:val="28"/>
          <w:lang w:val="uk-UA"/>
        </w:rPr>
        <w:t>41</w:t>
      </w:r>
      <w:r w:rsidR="002E493D">
        <w:rPr>
          <w:iCs/>
          <w:szCs w:val="28"/>
        </w:rPr>
        <w:fldChar w:fldCharType="end"/>
      </w:r>
      <w:r w:rsidR="002E493D">
        <w:rPr>
          <w:iCs/>
          <w:szCs w:val="28"/>
          <w:lang w:val="uk-UA"/>
        </w:rPr>
        <w:t>, С. 104</w:t>
      </w:r>
      <w:r w:rsidR="002E493D" w:rsidRPr="002E493D">
        <w:rPr>
          <w:iCs/>
          <w:szCs w:val="28"/>
          <w:lang w:val="uk-UA"/>
        </w:rPr>
        <w:t>]</w:t>
      </w:r>
      <w:r w:rsidR="00C977D2" w:rsidRPr="00CB6D49">
        <w:rPr>
          <w:iCs/>
          <w:szCs w:val="28"/>
          <w:lang w:val="uk-UA"/>
        </w:rPr>
        <w:t>.</w:t>
      </w:r>
      <w:r w:rsidRPr="00CB6D49">
        <w:rPr>
          <w:iCs/>
          <w:szCs w:val="28"/>
          <w:lang w:val="uk-UA"/>
        </w:rPr>
        <w:t xml:space="preserve"> </w:t>
      </w:r>
      <w:r w:rsidR="00810A09">
        <w:rPr>
          <w:iCs/>
          <w:szCs w:val="28"/>
          <w:lang w:val="uk-UA"/>
        </w:rPr>
        <w:t xml:space="preserve">В контексті зловживання повноваженнями маємо констатувати, що ці теоретичні висновки набувають реального наповнення з урахуванням особливостей </w:t>
      </w:r>
      <w:r w:rsidR="001679DF">
        <w:rPr>
          <w:iCs/>
          <w:szCs w:val="28"/>
          <w:lang w:val="uk-UA"/>
        </w:rPr>
        <w:t xml:space="preserve">діяльності юридичної особи, яка по суті виступає в ролі потерпілого (хоча ця ознака прямо </w:t>
      </w:r>
      <w:r w:rsidR="005F38F4">
        <w:rPr>
          <w:iCs/>
          <w:szCs w:val="28"/>
          <w:lang w:val="uk-UA"/>
        </w:rPr>
        <w:t>не зазначена у диспозиції ст. </w:t>
      </w:r>
      <w:r w:rsidR="001679DF">
        <w:rPr>
          <w:iCs/>
          <w:szCs w:val="28"/>
          <w:lang w:val="uk-UA"/>
        </w:rPr>
        <w:t>364</w:t>
      </w:r>
      <w:r w:rsidR="002E493D">
        <w:rPr>
          <w:iCs/>
          <w:szCs w:val="28"/>
          <w:lang w:val="uk-UA"/>
        </w:rPr>
        <w:t>-1</w:t>
      </w:r>
      <w:r w:rsidR="001679DF">
        <w:rPr>
          <w:iCs/>
          <w:szCs w:val="28"/>
          <w:lang w:val="uk-UA"/>
        </w:rPr>
        <w:t>), адже саме всупереч її інтересам відбувається зловживання повноваженнями</w:t>
      </w:r>
      <w:r w:rsidR="009451DA">
        <w:rPr>
          <w:iCs/>
          <w:szCs w:val="28"/>
          <w:lang w:val="uk-UA"/>
        </w:rPr>
        <w:t>. Крім того, шкоди від даного злочину зазнають охоронювані законом права або інтереси</w:t>
      </w:r>
      <w:r w:rsidR="00810A09">
        <w:rPr>
          <w:iCs/>
          <w:szCs w:val="28"/>
          <w:lang w:val="uk-UA"/>
        </w:rPr>
        <w:t xml:space="preserve"> </w:t>
      </w:r>
      <w:r w:rsidR="009451DA">
        <w:rPr>
          <w:iCs/>
          <w:szCs w:val="28"/>
          <w:lang w:val="uk-UA"/>
        </w:rPr>
        <w:t>окремих громадян, державні чи громадські інтереси, інтереси юридичних осіб, тобто такі категорії учасників соціальних зв’язків, як громадяни, юридичні особи, громадськість та держава також можуть розглядатися як потерпілі (не в контексті кваліфікації злочину, а в контексті визначення характеру шкоди, завданої даним злочином).</w:t>
      </w:r>
    </w:p>
    <w:p w:rsidR="00A50017" w:rsidRDefault="00A50017" w:rsidP="00CB6D49">
      <w:pPr>
        <w:spacing w:line="360" w:lineRule="auto"/>
        <w:ind w:firstLine="567"/>
        <w:jc w:val="both"/>
        <w:rPr>
          <w:szCs w:val="28"/>
          <w:lang w:val="uk-UA"/>
        </w:rPr>
      </w:pPr>
      <w:r>
        <w:rPr>
          <w:szCs w:val="28"/>
          <w:lang w:val="uk-UA"/>
        </w:rPr>
        <w:t>Так, у випадку незаконного використання земельної ділянки директором юридичної особи порушуються охоронювані законом інтереси територіальної громади, на території якої перебуває дана земельна ділянка</w:t>
      </w:r>
      <w:r w:rsidR="002923F6">
        <w:rPr>
          <w:szCs w:val="28"/>
          <w:lang w:val="uk-UA"/>
        </w:rPr>
        <w:t>, а у випадку несплати службовою особою юридичної особи обов’язкових платежів до відповідних фондів соціального страхування страждає конкретна особа (працівник підприємства), якій не нараховується страховий стаж</w:t>
      </w:r>
      <w:r>
        <w:rPr>
          <w:szCs w:val="28"/>
          <w:lang w:val="uk-UA"/>
        </w:rPr>
        <w:t xml:space="preserve">. </w:t>
      </w:r>
    </w:p>
    <w:p w:rsidR="00D24E99" w:rsidRPr="009A3423" w:rsidRDefault="00D24E99" w:rsidP="00CB6D49">
      <w:pPr>
        <w:spacing w:line="360" w:lineRule="auto"/>
        <w:ind w:firstLine="567"/>
        <w:jc w:val="both"/>
        <w:rPr>
          <w:szCs w:val="28"/>
          <w:lang w:val="uk-UA"/>
        </w:rPr>
      </w:pPr>
      <w:r w:rsidRPr="00CB6D49">
        <w:rPr>
          <w:szCs w:val="28"/>
          <w:lang w:val="uk-UA"/>
        </w:rPr>
        <w:t xml:space="preserve">Разом із вищесказаним, маємо зупинитися на певному моменті – завдання службовою особою юридичної особи приватного права шкоди авторитетові даної юридичної особи шляхом зловживання цією службовою особою своїми повноваженнями. На наш погляд, це потрібно зробити, зважаючи на певну </w:t>
      </w:r>
      <w:r w:rsidRPr="00CB6D49">
        <w:rPr>
          <w:szCs w:val="28"/>
          <w:lang w:val="uk-UA"/>
        </w:rPr>
        <w:lastRenderedPageBreak/>
        <w:t>схожість зловживання повноваженнями</w:t>
      </w:r>
      <w:r w:rsidRPr="009A3423">
        <w:rPr>
          <w:szCs w:val="28"/>
          <w:lang w:val="uk-UA"/>
        </w:rPr>
        <w:t xml:space="preserve"> службовою особою юридичної особи приватного права та зловживання владою або службовим становищем. Як пам’ятаємо, для останнього характерно завдання шкоди законній діяльності в рамках реалізації своєї влади або службового становища, а також авторитетові органів влади, які ці службові особи представляють, діючи в публічно-правовому полі. </w:t>
      </w:r>
    </w:p>
    <w:p w:rsidR="00D24E99" w:rsidRDefault="00D24E99" w:rsidP="00D24E99">
      <w:pPr>
        <w:spacing w:line="360" w:lineRule="auto"/>
        <w:ind w:firstLine="567"/>
        <w:jc w:val="both"/>
        <w:rPr>
          <w:szCs w:val="28"/>
          <w:lang w:val="uk-UA"/>
        </w:rPr>
      </w:pPr>
      <w:r w:rsidRPr="009A3423">
        <w:rPr>
          <w:szCs w:val="28"/>
          <w:lang w:val="uk-UA"/>
        </w:rPr>
        <w:t>Наприклад, аналіз вироків, постановлених судами за вчинення злочину, передбаченого ст. 364</w:t>
      </w:r>
      <w:r w:rsidR="002E493D">
        <w:rPr>
          <w:szCs w:val="28"/>
          <w:lang w:val="uk-UA"/>
        </w:rPr>
        <w:t>-1</w:t>
      </w:r>
      <w:r w:rsidRPr="009A3423">
        <w:rPr>
          <w:szCs w:val="28"/>
          <w:lang w:val="uk-UA"/>
        </w:rPr>
        <w:t xml:space="preserve"> КК України, показує, що абсолютна більшість зловживань повноваженнями вчинювалася в сукупності з підробленням документів та/або з їхнім використанням. Як пам’ятаємо, безпосереднім об’єктом цих злочинів може бути </w:t>
      </w:r>
      <w:r w:rsidRPr="009A3423">
        <w:rPr>
          <w:b/>
          <w:i/>
          <w:szCs w:val="28"/>
          <w:lang w:val="uk-UA"/>
        </w:rPr>
        <w:t>авторитет</w:t>
      </w:r>
      <w:r w:rsidRPr="009A3423">
        <w:rPr>
          <w:szCs w:val="28"/>
          <w:lang w:val="uk-UA"/>
        </w:rPr>
        <w:t xml:space="preserve"> органів державної влади, органів місцевого самоврядування та </w:t>
      </w:r>
      <w:r w:rsidRPr="009A3423">
        <w:rPr>
          <w:b/>
          <w:i/>
          <w:szCs w:val="28"/>
          <w:lang w:val="uk-UA"/>
        </w:rPr>
        <w:t>об’єднань громадян</w:t>
      </w:r>
      <w:r w:rsidRPr="009A3423">
        <w:rPr>
          <w:szCs w:val="28"/>
          <w:lang w:val="uk-UA"/>
        </w:rPr>
        <w:t xml:space="preserve"> (курсив наш – Д.С.) у частині дотримання встановленого законодавством порядку обігу та використання документів, печаток, штампів, бланків, спеціальних технічних засобів отримання інформації та ліній зв’язку (характерно для злочинів, передбачених статтями 357-360 КК України)</w:t>
      </w:r>
      <w:r w:rsidR="002E493D">
        <w:rPr>
          <w:szCs w:val="28"/>
          <w:lang w:val="uk-UA"/>
        </w:rPr>
        <w:t xml:space="preserve"> </w:t>
      </w:r>
      <w:r w:rsidR="002E493D" w:rsidRPr="002E493D">
        <w:rPr>
          <w:szCs w:val="28"/>
          <w:lang w:val="uk-UA"/>
        </w:rPr>
        <w:t>[</w:t>
      </w:r>
      <w:r w:rsidR="002E493D">
        <w:rPr>
          <w:szCs w:val="28"/>
          <w:lang w:val="uk-UA"/>
        </w:rPr>
        <w:fldChar w:fldCharType="begin"/>
      </w:r>
      <w:r w:rsidR="002E493D">
        <w:rPr>
          <w:szCs w:val="28"/>
          <w:lang w:val="uk-UA"/>
        </w:rPr>
        <w:instrText xml:space="preserve"> REF _Ref428006416 \r \h </w:instrText>
      </w:r>
      <w:r w:rsidR="002E493D">
        <w:rPr>
          <w:szCs w:val="28"/>
          <w:lang w:val="uk-UA"/>
        </w:rPr>
      </w:r>
      <w:r w:rsidR="002E493D">
        <w:rPr>
          <w:szCs w:val="28"/>
          <w:lang w:val="uk-UA"/>
        </w:rPr>
        <w:fldChar w:fldCharType="separate"/>
      </w:r>
      <w:r w:rsidR="005E0A3F">
        <w:rPr>
          <w:szCs w:val="28"/>
          <w:lang w:val="uk-UA"/>
        </w:rPr>
        <w:t>180</w:t>
      </w:r>
      <w:r w:rsidR="002E493D">
        <w:rPr>
          <w:szCs w:val="28"/>
          <w:lang w:val="uk-UA"/>
        </w:rPr>
        <w:fldChar w:fldCharType="end"/>
      </w:r>
      <w:r w:rsidR="002E493D">
        <w:rPr>
          <w:szCs w:val="28"/>
          <w:lang w:val="uk-UA"/>
        </w:rPr>
        <w:t>, С. 301</w:t>
      </w:r>
      <w:r w:rsidR="002E493D" w:rsidRPr="002E493D">
        <w:rPr>
          <w:szCs w:val="28"/>
          <w:lang w:val="uk-UA"/>
        </w:rPr>
        <w:t>]</w:t>
      </w:r>
      <w:r w:rsidRPr="009A3423">
        <w:rPr>
          <w:szCs w:val="28"/>
          <w:lang w:val="uk-UA"/>
        </w:rPr>
        <w:t xml:space="preserve">. </w:t>
      </w:r>
      <w:r w:rsidR="00B060FB">
        <w:rPr>
          <w:szCs w:val="28"/>
          <w:lang w:val="uk-UA"/>
        </w:rPr>
        <w:t>С</w:t>
      </w:r>
      <w:r w:rsidRPr="009A3423">
        <w:rPr>
          <w:szCs w:val="28"/>
          <w:lang w:val="uk-UA"/>
        </w:rPr>
        <w:t>причинення шкоди авторитетові юридичної особи приватного права незалежно від організаційно-правової форми в результаті вчинення її службовою особою зловживання своїми повноваженнями</w:t>
      </w:r>
      <w:r w:rsidR="00B060FB">
        <w:rPr>
          <w:szCs w:val="28"/>
          <w:lang w:val="uk-UA"/>
        </w:rPr>
        <w:t xml:space="preserve"> виглядає очевидним</w:t>
      </w:r>
      <w:r w:rsidRPr="009A3423">
        <w:rPr>
          <w:szCs w:val="28"/>
          <w:lang w:val="uk-UA"/>
        </w:rPr>
        <w:t xml:space="preserve">. Утім, вважаємо, що цього недостатньо для визнання його, наприклад, обов’язковим додатковим безпосереднім об’єктом даного злочину наряду з основним безпосереднім об’єктом – соціальними цінностями, зміст яких полягає в реалізації даною службовою особою своїх повноважень виключно в рамках закону та в інтересах цієї юридичної особи. Візьмемо для прикладу вже згадане вище рішення Світловодського міськрайонного суду Кіровоградської області, який визнав службову особу Акціонерного товариства страхової групи </w:t>
      </w:r>
      <w:r w:rsidR="008D0B4B">
        <w:rPr>
          <w:szCs w:val="28"/>
          <w:lang w:val="uk-UA"/>
        </w:rPr>
        <w:t>«</w:t>
      </w:r>
      <w:r w:rsidRPr="009A3423">
        <w:rPr>
          <w:szCs w:val="28"/>
          <w:lang w:val="uk-UA"/>
        </w:rPr>
        <w:t>ТАС</w:t>
      </w:r>
      <w:r w:rsidR="008D0B4B">
        <w:rPr>
          <w:szCs w:val="28"/>
          <w:lang w:val="uk-UA"/>
        </w:rPr>
        <w:t>»</w:t>
      </w:r>
      <w:r w:rsidRPr="009A3423">
        <w:rPr>
          <w:szCs w:val="28"/>
          <w:lang w:val="uk-UA"/>
        </w:rPr>
        <w:t xml:space="preserve"> винною у вчиненні злочинів, передбачених ч. 3 ст. 190, ч. 2 ст. 364</w:t>
      </w:r>
      <w:r w:rsidR="002E493D">
        <w:rPr>
          <w:szCs w:val="28"/>
          <w:lang w:val="uk-UA"/>
        </w:rPr>
        <w:t>-1</w:t>
      </w:r>
      <w:r w:rsidRPr="009A3423">
        <w:rPr>
          <w:szCs w:val="28"/>
          <w:lang w:val="uk-UA"/>
        </w:rPr>
        <w:t>, ч. 2 ст. 27 ч. 2 ст. 366, ч. 3 ст. 358, ч. 2 ст. 28 ч. 4 ст. 358 КК України</w:t>
      </w:r>
      <w:r w:rsidR="006F4121">
        <w:rPr>
          <w:szCs w:val="28"/>
          <w:lang w:val="uk-UA"/>
        </w:rPr>
        <w:t xml:space="preserve"> </w:t>
      </w:r>
      <w:r w:rsidR="006F4121" w:rsidRPr="006F4121">
        <w:rPr>
          <w:szCs w:val="28"/>
          <w:lang w:val="uk-UA"/>
        </w:rPr>
        <w:t>[</w:t>
      </w:r>
      <w:r w:rsidR="006F4121">
        <w:rPr>
          <w:szCs w:val="28"/>
          <w:lang w:val="uk-UA"/>
        </w:rPr>
        <w:fldChar w:fldCharType="begin"/>
      </w:r>
      <w:r w:rsidR="006F4121" w:rsidRPr="006F4121">
        <w:rPr>
          <w:szCs w:val="28"/>
          <w:lang w:val="uk-UA"/>
        </w:rPr>
        <w:instrText xml:space="preserve"> </w:instrText>
      </w:r>
      <w:r w:rsidR="006F4121">
        <w:rPr>
          <w:szCs w:val="28"/>
          <w:lang w:val="en-US"/>
        </w:rPr>
        <w:instrText>REF</w:instrText>
      </w:r>
      <w:r w:rsidR="006F4121" w:rsidRPr="006F4121">
        <w:rPr>
          <w:szCs w:val="28"/>
          <w:lang w:val="uk-UA"/>
        </w:rPr>
        <w:instrText xml:space="preserve"> _</w:instrText>
      </w:r>
      <w:r w:rsidR="006F4121">
        <w:rPr>
          <w:szCs w:val="28"/>
          <w:lang w:val="en-US"/>
        </w:rPr>
        <w:instrText>Ref</w:instrText>
      </w:r>
      <w:r w:rsidR="006F4121" w:rsidRPr="006F4121">
        <w:rPr>
          <w:szCs w:val="28"/>
          <w:lang w:val="uk-UA"/>
        </w:rPr>
        <w:instrText>428005967 \</w:instrText>
      </w:r>
      <w:r w:rsidR="006F4121">
        <w:rPr>
          <w:szCs w:val="28"/>
          <w:lang w:val="en-US"/>
        </w:rPr>
        <w:instrText>r</w:instrText>
      </w:r>
      <w:r w:rsidR="006F4121" w:rsidRPr="006F4121">
        <w:rPr>
          <w:szCs w:val="28"/>
          <w:lang w:val="uk-UA"/>
        </w:rPr>
        <w:instrText xml:space="preserve"> \</w:instrText>
      </w:r>
      <w:r w:rsidR="006F4121">
        <w:rPr>
          <w:szCs w:val="28"/>
          <w:lang w:val="en-US"/>
        </w:rPr>
        <w:instrText>h</w:instrText>
      </w:r>
      <w:r w:rsidR="006F4121" w:rsidRPr="006F4121">
        <w:rPr>
          <w:szCs w:val="28"/>
          <w:lang w:val="uk-UA"/>
        </w:rPr>
        <w:instrText xml:space="preserve"> </w:instrText>
      </w:r>
      <w:r w:rsidR="006F4121">
        <w:rPr>
          <w:szCs w:val="28"/>
          <w:lang w:val="uk-UA"/>
        </w:rPr>
      </w:r>
      <w:r w:rsidR="006F4121">
        <w:rPr>
          <w:szCs w:val="28"/>
          <w:lang w:val="uk-UA"/>
        </w:rPr>
        <w:fldChar w:fldCharType="separate"/>
      </w:r>
      <w:r w:rsidR="005E0A3F">
        <w:rPr>
          <w:szCs w:val="28"/>
          <w:lang w:val="en-US"/>
        </w:rPr>
        <w:t>25</w:t>
      </w:r>
      <w:r w:rsidR="006F4121">
        <w:rPr>
          <w:szCs w:val="28"/>
          <w:lang w:val="uk-UA"/>
        </w:rPr>
        <w:fldChar w:fldCharType="end"/>
      </w:r>
      <w:r w:rsidR="006F4121" w:rsidRPr="006F4121">
        <w:rPr>
          <w:szCs w:val="28"/>
          <w:lang w:val="uk-UA"/>
        </w:rPr>
        <w:t>]</w:t>
      </w:r>
      <w:r w:rsidRPr="009A3423">
        <w:rPr>
          <w:szCs w:val="28"/>
          <w:lang w:val="uk-UA"/>
        </w:rPr>
        <w:t xml:space="preserve">. Якщо коротко, то ситуація виглядала таким чином: син водія, котрий потрапив у ДТП, сховав пошкоджений автомобіль батька, після чого уклав договір страхування цього автомобіля, надавши службовій особі страхової компанії фото аналогічного </w:t>
      </w:r>
      <w:r w:rsidRPr="009A3423">
        <w:rPr>
          <w:szCs w:val="28"/>
          <w:lang w:val="uk-UA"/>
        </w:rPr>
        <w:lastRenderedPageBreak/>
        <w:t xml:space="preserve">непошкодженого автомобіля. Дана службова особа була в курсі махінацій та перебувала у змові з правопорушником. Через деякий час цей син власника автомобіля інсценує дорожньо-транспортну пригоду, викликає співробітника ДАІ та представника страхової компанії, все фіксується, складаються відповідні документи, які стають підставою для отримання страхової виплати. </w:t>
      </w:r>
      <w:r w:rsidR="00B060FB">
        <w:rPr>
          <w:szCs w:val="28"/>
          <w:lang w:val="uk-UA"/>
        </w:rPr>
        <w:t>В</w:t>
      </w:r>
      <w:r w:rsidRPr="009A3423">
        <w:rPr>
          <w:szCs w:val="28"/>
          <w:lang w:val="uk-UA"/>
        </w:rPr>
        <w:t xml:space="preserve">иникає питання: в цій ситуації просто, так би мовити абстрактно, страждає авторитет страхової компанії через діяння її службової особи; чи даний авторитет страждає перед кимось, перед конкретною людиною чи кількома людьми? Очевидно, що в сприйнятті сина винуватця ДТП авторитет страхової компанії навряд чи зазнає якоїсь шкоди. Більше того, зважаючи на його дії з реалізації умислу на заволодіння коштами АТ СГ </w:t>
      </w:r>
      <w:r w:rsidR="008D0B4B">
        <w:rPr>
          <w:szCs w:val="28"/>
          <w:lang w:val="uk-UA"/>
        </w:rPr>
        <w:t>«</w:t>
      </w:r>
      <w:r w:rsidRPr="009A3423">
        <w:rPr>
          <w:szCs w:val="28"/>
          <w:lang w:val="uk-UA"/>
        </w:rPr>
        <w:t>ТАС</w:t>
      </w:r>
      <w:r w:rsidR="008D0B4B">
        <w:rPr>
          <w:szCs w:val="28"/>
          <w:lang w:val="uk-UA"/>
        </w:rPr>
        <w:t>»</w:t>
      </w:r>
      <w:r w:rsidRPr="009A3423">
        <w:rPr>
          <w:szCs w:val="28"/>
          <w:lang w:val="uk-UA"/>
        </w:rPr>
        <w:t>, можна констатувати високий рівень маргіналізації цієї особи, що, у свою чергу, дозволяє припустити не падіння, а навпаки зростання авторитету страхової компанії, зі службовою особою якої можна здійснити подібну оборудку. Також у цій ситуації інші клієнти не зазнають якихось особистих втрат і, якщо їм би стало відомо про ці злочини, навряд чи для них авторитет страхової компанії впав би – страхувальник же отримав виплату від страховика, тобто клієнт залишився задоволеним. Так для кого втрачено авторитет юридичної особи? Для керівництва – навряд чи. Для керівника авторитет втратив менеджер, котрий вдався до порушення закону. Для державних органів, яким стало відомо про участь службової особи компанії в протиправних діяннях? Можливо, утім, зважаючи на презумпцію неупередженості державних органів, які здійснюють заходи в рамках кримінального провадження, цього може й не бути. Та й рівень критичності такої шкоди для юридичної особи приватного права завідомо нижчий ніж шкода авторитетові суб’єкта публічного права. Ураховуючи все це, ми не вважаємо за можливе визнавати авторитет юридичних осіб приватного права додатковим безпосереднім об’єктом злочину, передбаченого ст. 364</w:t>
      </w:r>
      <w:r w:rsidR="002A56CE">
        <w:rPr>
          <w:szCs w:val="28"/>
          <w:lang w:val="uk-UA"/>
        </w:rPr>
        <w:t>-1</w:t>
      </w:r>
      <w:r w:rsidRPr="009A3423">
        <w:rPr>
          <w:szCs w:val="28"/>
          <w:lang w:val="uk-UA"/>
        </w:rPr>
        <w:t xml:space="preserve"> КК України. На наш погляд, до наведеного можна застосувати вже викладені вище доводи про відсутність кількох безпосередніх об’єктів зловживання повноваженнями й одночасне спричинення шкоди відповідним об’єктам різних злочинів. </w:t>
      </w:r>
    </w:p>
    <w:p w:rsidR="00F52D20" w:rsidRDefault="00F52D20" w:rsidP="00D24E99">
      <w:pPr>
        <w:spacing w:line="360" w:lineRule="auto"/>
        <w:ind w:firstLine="567"/>
        <w:jc w:val="both"/>
        <w:rPr>
          <w:szCs w:val="28"/>
          <w:lang w:val="uk-UA"/>
        </w:rPr>
      </w:pPr>
      <w:r>
        <w:rPr>
          <w:szCs w:val="28"/>
          <w:lang w:val="uk-UA"/>
        </w:rPr>
        <w:lastRenderedPageBreak/>
        <w:t>Отже, вважаємо необґрунтованим виключення</w:t>
      </w:r>
      <w:r w:rsidR="00712509">
        <w:rPr>
          <w:szCs w:val="28"/>
          <w:lang w:val="uk-UA"/>
        </w:rPr>
        <w:t xml:space="preserve"> </w:t>
      </w:r>
      <w:r w:rsidR="006F4121">
        <w:rPr>
          <w:szCs w:val="28"/>
          <w:lang w:val="uk-UA"/>
        </w:rPr>
        <w:t>Законом від 13.05.2014 р. № </w:t>
      </w:r>
      <w:r w:rsidR="00712509" w:rsidRPr="009A3423">
        <w:rPr>
          <w:bCs/>
          <w:szCs w:val="28"/>
          <w:lang w:val="uk-UA"/>
        </w:rPr>
        <w:t>1261-VII</w:t>
      </w:r>
      <w:r w:rsidR="006F4121">
        <w:rPr>
          <w:bCs/>
          <w:szCs w:val="28"/>
          <w:lang w:val="uk-UA"/>
        </w:rPr>
        <w:t xml:space="preserve"> </w:t>
      </w:r>
      <w:r w:rsidR="006F4121" w:rsidRPr="006F4121">
        <w:rPr>
          <w:bCs/>
          <w:szCs w:val="28"/>
          <w:lang w:val="uk-UA"/>
        </w:rPr>
        <w:t>[</w:t>
      </w:r>
      <w:r w:rsidR="006F4121">
        <w:rPr>
          <w:bCs/>
          <w:szCs w:val="28"/>
          <w:lang w:val="uk-UA"/>
        </w:rPr>
        <w:fldChar w:fldCharType="begin"/>
      </w:r>
      <w:r w:rsidR="006F4121">
        <w:rPr>
          <w:bCs/>
          <w:szCs w:val="28"/>
          <w:lang w:val="uk-UA"/>
        </w:rPr>
        <w:instrText xml:space="preserve"> REF _Ref427845787 \r \h </w:instrText>
      </w:r>
      <w:r w:rsidR="006F4121">
        <w:rPr>
          <w:bCs/>
          <w:szCs w:val="28"/>
          <w:lang w:val="uk-UA"/>
        </w:rPr>
      </w:r>
      <w:r w:rsidR="006F4121">
        <w:rPr>
          <w:bCs/>
          <w:szCs w:val="28"/>
          <w:lang w:val="uk-UA"/>
        </w:rPr>
        <w:fldChar w:fldCharType="separate"/>
      </w:r>
      <w:r w:rsidR="005E0A3F">
        <w:rPr>
          <w:bCs/>
          <w:szCs w:val="28"/>
          <w:lang w:val="uk-UA"/>
        </w:rPr>
        <w:t>119</w:t>
      </w:r>
      <w:r w:rsidR="006F4121">
        <w:rPr>
          <w:bCs/>
          <w:szCs w:val="28"/>
          <w:lang w:val="uk-UA"/>
        </w:rPr>
        <w:fldChar w:fldCharType="end"/>
      </w:r>
      <w:r w:rsidR="006F4121" w:rsidRPr="006F4121">
        <w:rPr>
          <w:bCs/>
          <w:szCs w:val="28"/>
          <w:lang w:val="uk-UA"/>
        </w:rPr>
        <w:t>]</w:t>
      </w:r>
      <w:r>
        <w:rPr>
          <w:szCs w:val="28"/>
          <w:lang w:val="uk-UA"/>
        </w:rPr>
        <w:t xml:space="preserve"> зі змісту безпосереднього об’єкта злочину та з кола законодавчо визначених наслідків </w:t>
      </w:r>
      <w:r w:rsidR="00712509">
        <w:rPr>
          <w:szCs w:val="28"/>
          <w:lang w:val="uk-UA"/>
        </w:rPr>
        <w:t>таких різновидів уражень відповідних соціальних цінностей, які мають нематеріальний характер.</w:t>
      </w:r>
    </w:p>
    <w:p w:rsidR="00712509" w:rsidRDefault="00FC7E82" w:rsidP="00D24E99">
      <w:pPr>
        <w:spacing w:line="360" w:lineRule="auto"/>
        <w:ind w:firstLine="567"/>
        <w:jc w:val="both"/>
        <w:rPr>
          <w:szCs w:val="28"/>
          <w:lang w:val="uk-UA"/>
        </w:rPr>
      </w:pPr>
      <w:r>
        <w:rPr>
          <w:szCs w:val="28"/>
          <w:lang w:val="uk-UA"/>
        </w:rPr>
        <w:t>На нашу дум</w:t>
      </w:r>
      <w:r w:rsidR="00742C54">
        <w:rPr>
          <w:szCs w:val="28"/>
          <w:lang w:val="uk-UA"/>
        </w:rPr>
        <w:t>ку, і це проілюстровано вище судовою практикою, поняття істотної шкоди та тяжких наслідків в контексті складу злочину, що аналізується, повинні передбачати ознаки як матеріального, так і нематеріального характеру.</w:t>
      </w:r>
    </w:p>
    <w:p w:rsidR="00D24E99" w:rsidRPr="009A3423" w:rsidRDefault="00B7451B" w:rsidP="00D24E99">
      <w:pPr>
        <w:spacing w:line="360" w:lineRule="auto"/>
        <w:ind w:firstLine="567"/>
        <w:jc w:val="both"/>
        <w:rPr>
          <w:szCs w:val="28"/>
          <w:lang w:val="uk-UA"/>
        </w:rPr>
      </w:pPr>
      <w:r>
        <w:rPr>
          <w:szCs w:val="28"/>
          <w:lang w:val="uk-UA"/>
        </w:rPr>
        <w:t>Що стосується об’єктивної сторони зловживання повноваженнями, то</w:t>
      </w:r>
      <w:r w:rsidR="00D24E99" w:rsidRPr="009A3423">
        <w:rPr>
          <w:szCs w:val="28"/>
          <w:lang w:val="uk-UA"/>
        </w:rPr>
        <w:t xml:space="preserve"> можемо констатувати, що </w:t>
      </w:r>
      <w:r w:rsidR="008D0B4B">
        <w:rPr>
          <w:szCs w:val="28"/>
          <w:lang w:val="uk-UA"/>
        </w:rPr>
        <w:t>«</w:t>
      </w:r>
      <w:r w:rsidR="00D24E99" w:rsidRPr="009A3423">
        <w:rPr>
          <w:szCs w:val="28"/>
          <w:lang w:val="uk-UA"/>
        </w:rPr>
        <w:t>стрижнем</w:t>
      </w:r>
      <w:r w:rsidR="008D0B4B">
        <w:rPr>
          <w:szCs w:val="28"/>
          <w:lang w:val="uk-UA"/>
        </w:rPr>
        <w:t>»</w:t>
      </w:r>
      <w:r w:rsidR="00D24E99" w:rsidRPr="009A3423">
        <w:rPr>
          <w:szCs w:val="28"/>
          <w:lang w:val="uk-UA"/>
        </w:rPr>
        <w:t xml:space="preserve"> переважної більшості статей Особливої частини Кримінального кодексу України є, безперечно, ознаки об’єктивної сторони відповідних злочинів, на основі яких законодавцем і вибудовується кримінально-правова норма.</w:t>
      </w:r>
    </w:p>
    <w:p w:rsidR="00D24E99" w:rsidRPr="009A3423" w:rsidRDefault="00D24E99" w:rsidP="00D24E99">
      <w:pPr>
        <w:spacing w:line="360" w:lineRule="auto"/>
        <w:ind w:firstLine="567"/>
        <w:jc w:val="both"/>
        <w:rPr>
          <w:szCs w:val="28"/>
          <w:lang w:val="uk-UA"/>
        </w:rPr>
      </w:pPr>
      <w:r w:rsidRPr="009A3423">
        <w:rPr>
          <w:szCs w:val="28"/>
          <w:lang w:val="uk-UA"/>
        </w:rPr>
        <w:t>Вивчення такого масштабного елементу складу злочину не можна уявити без дослідження його обов’язкових (дія або бездіяльність) і факультативних (злочинні наслідки, причиновий зв’язок між діянням і наслідками, місце, час, засоби, знаряддя, спосіб, обстановка вчинення злочину) ознак.</w:t>
      </w:r>
    </w:p>
    <w:p w:rsidR="00454746" w:rsidRDefault="00D24E99" w:rsidP="00D24E99">
      <w:pPr>
        <w:spacing w:line="360" w:lineRule="auto"/>
        <w:ind w:firstLine="567"/>
        <w:jc w:val="both"/>
        <w:rPr>
          <w:szCs w:val="28"/>
          <w:lang w:val="uk-UA"/>
        </w:rPr>
      </w:pPr>
      <w:r w:rsidRPr="009A3423">
        <w:rPr>
          <w:szCs w:val="28"/>
          <w:lang w:val="uk-UA"/>
        </w:rPr>
        <w:t>У ст. 364</w:t>
      </w:r>
      <w:r w:rsidR="002A56CE">
        <w:rPr>
          <w:szCs w:val="28"/>
          <w:lang w:val="uk-UA"/>
        </w:rPr>
        <w:t>-1</w:t>
      </w:r>
      <w:r w:rsidRPr="009A3423">
        <w:rPr>
          <w:szCs w:val="28"/>
          <w:lang w:val="uk-UA"/>
        </w:rPr>
        <w:t xml:space="preserve"> КК України законодавець визначає зловживання повноваженнями як </w:t>
      </w:r>
      <w:r w:rsidRPr="00CB0303">
        <w:rPr>
          <w:i/>
          <w:szCs w:val="28"/>
          <w:lang w:val="uk-UA"/>
        </w:rPr>
        <w:t>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w:t>
      </w:r>
      <w:r w:rsidRPr="009A3423">
        <w:rPr>
          <w:szCs w:val="28"/>
          <w:lang w:val="uk-UA"/>
        </w:rPr>
        <w:t xml:space="preserve">. </w:t>
      </w:r>
    </w:p>
    <w:p w:rsidR="00D24E99" w:rsidRPr="009A3423" w:rsidRDefault="00D24E99" w:rsidP="00D24E99">
      <w:pPr>
        <w:spacing w:line="360" w:lineRule="auto"/>
        <w:ind w:firstLine="567"/>
        <w:jc w:val="both"/>
        <w:rPr>
          <w:szCs w:val="28"/>
          <w:lang w:val="uk-UA"/>
        </w:rPr>
      </w:pPr>
      <w:r w:rsidRPr="009A3423">
        <w:rPr>
          <w:szCs w:val="28"/>
          <w:lang w:val="uk-UA"/>
        </w:rPr>
        <w:t>Кваліфікованим складом злочину охоплюються ті самі діяння, якщо вони спричинили тяжкі наслідки</w:t>
      </w:r>
      <w:r w:rsidR="00454746">
        <w:rPr>
          <w:szCs w:val="28"/>
          <w:lang w:val="uk-UA"/>
        </w:rPr>
        <w:t xml:space="preserve">. </w:t>
      </w:r>
      <w:r w:rsidRPr="009A3423">
        <w:rPr>
          <w:szCs w:val="28"/>
          <w:lang w:val="uk-UA"/>
        </w:rPr>
        <w:t>Отже, із вищенаведеного бачимо, що об’єктивна сторона зловживання повноваженнями</w:t>
      </w:r>
      <w:r w:rsidR="00454746">
        <w:rPr>
          <w:szCs w:val="28"/>
          <w:lang w:val="uk-UA"/>
        </w:rPr>
        <w:t xml:space="preserve"> як матеріального складу злочину</w:t>
      </w:r>
      <w:r w:rsidRPr="009A3423">
        <w:rPr>
          <w:szCs w:val="28"/>
          <w:lang w:val="uk-UA"/>
        </w:rPr>
        <w:t xml:space="preserve"> включає такі </w:t>
      </w:r>
      <w:r w:rsidR="00454746">
        <w:rPr>
          <w:szCs w:val="28"/>
          <w:lang w:val="uk-UA"/>
        </w:rPr>
        <w:t xml:space="preserve">обов’язкові </w:t>
      </w:r>
      <w:r w:rsidRPr="009A3423">
        <w:rPr>
          <w:szCs w:val="28"/>
          <w:lang w:val="uk-UA"/>
        </w:rPr>
        <w:t>ознаки:</w:t>
      </w:r>
    </w:p>
    <w:p w:rsidR="00D24E99" w:rsidRPr="009A3423" w:rsidRDefault="00D24E99" w:rsidP="00D24E99">
      <w:pPr>
        <w:spacing w:line="360" w:lineRule="auto"/>
        <w:ind w:firstLine="567"/>
        <w:jc w:val="both"/>
        <w:rPr>
          <w:szCs w:val="28"/>
          <w:lang w:val="uk-UA"/>
        </w:rPr>
      </w:pPr>
      <w:r w:rsidRPr="009A3423">
        <w:rPr>
          <w:szCs w:val="28"/>
          <w:lang w:val="uk-UA"/>
        </w:rPr>
        <w:t>1) використання службовою особою юридичної особи приватного права незалежно від організаційно-правової форми своїх повноважень всупереч інтересам даної юридичної особи;</w:t>
      </w:r>
    </w:p>
    <w:p w:rsidR="00D24E99" w:rsidRPr="009A3423" w:rsidRDefault="00D24E99" w:rsidP="00D24E99">
      <w:pPr>
        <w:spacing w:line="360" w:lineRule="auto"/>
        <w:ind w:firstLine="567"/>
        <w:jc w:val="both"/>
        <w:rPr>
          <w:szCs w:val="28"/>
          <w:lang w:val="uk-UA"/>
        </w:rPr>
      </w:pPr>
      <w:r w:rsidRPr="009A3423">
        <w:rPr>
          <w:szCs w:val="28"/>
          <w:lang w:val="uk-UA"/>
        </w:rPr>
        <w:lastRenderedPageBreak/>
        <w:t>2) істотна шкода охоронюваним законом правам або інтересам окремих громадян, або державним чи громадським інтересам, або інтересам юридичних осіб;</w:t>
      </w:r>
    </w:p>
    <w:p w:rsidR="00D24E99" w:rsidRPr="009A3423" w:rsidRDefault="00D24E99" w:rsidP="00D24E99">
      <w:pPr>
        <w:spacing w:line="360" w:lineRule="auto"/>
        <w:ind w:firstLine="567"/>
        <w:jc w:val="both"/>
        <w:rPr>
          <w:szCs w:val="28"/>
          <w:lang w:val="uk-UA"/>
        </w:rPr>
      </w:pPr>
      <w:r w:rsidRPr="009A3423">
        <w:rPr>
          <w:szCs w:val="28"/>
          <w:lang w:val="uk-UA"/>
        </w:rPr>
        <w:t>3) причиновий зв’язок між указаними діяннями та наслідками.</w:t>
      </w:r>
    </w:p>
    <w:p w:rsidR="00D24E99" w:rsidRPr="009A3423" w:rsidRDefault="00D24E99" w:rsidP="00D24E99">
      <w:pPr>
        <w:spacing w:line="360" w:lineRule="auto"/>
        <w:ind w:firstLine="567"/>
        <w:jc w:val="both"/>
        <w:rPr>
          <w:szCs w:val="28"/>
          <w:lang w:val="uk-UA"/>
        </w:rPr>
      </w:pPr>
      <w:r w:rsidRPr="009A3423">
        <w:rPr>
          <w:szCs w:val="28"/>
          <w:lang w:val="uk-UA"/>
        </w:rPr>
        <w:t>Подальшу роботу можемо побудувати за традиційною для подібних складів злочинів схемою:</w:t>
      </w:r>
    </w:p>
    <w:p w:rsidR="00D24E99" w:rsidRPr="009A3423" w:rsidRDefault="00D24E99" w:rsidP="00D24E99">
      <w:pPr>
        <w:spacing w:line="360" w:lineRule="auto"/>
        <w:ind w:firstLine="567"/>
        <w:jc w:val="both"/>
        <w:rPr>
          <w:szCs w:val="28"/>
          <w:lang w:val="uk-UA"/>
        </w:rPr>
      </w:pPr>
      <w:r w:rsidRPr="009A3423">
        <w:rPr>
          <w:szCs w:val="28"/>
          <w:lang w:val="uk-UA"/>
        </w:rPr>
        <w:t xml:space="preserve">1) з’ясування змісту поняття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xml:space="preserve"> із послідовним аналізом терміну </w:t>
      </w:r>
      <w:r w:rsidR="008D0B4B">
        <w:rPr>
          <w:szCs w:val="28"/>
          <w:lang w:val="uk-UA"/>
        </w:rPr>
        <w:t>«</w:t>
      </w:r>
      <w:r w:rsidRPr="009A3423">
        <w:rPr>
          <w:szCs w:val="28"/>
          <w:lang w:val="uk-UA"/>
        </w:rPr>
        <w:t>зловживання</w:t>
      </w:r>
      <w:r w:rsidR="008D0B4B">
        <w:rPr>
          <w:szCs w:val="28"/>
          <w:lang w:val="uk-UA"/>
        </w:rPr>
        <w:t>»</w:t>
      </w:r>
      <w:r w:rsidR="00213B03">
        <w:rPr>
          <w:szCs w:val="28"/>
          <w:lang w:val="uk-UA"/>
        </w:rPr>
        <w:t xml:space="preserve"> в контексті характеристики діяння як ознаки складу злочину</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2) з’ясування виду та обсягу можливої шкоди, спричиненої в результаті зловживання повноваженнями і змісту поняття </w:t>
      </w:r>
      <w:r w:rsidR="008D0B4B">
        <w:rPr>
          <w:szCs w:val="28"/>
          <w:lang w:val="uk-UA"/>
        </w:rPr>
        <w:t>«</w:t>
      </w:r>
      <w:r w:rsidRPr="009A3423">
        <w:rPr>
          <w:szCs w:val="28"/>
          <w:lang w:val="uk-UA"/>
        </w:rPr>
        <w:t>тяжкі наслідки</w:t>
      </w:r>
      <w:r w:rsidR="008D0B4B">
        <w:rPr>
          <w:szCs w:val="28"/>
          <w:lang w:val="uk-UA"/>
        </w:rPr>
        <w:t>»</w:t>
      </w:r>
      <w:r w:rsidRPr="009A3423">
        <w:rPr>
          <w:szCs w:val="28"/>
          <w:lang w:val="uk-UA"/>
        </w:rPr>
        <w:t xml:space="preserve"> в світлі приписів ч. 2 ст. 364</w:t>
      </w:r>
      <w:r w:rsidR="002A56CE">
        <w:rPr>
          <w:szCs w:val="28"/>
          <w:lang w:val="uk-UA"/>
        </w:rPr>
        <w:t>-1</w:t>
      </w:r>
      <w:r w:rsidRPr="009A3423">
        <w:rPr>
          <w:szCs w:val="28"/>
          <w:lang w:val="uk-UA"/>
        </w:rPr>
        <w:t xml:space="preserve"> КК України;</w:t>
      </w:r>
    </w:p>
    <w:p w:rsidR="00D24E99" w:rsidRPr="009A3423" w:rsidRDefault="00D24E99" w:rsidP="00D24E99">
      <w:pPr>
        <w:spacing w:line="360" w:lineRule="auto"/>
        <w:ind w:firstLine="567"/>
        <w:jc w:val="both"/>
        <w:rPr>
          <w:szCs w:val="28"/>
          <w:lang w:val="uk-UA"/>
        </w:rPr>
      </w:pPr>
      <w:r w:rsidRPr="009A3423">
        <w:rPr>
          <w:szCs w:val="28"/>
          <w:lang w:val="uk-UA"/>
        </w:rPr>
        <w:t>3) з’ясування характеристик причинового зв’язку між</w:t>
      </w:r>
      <w:r w:rsidR="00213B03">
        <w:rPr>
          <w:szCs w:val="28"/>
          <w:lang w:val="uk-UA"/>
        </w:rPr>
        <w:t xml:space="preserve"> відповідними</w:t>
      </w:r>
      <w:r w:rsidRPr="009A3423">
        <w:rPr>
          <w:szCs w:val="28"/>
          <w:lang w:val="uk-UA"/>
        </w:rPr>
        <w:t xml:space="preserve"> діяннями та наслідками </w:t>
      </w:r>
      <w:r w:rsidR="00A9761D">
        <w:rPr>
          <w:szCs w:val="28"/>
          <w:lang w:val="uk-UA"/>
        </w:rPr>
        <w:t>у складі</w:t>
      </w:r>
      <w:r w:rsidRPr="009A3423">
        <w:rPr>
          <w:szCs w:val="28"/>
          <w:lang w:val="uk-UA"/>
        </w:rPr>
        <w:t xml:space="preserve"> дано</w:t>
      </w:r>
      <w:r w:rsidR="00A9761D">
        <w:rPr>
          <w:szCs w:val="28"/>
          <w:lang w:val="uk-UA"/>
        </w:rPr>
        <w:t>го</w:t>
      </w:r>
      <w:r w:rsidRPr="009A3423">
        <w:rPr>
          <w:szCs w:val="28"/>
          <w:lang w:val="uk-UA"/>
        </w:rPr>
        <w:t xml:space="preserve"> злочин</w:t>
      </w:r>
      <w:r w:rsidR="00F736A2">
        <w:rPr>
          <w:szCs w:val="28"/>
          <w:lang w:val="uk-UA"/>
        </w:rPr>
        <w:t>у</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На відміну від звичного, можна навіть сказати класичного, зловживання владою або службовим становищем, відповідальність за вчинення якого передбачена ст. 364 КК України, зловживання повноваженнями має одну форму об’єктивної сторони, що не створює необхідності додаткового аналізу та розмежування. Разом із тим використання законодавцем терміну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у характеристиці зловживання з боку службових осіб юридичних осіб приватного права обґрунтовує необхідність його детального розгляду.</w:t>
      </w:r>
    </w:p>
    <w:p w:rsidR="00D24E99" w:rsidRPr="009A3423" w:rsidRDefault="00D24E99" w:rsidP="00D24E99">
      <w:pPr>
        <w:spacing w:line="360" w:lineRule="auto"/>
        <w:ind w:firstLine="567"/>
        <w:jc w:val="both"/>
        <w:rPr>
          <w:szCs w:val="28"/>
          <w:lang w:val="uk-UA"/>
        </w:rPr>
      </w:pPr>
      <w:r w:rsidRPr="009A3423">
        <w:rPr>
          <w:szCs w:val="28"/>
          <w:lang w:val="uk-UA"/>
        </w:rPr>
        <w:t>Як видно з вищенаведеної конструкції диспозиції ч. 1 ст. 364</w:t>
      </w:r>
      <w:r w:rsidR="002A56CE">
        <w:rPr>
          <w:szCs w:val="28"/>
          <w:lang w:val="uk-UA"/>
        </w:rPr>
        <w:t>-1</w:t>
      </w:r>
      <w:r w:rsidRPr="009A3423">
        <w:rPr>
          <w:szCs w:val="28"/>
          <w:lang w:val="uk-UA"/>
        </w:rPr>
        <w:t xml:space="preserve"> КК України, законодавець, даючи нормативне тлумачення термінові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xml:space="preserve">, </w:t>
      </w:r>
      <w:r w:rsidR="00421423">
        <w:rPr>
          <w:szCs w:val="28"/>
          <w:lang w:val="uk-UA"/>
        </w:rPr>
        <w:t>конкретизує лише</w:t>
      </w:r>
      <w:r w:rsidRPr="009A3423">
        <w:rPr>
          <w:szCs w:val="28"/>
          <w:lang w:val="uk-UA"/>
        </w:rPr>
        <w:t xml:space="preserve"> поняття </w:t>
      </w:r>
      <w:r w:rsidR="008D0B4B">
        <w:rPr>
          <w:szCs w:val="28"/>
          <w:lang w:val="uk-UA"/>
        </w:rPr>
        <w:t>«</w:t>
      </w:r>
      <w:r w:rsidRPr="009A3423">
        <w:rPr>
          <w:szCs w:val="28"/>
          <w:lang w:val="uk-UA"/>
        </w:rPr>
        <w:t>зловживання</w:t>
      </w:r>
      <w:r w:rsidR="008D0B4B">
        <w:rPr>
          <w:szCs w:val="28"/>
          <w:lang w:val="uk-UA"/>
        </w:rPr>
        <w:t>»</w:t>
      </w:r>
      <w:r w:rsidRPr="009A3423">
        <w:rPr>
          <w:szCs w:val="28"/>
          <w:lang w:val="uk-UA"/>
        </w:rPr>
        <w:t xml:space="preserve">, не розкриваючи зміст поняття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Відразу слід зауважити, що в цьому наявна така логічна помилка як коло понять, а точніше різновид кола – тавтологія, тобто помилкове визначення, у якому дефінієнс повторює дефінієндум</w:t>
      </w:r>
      <w:r w:rsidR="006F4121">
        <w:rPr>
          <w:szCs w:val="28"/>
          <w:lang w:val="uk-UA"/>
        </w:rPr>
        <w:t xml:space="preserve"> </w:t>
      </w:r>
      <w:r w:rsidR="006F4121" w:rsidRPr="006F4121">
        <w:rPr>
          <w:szCs w:val="28"/>
        </w:rPr>
        <w:t>[</w:t>
      </w:r>
      <w:r w:rsidR="006F4121">
        <w:rPr>
          <w:szCs w:val="28"/>
          <w:lang w:val="uk-UA"/>
        </w:rPr>
        <w:fldChar w:fldCharType="begin"/>
      </w:r>
      <w:r w:rsidR="006F4121">
        <w:rPr>
          <w:szCs w:val="28"/>
        </w:rPr>
        <w:instrText xml:space="preserve"> REF _Ref428458494 \r \h </w:instrText>
      </w:r>
      <w:r w:rsidR="006F4121">
        <w:rPr>
          <w:szCs w:val="28"/>
          <w:lang w:val="uk-UA"/>
        </w:rPr>
      </w:r>
      <w:r w:rsidR="006F4121">
        <w:rPr>
          <w:szCs w:val="28"/>
          <w:lang w:val="uk-UA"/>
        </w:rPr>
        <w:fldChar w:fldCharType="separate"/>
      </w:r>
      <w:r w:rsidR="005E0A3F">
        <w:rPr>
          <w:szCs w:val="28"/>
        </w:rPr>
        <w:t>148</w:t>
      </w:r>
      <w:r w:rsidR="006F4121">
        <w:rPr>
          <w:szCs w:val="28"/>
          <w:lang w:val="uk-UA"/>
        </w:rPr>
        <w:fldChar w:fldCharType="end"/>
      </w:r>
      <w:r w:rsidR="006F4121">
        <w:rPr>
          <w:szCs w:val="28"/>
          <w:lang w:val="uk-UA"/>
        </w:rPr>
        <w:t>, С. 50-51</w:t>
      </w:r>
      <w:r w:rsidR="006F4121" w:rsidRPr="006F4121">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Великий тлумачний словник української мови </w:t>
      </w:r>
      <w:r w:rsidR="00CE01A5">
        <w:rPr>
          <w:szCs w:val="28"/>
          <w:lang w:val="uk-UA"/>
        </w:rPr>
        <w:t>визначає</w:t>
      </w:r>
      <w:r w:rsidRPr="009A3423">
        <w:rPr>
          <w:szCs w:val="28"/>
          <w:lang w:val="uk-UA"/>
        </w:rPr>
        <w:t xml:space="preserve"> термін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як </w:t>
      </w:r>
      <w:r w:rsidR="008D0B4B">
        <w:rPr>
          <w:szCs w:val="28"/>
          <w:lang w:val="uk-UA"/>
        </w:rPr>
        <w:t>«</w:t>
      </w:r>
      <w:r w:rsidRPr="009A3423">
        <w:rPr>
          <w:szCs w:val="28"/>
          <w:lang w:val="uk-UA"/>
        </w:rPr>
        <w:t>право, надане кому-небудь для здійснення чогось</w:t>
      </w:r>
      <w:r w:rsidR="008D0B4B">
        <w:rPr>
          <w:szCs w:val="28"/>
          <w:lang w:val="uk-UA"/>
        </w:rPr>
        <w:t>»</w:t>
      </w:r>
      <w:r w:rsidR="006F4121">
        <w:rPr>
          <w:szCs w:val="28"/>
          <w:lang w:val="uk-UA"/>
        </w:rPr>
        <w:t xml:space="preserve"> </w:t>
      </w:r>
      <w:r w:rsidR="006F4121" w:rsidRPr="006F4121">
        <w:rPr>
          <w:szCs w:val="28"/>
        </w:rPr>
        <w:t>[</w:t>
      </w:r>
      <w:r w:rsidR="006F4121">
        <w:rPr>
          <w:szCs w:val="28"/>
          <w:lang w:val="uk-UA"/>
        </w:rPr>
        <w:fldChar w:fldCharType="begin"/>
      </w:r>
      <w:r w:rsidR="006F4121">
        <w:rPr>
          <w:szCs w:val="28"/>
        </w:rPr>
        <w:instrText xml:space="preserve"> REF _Ref427945806 \r \h </w:instrText>
      </w:r>
      <w:r w:rsidR="006F4121">
        <w:rPr>
          <w:szCs w:val="28"/>
          <w:lang w:val="uk-UA"/>
        </w:rPr>
      </w:r>
      <w:r w:rsidR="006F4121">
        <w:rPr>
          <w:szCs w:val="28"/>
          <w:lang w:val="uk-UA"/>
        </w:rPr>
        <w:fldChar w:fldCharType="separate"/>
      </w:r>
      <w:r w:rsidR="005E0A3F">
        <w:rPr>
          <w:szCs w:val="28"/>
        </w:rPr>
        <w:t>54</w:t>
      </w:r>
      <w:r w:rsidR="006F4121">
        <w:rPr>
          <w:szCs w:val="28"/>
          <w:lang w:val="uk-UA"/>
        </w:rPr>
        <w:fldChar w:fldCharType="end"/>
      </w:r>
      <w:r w:rsidR="006F4121">
        <w:rPr>
          <w:szCs w:val="28"/>
          <w:lang w:val="uk-UA"/>
        </w:rPr>
        <w:t>, С. 1000</w:t>
      </w:r>
      <w:r w:rsidR="006F4121" w:rsidRPr="006F4121">
        <w:rPr>
          <w:szCs w:val="28"/>
        </w:rPr>
        <w:t>]</w:t>
      </w:r>
      <w:r w:rsidRPr="009A3423">
        <w:rPr>
          <w:szCs w:val="28"/>
          <w:lang w:val="uk-UA"/>
        </w:rPr>
        <w:t xml:space="preserve">. Тобто в дефінієнсі поняття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xml:space="preserve"> під власне </w:t>
      </w:r>
      <w:r w:rsidR="008D0B4B">
        <w:rPr>
          <w:szCs w:val="28"/>
          <w:lang w:val="uk-UA"/>
        </w:rPr>
        <w:lastRenderedPageBreak/>
        <w:t>«</w:t>
      </w:r>
      <w:r w:rsidRPr="009A3423">
        <w:rPr>
          <w:szCs w:val="28"/>
          <w:lang w:val="uk-UA"/>
        </w:rPr>
        <w:t>повноваженнями</w:t>
      </w:r>
      <w:r w:rsidR="008D0B4B">
        <w:rPr>
          <w:szCs w:val="28"/>
          <w:lang w:val="uk-UA"/>
        </w:rPr>
        <w:t>»</w:t>
      </w:r>
      <w:r w:rsidRPr="009A3423">
        <w:rPr>
          <w:szCs w:val="28"/>
          <w:lang w:val="uk-UA"/>
        </w:rPr>
        <w:t xml:space="preserve"> маємо розуміти право чи права, надані комусь для здійснення чогось. Очевидно, що надаються вони в даному випадку службовій особі юридичної особи приватного права незалежно від організаційно-правової форми. Для чого ж вони надаються, мусимо з’ясувати. </w:t>
      </w:r>
      <w:r w:rsidR="007930EE">
        <w:rPr>
          <w:szCs w:val="28"/>
          <w:lang w:val="uk-UA"/>
        </w:rPr>
        <w:t>Конструюючи</w:t>
      </w:r>
      <w:r w:rsidRPr="009A3423">
        <w:rPr>
          <w:szCs w:val="28"/>
          <w:lang w:val="uk-UA"/>
        </w:rPr>
        <w:t xml:space="preserve"> склад злочину, передбачений ст. 364</w:t>
      </w:r>
      <w:r w:rsidR="002A56CE">
        <w:rPr>
          <w:szCs w:val="28"/>
          <w:lang w:val="uk-UA"/>
        </w:rPr>
        <w:t>-1</w:t>
      </w:r>
      <w:r w:rsidRPr="009A3423">
        <w:rPr>
          <w:szCs w:val="28"/>
          <w:lang w:val="uk-UA"/>
        </w:rPr>
        <w:t xml:space="preserve"> КК України, як матеріальний, законодавець пов’язує його суспільну небезпечність із настанням певних наслідків, а саме: завданням істотної шкоди (або тяжких наслідків для кваліфікованого складу) охоронюваним законом правам або інтересам окремих громадян, або державним чи громадським інтересам, або інтересам юридичних осіб. Також вони повинні стати результатом діянь, учинених всупереч інтересам указаної юридичної особи. Таким чином, метою надання прав службовій особі юридичної особи приватного права є відстоювання або як мінімум непорушення інтересів цієї юридичної особи за умови незавдання шкоди законним правам чи інтересам фізичних або юридичних осіб, держави або суспільства. Не викликає сумніву, що надаються ці права юридичною особою приватного права незалежно від організаційно-правової форми, до якої належить службова особа. На підтвердження цього обсяг таких прав (повноважень) окреслюється керівництвом або керівними органами даної юридичної особи та знаходить своє відображення в посадових або службових інструкціях. </w:t>
      </w:r>
    </w:p>
    <w:p w:rsidR="00D24E99" w:rsidRPr="009A3423" w:rsidRDefault="00D24E99" w:rsidP="00D24E99">
      <w:pPr>
        <w:spacing w:line="360" w:lineRule="auto"/>
        <w:ind w:firstLine="567"/>
        <w:jc w:val="both"/>
        <w:rPr>
          <w:szCs w:val="28"/>
          <w:lang w:val="uk-UA"/>
        </w:rPr>
      </w:pPr>
      <w:r w:rsidRPr="009A3423">
        <w:rPr>
          <w:szCs w:val="28"/>
          <w:lang w:val="uk-UA"/>
        </w:rPr>
        <w:t xml:space="preserve">Дещо по-іншому визначає термін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Г.В. Бублик, наголошуючи, що </w:t>
      </w:r>
      <w:r w:rsidR="008D0B4B">
        <w:rPr>
          <w:szCs w:val="28"/>
          <w:lang w:val="uk-UA"/>
        </w:rPr>
        <w:t>«</w:t>
      </w:r>
      <w:r w:rsidRPr="009A3423">
        <w:rPr>
          <w:szCs w:val="28"/>
          <w:lang w:val="uk-UA"/>
        </w:rPr>
        <w:t xml:space="preserve">юридичне значення терміну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полягає в сукупності прав і обов’язків державних органів і громадських організацій, а також посадових та інших осіб, закріплених за ними у встановленому законодавством порядку для здійснення покладених на них функцій</w:t>
      </w:r>
      <w:r w:rsidR="008D0B4B">
        <w:rPr>
          <w:szCs w:val="28"/>
          <w:lang w:val="uk-UA"/>
        </w:rPr>
        <w:t>»</w:t>
      </w:r>
      <w:r w:rsidR="006F4121">
        <w:rPr>
          <w:szCs w:val="28"/>
          <w:lang w:val="uk-UA"/>
        </w:rPr>
        <w:t xml:space="preserve"> </w:t>
      </w:r>
      <w:r w:rsidR="006F4121" w:rsidRPr="006F4121">
        <w:rPr>
          <w:szCs w:val="28"/>
        </w:rPr>
        <w:t>[</w:t>
      </w:r>
      <w:r w:rsidR="006F4121">
        <w:rPr>
          <w:szCs w:val="28"/>
          <w:lang w:val="uk-UA"/>
        </w:rPr>
        <w:fldChar w:fldCharType="begin"/>
      </w:r>
      <w:r w:rsidR="006F4121">
        <w:rPr>
          <w:szCs w:val="28"/>
        </w:rPr>
        <w:instrText xml:space="preserve"> REF _Ref428458566 \r \h </w:instrText>
      </w:r>
      <w:r w:rsidR="006F4121">
        <w:rPr>
          <w:szCs w:val="28"/>
          <w:lang w:val="uk-UA"/>
        </w:rPr>
      </w:r>
      <w:r w:rsidR="006F4121">
        <w:rPr>
          <w:szCs w:val="28"/>
          <w:lang w:val="uk-UA"/>
        </w:rPr>
        <w:fldChar w:fldCharType="separate"/>
      </w:r>
      <w:r w:rsidR="005E0A3F">
        <w:rPr>
          <w:szCs w:val="28"/>
        </w:rPr>
        <w:t>50</w:t>
      </w:r>
      <w:r w:rsidR="006F4121">
        <w:rPr>
          <w:szCs w:val="28"/>
          <w:lang w:val="uk-UA"/>
        </w:rPr>
        <w:fldChar w:fldCharType="end"/>
      </w:r>
      <w:r w:rsidR="006F4121">
        <w:rPr>
          <w:szCs w:val="28"/>
          <w:lang w:val="uk-UA"/>
        </w:rPr>
        <w:t>, С. 14</w:t>
      </w:r>
      <w:r w:rsidR="006F4121" w:rsidRPr="006F4121">
        <w:rPr>
          <w:szCs w:val="28"/>
        </w:rPr>
        <w:t>]</w:t>
      </w:r>
      <w:r w:rsidRPr="009A3423">
        <w:rPr>
          <w:szCs w:val="28"/>
          <w:lang w:val="uk-UA"/>
        </w:rPr>
        <w:t xml:space="preserve">. Як бачимо, авторка всупереч тлумаченню даного терміну в українській мові включає до його змісту не лише права, а й обов’язки. </w:t>
      </w:r>
    </w:p>
    <w:p w:rsidR="00D24E99" w:rsidRPr="009A3423" w:rsidRDefault="00D24E99" w:rsidP="00D24E99">
      <w:pPr>
        <w:spacing w:line="360" w:lineRule="auto"/>
        <w:ind w:firstLine="567"/>
        <w:jc w:val="both"/>
        <w:rPr>
          <w:szCs w:val="28"/>
          <w:lang w:val="uk-UA"/>
        </w:rPr>
      </w:pPr>
      <w:r w:rsidRPr="009A3423">
        <w:rPr>
          <w:szCs w:val="28"/>
          <w:lang w:val="uk-UA"/>
        </w:rPr>
        <w:t xml:space="preserve">У науковій літературі висловлювалася думка, що повноваження необхідно розглядати в єдиному комплексі з компетенцією та функціями, утім, наприклад, В.Л. Зьолка, аналізуючи повноваження Кабінету Міністрів України, наголошує, що більш правильним буде розглядати повноваження, компетенцію та функції як </w:t>
      </w:r>
      <w:r w:rsidRPr="009A3423">
        <w:rPr>
          <w:szCs w:val="28"/>
          <w:lang w:val="uk-UA"/>
        </w:rPr>
        <w:lastRenderedPageBreak/>
        <w:t xml:space="preserve">самостійні елементи правового статусу. При цьому вчений у зміст поняття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також включає не лише права, а й обов’язки, за допомогою яких реалізуються функції. Під самими ж функціями він пропонує розуміти напрямки, сфери діяльності органу; а компетенцію розглядати як сукупність функцій і конкретних повноважень по відношенню до певних предметів відання</w:t>
      </w:r>
      <w:r w:rsidR="006F4121">
        <w:rPr>
          <w:szCs w:val="28"/>
          <w:lang w:val="uk-UA"/>
        </w:rPr>
        <w:t xml:space="preserve"> </w:t>
      </w:r>
      <w:r w:rsidR="006F4121" w:rsidRPr="006F4121">
        <w:rPr>
          <w:szCs w:val="28"/>
          <w:lang w:val="uk-UA"/>
        </w:rPr>
        <w:t>[</w:t>
      </w:r>
      <w:r w:rsidR="00E53D34">
        <w:rPr>
          <w:szCs w:val="28"/>
          <w:lang w:val="uk-UA"/>
        </w:rPr>
        <w:fldChar w:fldCharType="begin"/>
      </w:r>
      <w:r w:rsidR="00E53D34">
        <w:rPr>
          <w:szCs w:val="28"/>
          <w:lang w:val="uk-UA"/>
        </w:rPr>
        <w:instrText xml:space="preserve"> REF _Ref428458600 \r \h </w:instrText>
      </w:r>
      <w:r w:rsidR="00E53D34">
        <w:rPr>
          <w:szCs w:val="28"/>
          <w:lang w:val="uk-UA"/>
        </w:rPr>
      </w:r>
      <w:r w:rsidR="00E53D34">
        <w:rPr>
          <w:szCs w:val="28"/>
          <w:lang w:val="uk-UA"/>
        </w:rPr>
        <w:fldChar w:fldCharType="separate"/>
      </w:r>
      <w:r w:rsidR="005E0A3F">
        <w:rPr>
          <w:szCs w:val="28"/>
          <w:lang w:val="uk-UA"/>
        </w:rPr>
        <w:t>137</w:t>
      </w:r>
      <w:r w:rsidR="00E53D34">
        <w:rPr>
          <w:szCs w:val="28"/>
          <w:lang w:val="uk-UA"/>
        </w:rPr>
        <w:fldChar w:fldCharType="end"/>
      </w:r>
      <w:r w:rsidR="00E53D34">
        <w:rPr>
          <w:szCs w:val="28"/>
          <w:lang w:val="uk-UA"/>
        </w:rPr>
        <w:t>, С. 101-102</w:t>
      </w:r>
      <w:r w:rsidR="006F4121" w:rsidRPr="006F4121">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Звертає увагу на різне використання поняття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в філології та юридичній науці також Т.О. Карабін, наголошуючи, що в юриспруденції даним поняттям позначається сукупність прав і обов’язків державних органів і громадських організацій, а також посадових та інших осіб, а не лише їхні права</w:t>
      </w:r>
      <w:r w:rsidR="00E53D34">
        <w:rPr>
          <w:szCs w:val="28"/>
          <w:lang w:val="uk-UA"/>
        </w:rPr>
        <w:t xml:space="preserve"> </w:t>
      </w:r>
      <w:r w:rsidR="00E53D34" w:rsidRPr="00E53D34">
        <w:rPr>
          <w:szCs w:val="28"/>
          <w:lang w:val="uk-UA"/>
        </w:rPr>
        <w:t>[</w:t>
      </w:r>
      <w:r w:rsidR="00E53D34">
        <w:rPr>
          <w:szCs w:val="28"/>
          <w:lang w:val="uk-UA"/>
        </w:rPr>
        <w:fldChar w:fldCharType="begin"/>
      </w:r>
      <w:r w:rsidR="00E53D34">
        <w:rPr>
          <w:szCs w:val="28"/>
          <w:lang w:val="uk-UA"/>
        </w:rPr>
        <w:instrText xml:space="preserve"> REF _Ref428458647 \r \h </w:instrText>
      </w:r>
      <w:r w:rsidR="00E53D34">
        <w:rPr>
          <w:szCs w:val="28"/>
          <w:lang w:val="uk-UA"/>
        </w:rPr>
      </w:r>
      <w:r w:rsidR="00E53D34">
        <w:rPr>
          <w:szCs w:val="28"/>
          <w:lang w:val="uk-UA"/>
        </w:rPr>
        <w:fldChar w:fldCharType="separate"/>
      </w:r>
      <w:r w:rsidR="005E0A3F">
        <w:rPr>
          <w:szCs w:val="28"/>
          <w:lang w:val="uk-UA"/>
        </w:rPr>
        <w:t>140</w:t>
      </w:r>
      <w:r w:rsidR="00E53D34">
        <w:rPr>
          <w:szCs w:val="28"/>
          <w:lang w:val="uk-UA"/>
        </w:rPr>
        <w:fldChar w:fldCharType="end"/>
      </w:r>
      <w:r w:rsidR="00E53D34">
        <w:rPr>
          <w:szCs w:val="28"/>
          <w:lang w:val="uk-UA"/>
        </w:rPr>
        <w:t>, С. 32</w:t>
      </w:r>
      <w:r w:rsidR="00E53D34" w:rsidRPr="00E53D34">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Обов’язки разом із правами включає до змісту поняття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й Ю.С. Шемшученко, визначаючи його як сукупність прав і обов’язків державних органів і громадських організацій, а також посадових та інших осіб, закріплених за ними у встановленому законодавством порядку для здійснення покладених на них функцій. Учений звертає увагу на те, що обсяг повноважень конкретних державних органів та їх посадових осіб залежить від їхнього місця в ієрархічній структурі відповідних органів. Основними формами реалізації повноважень він вбачає: 1) з боку державних органів – прийняття ними нормативно-правових актів (законів, указів, постанов, розпоряджень, наказів тощо), а 2) з боку посадових осіб – здійснення організаційно-розпорядчих дій. Разом із тим автор не виключає можливості існування повноважень і в окремих громадян, наводячи прикладом особу, уповноважену укладати цивільні угоди від імені іншої особи. Учений наголошує, що даний термін є близьким до поняття </w:t>
      </w:r>
      <w:r w:rsidR="008D0B4B">
        <w:rPr>
          <w:szCs w:val="28"/>
          <w:lang w:val="uk-UA"/>
        </w:rPr>
        <w:t>«</w:t>
      </w:r>
      <w:r w:rsidRPr="009A3423">
        <w:rPr>
          <w:szCs w:val="28"/>
          <w:lang w:val="uk-UA"/>
        </w:rPr>
        <w:t>компетенція</w:t>
      </w:r>
      <w:r w:rsidR="008D0B4B">
        <w:rPr>
          <w:szCs w:val="28"/>
          <w:lang w:val="uk-UA"/>
        </w:rPr>
        <w:t>»</w:t>
      </w:r>
      <w:r w:rsidR="00E53D34">
        <w:rPr>
          <w:szCs w:val="28"/>
          <w:lang w:val="uk-UA"/>
        </w:rPr>
        <w:t xml:space="preserve"> </w:t>
      </w:r>
      <w:r w:rsidR="00E53D34" w:rsidRPr="00E53D34">
        <w:rPr>
          <w:szCs w:val="28"/>
        </w:rPr>
        <w:t>[</w:t>
      </w:r>
      <w:r w:rsidR="00E53D34">
        <w:rPr>
          <w:szCs w:val="28"/>
          <w:lang w:val="uk-UA"/>
        </w:rPr>
        <w:fldChar w:fldCharType="begin"/>
      </w:r>
      <w:r w:rsidR="00E53D34">
        <w:rPr>
          <w:szCs w:val="28"/>
        </w:rPr>
        <w:instrText xml:space="preserve"> REF _Ref428458692 \r \h </w:instrText>
      </w:r>
      <w:r w:rsidR="00E53D34">
        <w:rPr>
          <w:szCs w:val="28"/>
          <w:lang w:val="uk-UA"/>
        </w:rPr>
      </w:r>
      <w:r w:rsidR="00E53D34">
        <w:rPr>
          <w:szCs w:val="28"/>
          <w:lang w:val="uk-UA"/>
        </w:rPr>
        <w:fldChar w:fldCharType="separate"/>
      </w:r>
      <w:r w:rsidR="005E0A3F">
        <w:rPr>
          <w:szCs w:val="28"/>
        </w:rPr>
        <w:t>394</w:t>
      </w:r>
      <w:r w:rsidR="00E53D34">
        <w:rPr>
          <w:szCs w:val="28"/>
          <w:lang w:val="uk-UA"/>
        </w:rPr>
        <w:fldChar w:fldCharType="end"/>
      </w:r>
      <w:r w:rsidR="00E53D34">
        <w:rPr>
          <w:szCs w:val="28"/>
          <w:lang w:val="uk-UA"/>
        </w:rPr>
        <w:t>, С. 590</w:t>
      </w:r>
      <w:r w:rsidR="00E53D34" w:rsidRPr="00E53D34">
        <w:rPr>
          <w:szCs w:val="28"/>
        </w:rPr>
        <w:t>]</w:t>
      </w:r>
      <w:r w:rsidRPr="009A3423">
        <w:rPr>
          <w:szCs w:val="28"/>
          <w:lang w:val="uk-UA"/>
        </w:rPr>
        <w:t xml:space="preserve">. </w:t>
      </w:r>
    </w:p>
    <w:p w:rsidR="00D24E99" w:rsidRPr="009A3423" w:rsidRDefault="00D24E99" w:rsidP="00D24E99">
      <w:pPr>
        <w:spacing w:line="360" w:lineRule="auto"/>
        <w:ind w:firstLine="567"/>
        <w:jc w:val="both"/>
        <w:rPr>
          <w:szCs w:val="28"/>
          <w:lang w:val="uk-UA"/>
        </w:rPr>
      </w:pPr>
      <w:r w:rsidRPr="009A3423">
        <w:rPr>
          <w:szCs w:val="28"/>
          <w:lang w:val="uk-UA"/>
        </w:rPr>
        <w:t xml:space="preserve">Компетенцією ж В.Б. Авер’янов називає сукупність встановлених в офіційній – юридичній чи неюридичній – формі прав і обов’язків, тобто </w:t>
      </w:r>
      <w:r w:rsidRPr="009A3423">
        <w:rPr>
          <w:b/>
          <w:i/>
          <w:szCs w:val="28"/>
          <w:lang w:val="uk-UA"/>
        </w:rPr>
        <w:t>повноважень</w:t>
      </w:r>
      <w:r w:rsidRPr="009A3423">
        <w:rPr>
          <w:szCs w:val="28"/>
          <w:lang w:val="uk-UA"/>
        </w:rPr>
        <w:t xml:space="preserve"> (курсив наш – Д.С.) будь-якого органу або посадової особи, які визначають можливості цього органу або посадової особи приймати обов’язкові до виконання рішення, організовувати та контролювати їх виконання, вживати у необхідних випадках заходи відповідальності тощо. Компетенція державних органів та їх </w:t>
      </w:r>
      <w:r w:rsidRPr="009A3423">
        <w:rPr>
          <w:szCs w:val="28"/>
          <w:lang w:val="uk-UA"/>
        </w:rPr>
        <w:lastRenderedPageBreak/>
        <w:t>посадових осіб встановлюється правовими актами і, отже, її реалізація забезпечується засобами державного примусу. Компетенція ж недержавних органів та їх посадових осіб (органів об’єднань громадян, релігійних організацій, форм самоорганізації населення, підприємств, установ і організацій недержавної форми власності тощо) не має юридико-владного характеру і відповідного державно-примусового забезпечення</w:t>
      </w:r>
      <w:r w:rsidR="00E53D34">
        <w:rPr>
          <w:szCs w:val="28"/>
          <w:lang w:val="uk-UA"/>
        </w:rPr>
        <w:t xml:space="preserve"> </w:t>
      </w:r>
      <w:r w:rsidR="00E53D34" w:rsidRPr="00E53D34">
        <w:rPr>
          <w:szCs w:val="28"/>
          <w:lang w:val="uk-UA"/>
        </w:rPr>
        <w:t>[</w:t>
      </w:r>
      <w:r w:rsidR="00E53D34">
        <w:rPr>
          <w:szCs w:val="28"/>
          <w:lang w:val="uk-UA"/>
        </w:rPr>
        <w:fldChar w:fldCharType="begin"/>
      </w:r>
      <w:r w:rsidR="00E53D34">
        <w:rPr>
          <w:szCs w:val="28"/>
          <w:lang w:val="uk-UA"/>
        </w:rPr>
        <w:instrText xml:space="preserve"> REF _Ref428458723 \r \h </w:instrText>
      </w:r>
      <w:r w:rsidR="00E53D34">
        <w:rPr>
          <w:szCs w:val="28"/>
          <w:lang w:val="uk-UA"/>
        </w:rPr>
      </w:r>
      <w:r w:rsidR="00E53D34">
        <w:rPr>
          <w:szCs w:val="28"/>
          <w:lang w:val="uk-UA"/>
        </w:rPr>
        <w:fldChar w:fldCharType="separate"/>
      </w:r>
      <w:r w:rsidR="005E0A3F">
        <w:rPr>
          <w:szCs w:val="28"/>
          <w:lang w:val="uk-UA"/>
        </w:rPr>
        <w:t>393</w:t>
      </w:r>
      <w:r w:rsidR="00E53D34">
        <w:rPr>
          <w:szCs w:val="28"/>
          <w:lang w:val="uk-UA"/>
        </w:rPr>
        <w:fldChar w:fldCharType="end"/>
      </w:r>
      <w:r w:rsidR="00E53D34">
        <w:rPr>
          <w:szCs w:val="28"/>
          <w:lang w:val="uk-UA"/>
        </w:rPr>
        <w:t>, С. 196</w:t>
      </w:r>
      <w:r w:rsidR="00E53D34" w:rsidRPr="00E53D34">
        <w:rPr>
          <w:szCs w:val="28"/>
          <w:lang w:val="uk-UA"/>
        </w:rPr>
        <w:t>]</w:t>
      </w:r>
      <w:r w:rsidRPr="009A3423">
        <w:rPr>
          <w:szCs w:val="28"/>
          <w:lang w:val="uk-UA"/>
        </w:rPr>
        <w:t xml:space="preserve">. Як бачимо, автор допускає коло понять, не просто синонімізуючи терміни </w:t>
      </w:r>
      <w:r w:rsidR="008D0B4B">
        <w:rPr>
          <w:szCs w:val="28"/>
          <w:lang w:val="uk-UA"/>
        </w:rPr>
        <w:t>«</w:t>
      </w:r>
      <w:r w:rsidRPr="009A3423">
        <w:rPr>
          <w:szCs w:val="28"/>
          <w:lang w:val="uk-UA"/>
        </w:rPr>
        <w:t>компетенція</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а розкриваючи їхній зміст один через одного, порушуючи вимоги формальної логіки.</w:t>
      </w:r>
    </w:p>
    <w:p w:rsidR="00D24E99" w:rsidRPr="009A3423" w:rsidRDefault="00D24E99" w:rsidP="00D24E99">
      <w:pPr>
        <w:spacing w:line="360" w:lineRule="auto"/>
        <w:ind w:firstLine="567"/>
        <w:jc w:val="both"/>
        <w:rPr>
          <w:szCs w:val="28"/>
          <w:lang w:val="uk-UA"/>
        </w:rPr>
      </w:pPr>
      <w:r w:rsidRPr="009A3423">
        <w:rPr>
          <w:szCs w:val="28"/>
          <w:lang w:val="uk-UA"/>
        </w:rPr>
        <w:t xml:space="preserve">Усі вищенаведені точки зору також наочно ілюструють змістовне розширення терміну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(допущене колись і піддане науковцями подальшому розвиткові) в юридичній літературі порівняно із його тлумаченням в українській мові. </w:t>
      </w:r>
    </w:p>
    <w:p w:rsidR="00D24E99" w:rsidRPr="009A3423" w:rsidRDefault="005F2309" w:rsidP="00D24E99">
      <w:pPr>
        <w:spacing w:line="360" w:lineRule="auto"/>
        <w:ind w:firstLine="567"/>
        <w:jc w:val="both"/>
        <w:rPr>
          <w:szCs w:val="28"/>
          <w:lang w:val="uk-UA"/>
        </w:rPr>
      </w:pPr>
      <w:r>
        <w:rPr>
          <w:szCs w:val="28"/>
          <w:lang w:val="uk-UA"/>
        </w:rPr>
        <w:t>Проте, я</w:t>
      </w:r>
      <w:r w:rsidR="00D24E99" w:rsidRPr="009A3423">
        <w:rPr>
          <w:szCs w:val="28"/>
          <w:lang w:val="uk-UA"/>
        </w:rPr>
        <w:t xml:space="preserve">к ми вже говорили вище, </w:t>
      </w:r>
      <w:r w:rsidR="00D24E99" w:rsidRPr="00DE7B7E">
        <w:rPr>
          <w:i/>
          <w:szCs w:val="28"/>
          <w:lang w:val="uk-UA"/>
        </w:rPr>
        <w:t>зловживання</w:t>
      </w:r>
      <w:r w:rsidR="00D24E99" w:rsidRPr="009A3423">
        <w:rPr>
          <w:szCs w:val="28"/>
          <w:lang w:val="uk-UA"/>
        </w:rPr>
        <w:t xml:space="preserve"> в світлі ст. 364</w:t>
      </w:r>
      <w:r w:rsidR="002A56CE">
        <w:rPr>
          <w:szCs w:val="28"/>
          <w:lang w:val="uk-UA"/>
        </w:rPr>
        <w:t>-1</w:t>
      </w:r>
      <w:r w:rsidR="00D24E99" w:rsidRPr="009A3423">
        <w:rPr>
          <w:szCs w:val="28"/>
          <w:lang w:val="uk-UA"/>
        </w:rPr>
        <w:t xml:space="preserve"> КК України, відповідно до розміщеного в її диспозиції законодавчого формулювання, це </w:t>
      </w:r>
      <w:r w:rsidR="00D24E99" w:rsidRPr="00DE7B7E">
        <w:rPr>
          <w:i/>
          <w:szCs w:val="28"/>
          <w:lang w:val="uk-UA"/>
        </w:rPr>
        <w:t>використання всупереч інтересам юридичної особи приватного права її службовою особою своїх повноважень</w:t>
      </w:r>
      <w:r w:rsidR="00D24E99" w:rsidRPr="009A3423">
        <w:rPr>
          <w:szCs w:val="28"/>
          <w:lang w:val="uk-UA"/>
        </w:rPr>
        <w:t xml:space="preserve">. Тобто, якщо брати за основу положення про охоплення поняттям </w:t>
      </w:r>
      <w:r w:rsidR="008D0B4B">
        <w:rPr>
          <w:szCs w:val="28"/>
          <w:lang w:val="uk-UA"/>
        </w:rPr>
        <w:t>«</w:t>
      </w:r>
      <w:r w:rsidR="00D24E99" w:rsidRPr="009A3423">
        <w:rPr>
          <w:szCs w:val="28"/>
          <w:lang w:val="uk-UA"/>
        </w:rPr>
        <w:t>повноваження</w:t>
      </w:r>
      <w:r w:rsidR="008D0B4B">
        <w:rPr>
          <w:szCs w:val="28"/>
          <w:lang w:val="uk-UA"/>
        </w:rPr>
        <w:t>»</w:t>
      </w:r>
      <w:r w:rsidR="00D24E99" w:rsidRPr="009A3423">
        <w:rPr>
          <w:szCs w:val="28"/>
          <w:lang w:val="uk-UA"/>
        </w:rPr>
        <w:t xml:space="preserve"> і прав службової особи, і її обов’язків, то виходить, що вона</w:t>
      </w:r>
      <w:r w:rsidR="00B2029E">
        <w:rPr>
          <w:szCs w:val="28"/>
          <w:lang w:val="uk-UA"/>
        </w:rPr>
        <w:t xml:space="preserve"> (особа)</w:t>
      </w:r>
      <w:r w:rsidR="00D24E99" w:rsidRPr="009A3423">
        <w:rPr>
          <w:szCs w:val="28"/>
          <w:lang w:val="uk-UA"/>
        </w:rPr>
        <w:t xml:space="preserve"> повинна використати всупереч інтересам юридичної особи відповідно свої права або обов’язки. Щодо можливості такого використання прав не маємо сумнівів. Утім, про використання обов’язків службової особи всупереч інтересам юридичної особи такої однозначної констатації навести не можемо та й сама відповідь на питання про таку можливість </w:t>
      </w:r>
      <w:r w:rsidR="000D4686">
        <w:rPr>
          <w:szCs w:val="28"/>
          <w:lang w:val="uk-UA"/>
        </w:rPr>
        <w:t>перебуває,</w:t>
      </w:r>
      <w:r w:rsidR="00D24E99" w:rsidRPr="009A3423">
        <w:rPr>
          <w:szCs w:val="28"/>
          <w:lang w:val="uk-UA"/>
        </w:rPr>
        <w:t xml:space="preserve"> скоріш</w:t>
      </w:r>
      <w:r w:rsidR="000D4686">
        <w:rPr>
          <w:szCs w:val="28"/>
          <w:lang w:val="uk-UA"/>
        </w:rPr>
        <w:t>,</w:t>
      </w:r>
      <w:r w:rsidR="00D24E99" w:rsidRPr="009A3423">
        <w:rPr>
          <w:szCs w:val="28"/>
          <w:lang w:val="uk-UA"/>
        </w:rPr>
        <w:t xml:space="preserve"> у практичній площині. Пояснюється це тим, що коло прав і обов’язків будь-якої службової особи юридичної особи приватного права незалежно від організаційно-правової форми окреслюється в тексті статутних документів. У вільному доступі такі дані можемо знайти у судових рішеннях у певній категорії справ</w:t>
      </w:r>
      <w:r w:rsidR="00E53D34">
        <w:rPr>
          <w:szCs w:val="28"/>
          <w:lang w:val="uk-UA"/>
        </w:rPr>
        <w:t xml:space="preserve"> </w:t>
      </w:r>
      <w:r w:rsidR="00E53D34" w:rsidRPr="00E53D34">
        <w:rPr>
          <w:szCs w:val="28"/>
        </w:rPr>
        <w:t>[</w:t>
      </w:r>
      <w:r w:rsidR="00E53D34">
        <w:rPr>
          <w:szCs w:val="28"/>
          <w:lang w:val="uk-UA"/>
        </w:rPr>
        <w:fldChar w:fldCharType="begin"/>
      </w:r>
      <w:r w:rsidR="00E53D34">
        <w:rPr>
          <w:szCs w:val="28"/>
        </w:rPr>
        <w:instrText xml:space="preserve"> REF _Ref428458930 \r \h </w:instrText>
      </w:r>
      <w:r w:rsidR="00E53D34">
        <w:rPr>
          <w:szCs w:val="28"/>
          <w:lang w:val="uk-UA"/>
        </w:rPr>
      </w:r>
      <w:r w:rsidR="00E53D34">
        <w:rPr>
          <w:szCs w:val="28"/>
          <w:lang w:val="uk-UA"/>
        </w:rPr>
        <w:fldChar w:fldCharType="separate"/>
      </w:r>
      <w:r w:rsidR="005E0A3F">
        <w:rPr>
          <w:szCs w:val="28"/>
        </w:rPr>
        <w:t>17</w:t>
      </w:r>
      <w:r w:rsidR="00E53D34">
        <w:rPr>
          <w:szCs w:val="28"/>
          <w:lang w:val="uk-UA"/>
        </w:rPr>
        <w:fldChar w:fldCharType="end"/>
      </w:r>
      <w:r w:rsidR="00912BA2">
        <w:rPr>
          <w:szCs w:val="28"/>
          <w:lang w:val="uk-UA"/>
        </w:rPr>
        <w:t xml:space="preserve">; </w:t>
      </w:r>
      <w:r w:rsidR="00912BA2">
        <w:rPr>
          <w:szCs w:val="28"/>
          <w:lang w:val="uk-UA"/>
        </w:rPr>
        <w:fldChar w:fldCharType="begin"/>
      </w:r>
      <w:r w:rsidR="00912BA2">
        <w:rPr>
          <w:szCs w:val="28"/>
          <w:lang w:val="uk-UA"/>
        </w:rPr>
        <w:instrText xml:space="preserve"> REF _Ref428459112 \r \h </w:instrText>
      </w:r>
      <w:r w:rsidR="00912BA2">
        <w:rPr>
          <w:szCs w:val="28"/>
          <w:lang w:val="uk-UA"/>
        </w:rPr>
      </w:r>
      <w:r w:rsidR="00912BA2">
        <w:rPr>
          <w:szCs w:val="28"/>
          <w:lang w:val="uk-UA"/>
        </w:rPr>
        <w:fldChar w:fldCharType="separate"/>
      </w:r>
      <w:r w:rsidR="005E0A3F">
        <w:rPr>
          <w:szCs w:val="28"/>
          <w:lang w:val="uk-UA"/>
        </w:rPr>
        <w:t>21</w:t>
      </w:r>
      <w:r w:rsidR="00912BA2">
        <w:rPr>
          <w:szCs w:val="28"/>
          <w:lang w:val="uk-UA"/>
        </w:rPr>
        <w:fldChar w:fldCharType="end"/>
      </w:r>
      <w:r w:rsidR="00912BA2">
        <w:rPr>
          <w:szCs w:val="28"/>
          <w:lang w:val="uk-UA"/>
        </w:rPr>
        <w:t xml:space="preserve">; </w:t>
      </w:r>
      <w:r w:rsidR="00912BA2">
        <w:rPr>
          <w:szCs w:val="28"/>
          <w:lang w:val="uk-UA"/>
        </w:rPr>
        <w:fldChar w:fldCharType="begin"/>
      </w:r>
      <w:r w:rsidR="00912BA2">
        <w:rPr>
          <w:szCs w:val="28"/>
          <w:lang w:val="uk-UA"/>
        </w:rPr>
        <w:instrText xml:space="preserve"> REF _Ref428459130 \r \h </w:instrText>
      </w:r>
      <w:r w:rsidR="00912BA2">
        <w:rPr>
          <w:szCs w:val="28"/>
          <w:lang w:val="uk-UA"/>
        </w:rPr>
      </w:r>
      <w:r w:rsidR="00912BA2">
        <w:rPr>
          <w:szCs w:val="28"/>
          <w:lang w:val="uk-UA"/>
        </w:rPr>
        <w:fldChar w:fldCharType="separate"/>
      </w:r>
      <w:r w:rsidR="005E0A3F">
        <w:rPr>
          <w:szCs w:val="28"/>
          <w:lang w:val="uk-UA"/>
        </w:rPr>
        <w:t>19</w:t>
      </w:r>
      <w:r w:rsidR="00912BA2">
        <w:rPr>
          <w:szCs w:val="28"/>
          <w:lang w:val="uk-UA"/>
        </w:rPr>
        <w:fldChar w:fldCharType="end"/>
      </w:r>
      <w:r w:rsidR="00912BA2">
        <w:rPr>
          <w:szCs w:val="28"/>
          <w:lang w:val="uk-UA"/>
        </w:rPr>
        <w:t xml:space="preserve"> тощо</w:t>
      </w:r>
      <w:r w:rsidR="00E53D34" w:rsidRPr="00E53D34">
        <w:rPr>
          <w:szCs w:val="28"/>
        </w:rPr>
        <w:t>]</w:t>
      </w:r>
      <w:r w:rsidR="00D24E99"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Проаналізовані під час проведення дисертаційного дослідження приклади правозастосовчої практики засвідчують підхід, згідно з яким суди, не вдаючись до </w:t>
      </w:r>
      <w:r w:rsidRPr="009A3423">
        <w:rPr>
          <w:szCs w:val="28"/>
          <w:lang w:val="uk-UA"/>
        </w:rPr>
        <w:lastRenderedPageBreak/>
        <w:t xml:space="preserve">тлумачення поняття </w:t>
      </w:r>
      <w:r w:rsidR="008D0B4B">
        <w:rPr>
          <w:szCs w:val="28"/>
          <w:lang w:val="uk-UA"/>
        </w:rPr>
        <w:t>«</w:t>
      </w:r>
      <w:r w:rsidRPr="009A3423">
        <w:rPr>
          <w:szCs w:val="28"/>
          <w:lang w:val="uk-UA"/>
        </w:rPr>
        <w:t>повноваження</w:t>
      </w:r>
      <w:r w:rsidR="008D0B4B">
        <w:rPr>
          <w:szCs w:val="28"/>
          <w:lang w:val="uk-UA"/>
        </w:rPr>
        <w:t>»</w:t>
      </w:r>
      <w:r w:rsidRPr="009A3423">
        <w:rPr>
          <w:szCs w:val="28"/>
          <w:lang w:val="uk-UA"/>
        </w:rPr>
        <w:t xml:space="preserve"> та не встановлюючи його обсяг, сприймають усталений підхід про можливість зловживання </w:t>
      </w:r>
      <w:r w:rsidRPr="00226DE5">
        <w:rPr>
          <w:i/>
          <w:szCs w:val="28"/>
          <w:lang w:val="uk-UA"/>
        </w:rPr>
        <w:t>як правами, так і обов’язками</w:t>
      </w:r>
      <w:r w:rsidRPr="009A3423">
        <w:rPr>
          <w:szCs w:val="28"/>
          <w:lang w:val="uk-UA"/>
        </w:rPr>
        <w:t>. При цьому правозастосування спирається на приписи документів, у яких такі права й обов’язки окреслені для відповідної службової особи.</w:t>
      </w:r>
    </w:p>
    <w:p w:rsidR="009E4C85" w:rsidRDefault="00D24E99" w:rsidP="00D24E99">
      <w:pPr>
        <w:spacing w:line="360" w:lineRule="auto"/>
        <w:ind w:firstLine="567"/>
        <w:jc w:val="both"/>
        <w:rPr>
          <w:szCs w:val="28"/>
          <w:lang w:val="uk-UA"/>
        </w:rPr>
      </w:pPr>
      <w:r w:rsidRPr="009A3423">
        <w:rPr>
          <w:szCs w:val="28"/>
          <w:lang w:val="uk-UA"/>
        </w:rPr>
        <w:t xml:space="preserve">Вище ми наводили приклади змістовного розширення вченими-правознавцями терміну </w:t>
      </w:r>
      <w:r w:rsidR="008D0B4B">
        <w:rPr>
          <w:szCs w:val="28"/>
          <w:lang w:val="uk-UA"/>
        </w:rPr>
        <w:t>«</w:t>
      </w:r>
      <w:r w:rsidRPr="009A3423">
        <w:rPr>
          <w:szCs w:val="28"/>
          <w:lang w:val="uk-UA"/>
        </w:rPr>
        <w:t>повноваження</w:t>
      </w:r>
      <w:r w:rsidR="008D0B4B">
        <w:rPr>
          <w:szCs w:val="28"/>
          <w:lang w:val="uk-UA"/>
        </w:rPr>
        <w:t>»</w:t>
      </w:r>
      <w:r w:rsidR="009E4C85">
        <w:rPr>
          <w:szCs w:val="28"/>
          <w:lang w:val="uk-UA"/>
        </w:rPr>
        <w:t xml:space="preserve"> та доводили</w:t>
      </w:r>
      <w:r w:rsidRPr="009A3423">
        <w:rPr>
          <w:szCs w:val="28"/>
          <w:lang w:val="uk-UA"/>
        </w:rPr>
        <w:t xml:space="preserve">, що такий підхід іде врозріз із філологічним тлумаченням даного поняття. </w:t>
      </w:r>
    </w:p>
    <w:p w:rsidR="00D24E99" w:rsidRPr="009A3423" w:rsidRDefault="00D24E99" w:rsidP="00D24E99">
      <w:pPr>
        <w:spacing w:line="360" w:lineRule="auto"/>
        <w:ind w:firstLine="567"/>
        <w:jc w:val="both"/>
        <w:rPr>
          <w:szCs w:val="28"/>
          <w:lang w:val="uk-UA"/>
        </w:rPr>
      </w:pPr>
      <w:r w:rsidRPr="009A3423">
        <w:rPr>
          <w:szCs w:val="28"/>
          <w:lang w:val="uk-UA"/>
        </w:rPr>
        <w:t>Безперечно, що виявлена та проілюстрована невідповідність лінгвістичного та юридичного тлумачення є результатом невпорядкованості правничої термінології. Разом із тим очевидно, що будь-яка галузь спеціальних знань оперує термінологічним апаратом, сформованим у процесі загального лінгвістичного розвитку тієї чи іншої мови. Так, наприклад, Н.С. Трач серед іншого наголошує, що правнича термінологія має розвиватися на базі державної національної мови, користуватися її лексичними ресурсами, словотворчим потенціалом, залучаючи й доцільні чужомовні запозичення. Також авторка за результатами свого дослідження констатує, що найбільш порушуваною в рамках юридичної термінології є вимога однозначності, а небажаними явищами в правничій термінології є: багатозначність (на противагу вимозі однозначності – Д.С.), синонімія, дублетність, варіативність, омонімія, експресивно-стилістична забарвленість</w:t>
      </w:r>
      <w:r w:rsidR="00912BA2">
        <w:rPr>
          <w:szCs w:val="28"/>
          <w:lang w:val="uk-UA"/>
        </w:rPr>
        <w:t xml:space="preserve"> </w:t>
      </w:r>
      <w:r w:rsidR="00912BA2" w:rsidRPr="00912BA2">
        <w:rPr>
          <w:szCs w:val="28"/>
          <w:lang w:val="uk-UA"/>
        </w:rPr>
        <w:t>[</w:t>
      </w:r>
      <w:r w:rsidR="00912BA2">
        <w:rPr>
          <w:szCs w:val="28"/>
          <w:lang w:val="uk-UA"/>
        </w:rPr>
        <w:fldChar w:fldCharType="begin"/>
      </w:r>
      <w:r w:rsidR="00912BA2">
        <w:rPr>
          <w:szCs w:val="28"/>
          <w:lang w:val="uk-UA"/>
        </w:rPr>
        <w:instrText xml:space="preserve"> REF _Ref428459162 \r \h </w:instrText>
      </w:r>
      <w:r w:rsidR="00912BA2">
        <w:rPr>
          <w:szCs w:val="28"/>
          <w:lang w:val="uk-UA"/>
        </w:rPr>
      </w:r>
      <w:r w:rsidR="00912BA2">
        <w:rPr>
          <w:szCs w:val="28"/>
          <w:lang w:val="uk-UA"/>
        </w:rPr>
        <w:fldChar w:fldCharType="separate"/>
      </w:r>
      <w:r w:rsidR="005E0A3F">
        <w:rPr>
          <w:szCs w:val="28"/>
          <w:lang w:val="uk-UA"/>
        </w:rPr>
        <w:t>336</w:t>
      </w:r>
      <w:r w:rsidR="00912BA2">
        <w:rPr>
          <w:szCs w:val="28"/>
          <w:lang w:val="uk-UA"/>
        </w:rPr>
        <w:fldChar w:fldCharType="end"/>
      </w:r>
      <w:r w:rsidR="00912BA2">
        <w:rPr>
          <w:szCs w:val="28"/>
          <w:lang w:val="uk-UA"/>
        </w:rPr>
        <w:t>, С. 2, 12, 13</w:t>
      </w:r>
      <w:r w:rsidR="00912BA2" w:rsidRPr="00912BA2">
        <w:rPr>
          <w:szCs w:val="28"/>
          <w:lang w:val="uk-UA"/>
        </w:rPr>
        <w:t>]</w:t>
      </w:r>
      <w:r w:rsidRPr="009A3423">
        <w:rPr>
          <w:szCs w:val="28"/>
          <w:lang w:val="uk-UA"/>
        </w:rPr>
        <w:t>.</w:t>
      </w:r>
    </w:p>
    <w:p w:rsidR="00D24E99" w:rsidRPr="00D35CED" w:rsidRDefault="00D24E99" w:rsidP="00B13D9A">
      <w:pPr>
        <w:spacing w:line="360" w:lineRule="auto"/>
        <w:ind w:firstLine="567"/>
        <w:jc w:val="both"/>
        <w:rPr>
          <w:szCs w:val="28"/>
          <w:lang w:val="uk-UA"/>
        </w:rPr>
      </w:pPr>
      <w:r w:rsidRPr="009A3423">
        <w:rPr>
          <w:szCs w:val="28"/>
          <w:lang w:val="uk-UA"/>
        </w:rPr>
        <w:t>Таким чином, можна констатувати такі обов’язкові ознаки правничого терміну:</w:t>
      </w:r>
      <w:r w:rsidR="00B13D9A">
        <w:rPr>
          <w:szCs w:val="28"/>
          <w:lang w:val="uk-UA"/>
        </w:rPr>
        <w:t xml:space="preserve"> </w:t>
      </w:r>
      <w:r w:rsidRPr="00B13D9A">
        <w:rPr>
          <w:szCs w:val="28"/>
          <w:lang w:val="uk-UA"/>
        </w:rPr>
        <w:t>похідний характер правничого терміну та його пряма підпорядкованість термінові загальному – який використовується в українській мові (в окремих виключних випадках у іноземній мові);</w:t>
      </w:r>
      <w:r w:rsidR="00B13D9A">
        <w:rPr>
          <w:szCs w:val="28"/>
          <w:lang w:val="uk-UA"/>
        </w:rPr>
        <w:t xml:space="preserve"> </w:t>
      </w:r>
      <w:r w:rsidRPr="00B13D9A">
        <w:rPr>
          <w:szCs w:val="28"/>
          <w:lang w:val="uk-UA"/>
        </w:rPr>
        <w:t>співвідношення загального та правничого терміну як рід і вид відповідно;</w:t>
      </w:r>
      <w:r w:rsidR="00B13D9A">
        <w:rPr>
          <w:szCs w:val="28"/>
          <w:lang w:val="uk-UA"/>
        </w:rPr>
        <w:t xml:space="preserve"> </w:t>
      </w:r>
      <w:r w:rsidRPr="00D35CED">
        <w:rPr>
          <w:szCs w:val="28"/>
          <w:lang w:val="uk-UA"/>
        </w:rPr>
        <w:t>обов’язкова моносемічність правничого терміну, тобто його сувора змістовна визначеність і однозначність.</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Ураховуючи наведене, термін </w:t>
      </w:r>
      <w:r w:rsidR="008D0B4B">
        <w:rPr>
          <w:rFonts w:ascii="Times New Roman" w:hAnsi="Times New Roman"/>
          <w:sz w:val="28"/>
          <w:szCs w:val="28"/>
        </w:rPr>
        <w:t>«</w:t>
      </w:r>
      <w:r w:rsidRPr="009A3423">
        <w:rPr>
          <w:rFonts w:ascii="Times New Roman" w:hAnsi="Times New Roman"/>
          <w:sz w:val="28"/>
          <w:szCs w:val="28"/>
        </w:rPr>
        <w:t>повноваження</w:t>
      </w:r>
      <w:r w:rsidR="008D0B4B">
        <w:rPr>
          <w:rFonts w:ascii="Times New Roman" w:hAnsi="Times New Roman"/>
          <w:sz w:val="28"/>
          <w:szCs w:val="28"/>
        </w:rPr>
        <w:t>»</w:t>
      </w:r>
      <w:r w:rsidRPr="009A3423">
        <w:rPr>
          <w:rFonts w:ascii="Times New Roman" w:hAnsi="Times New Roman"/>
          <w:sz w:val="28"/>
          <w:szCs w:val="28"/>
        </w:rPr>
        <w:t xml:space="preserve"> у тому обсязі його змісту, який розповсюджений у юриспруденції, не відповідає загальним вимогам до співвідношення лінгвістичного та юридичного тлумачення. Маємо безпідставне </w:t>
      </w:r>
      <w:r w:rsidRPr="009A3423">
        <w:rPr>
          <w:rFonts w:ascii="Times New Roman" w:hAnsi="Times New Roman"/>
          <w:sz w:val="28"/>
          <w:szCs w:val="28"/>
        </w:rPr>
        <w:lastRenderedPageBreak/>
        <w:t>розширення меж його застосування через включення до нього не лише прав, а й обов’язків службової особи.</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Таким чином із одного боку </w:t>
      </w:r>
      <w:r w:rsidR="001C1530">
        <w:rPr>
          <w:rFonts w:ascii="Times New Roman" w:hAnsi="Times New Roman"/>
          <w:sz w:val="28"/>
          <w:szCs w:val="28"/>
        </w:rPr>
        <w:t>вбачається</w:t>
      </w:r>
      <w:r w:rsidRPr="009A3423">
        <w:rPr>
          <w:rFonts w:ascii="Times New Roman" w:hAnsi="Times New Roman"/>
          <w:sz w:val="28"/>
          <w:szCs w:val="28"/>
        </w:rPr>
        <w:t xml:space="preserve"> необхідність виправлення існуючого підходу, але з іншого – це може потягти за собою </w:t>
      </w:r>
      <w:r w:rsidR="00357590">
        <w:rPr>
          <w:rFonts w:ascii="Times New Roman" w:hAnsi="Times New Roman"/>
          <w:sz w:val="28"/>
          <w:szCs w:val="28"/>
        </w:rPr>
        <w:t>уникнення</w:t>
      </w:r>
      <w:r w:rsidRPr="009A3423">
        <w:rPr>
          <w:rFonts w:ascii="Times New Roman" w:hAnsi="Times New Roman"/>
          <w:sz w:val="28"/>
          <w:szCs w:val="28"/>
        </w:rPr>
        <w:t xml:space="preserve">  відповідальності службови</w:t>
      </w:r>
      <w:r w:rsidR="00357590">
        <w:rPr>
          <w:rFonts w:ascii="Times New Roman" w:hAnsi="Times New Roman"/>
          <w:sz w:val="28"/>
          <w:szCs w:val="28"/>
        </w:rPr>
        <w:t>ми</w:t>
      </w:r>
      <w:r w:rsidRPr="009A3423">
        <w:rPr>
          <w:rFonts w:ascii="Times New Roman" w:hAnsi="Times New Roman"/>
          <w:sz w:val="28"/>
          <w:szCs w:val="28"/>
        </w:rPr>
        <w:t xml:space="preserve"> ос</w:t>
      </w:r>
      <w:r w:rsidR="00357590">
        <w:rPr>
          <w:rFonts w:ascii="Times New Roman" w:hAnsi="Times New Roman"/>
          <w:sz w:val="28"/>
          <w:szCs w:val="28"/>
        </w:rPr>
        <w:t>о</w:t>
      </w:r>
      <w:r w:rsidRPr="009A3423">
        <w:rPr>
          <w:rFonts w:ascii="Times New Roman" w:hAnsi="Times New Roman"/>
          <w:sz w:val="28"/>
          <w:szCs w:val="28"/>
        </w:rPr>
        <w:t>б</w:t>
      </w:r>
      <w:r w:rsidR="00357590">
        <w:rPr>
          <w:rFonts w:ascii="Times New Roman" w:hAnsi="Times New Roman"/>
          <w:sz w:val="28"/>
          <w:szCs w:val="28"/>
        </w:rPr>
        <w:t>ами</w:t>
      </w:r>
      <w:r w:rsidRPr="009A3423">
        <w:rPr>
          <w:rFonts w:ascii="Times New Roman" w:hAnsi="Times New Roman"/>
          <w:sz w:val="28"/>
          <w:szCs w:val="28"/>
        </w:rPr>
        <w:t xml:space="preserve">, які </w:t>
      </w:r>
      <w:r w:rsidRPr="005374EA">
        <w:rPr>
          <w:rFonts w:ascii="Times New Roman" w:hAnsi="Times New Roman"/>
          <w:i/>
          <w:sz w:val="28"/>
          <w:szCs w:val="28"/>
        </w:rPr>
        <w:t>зловживають своїми обов’язками</w:t>
      </w:r>
      <w:r w:rsidRPr="009A3423">
        <w:rPr>
          <w:rFonts w:ascii="Times New Roman" w:hAnsi="Times New Roman"/>
          <w:sz w:val="28"/>
          <w:szCs w:val="28"/>
        </w:rPr>
        <w:t>. Крім того, проаналізовані вище вироки за ст. 364</w:t>
      </w:r>
      <w:r w:rsidR="002A56CE">
        <w:rPr>
          <w:rFonts w:ascii="Times New Roman" w:hAnsi="Times New Roman"/>
          <w:sz w:val="28"/>
          <w:szCs w:val="28"/>
        </w:rPr>
        <w:t>-1</w:t>
      </w:r>
      <w:r w:rsidRPr="009A3423">
        <w:rPr>
          <w:rFonts w:ascii="Times New Roman" w:hAnsi="Times New Roman"/>
          <w:sz w:val="28"/>
          <w:szCs w:val="28"/>
        </w:rPr>
        <w:t xml:space="preserve"> КК України засвідчують, що автори статутних або інших документів, у тексті яких відображаються права й обов’язки службових осіб юридичних осіб приватного права, не вбачають</w:t>
      </w:r>
      <w:r w:rsidR="00032D52">
        <w:rPr>
          <w:rFonts w:ascii="Times New Roman" w:hAnsi="Times New Roman"/>
          <w:sz w:val="28"/>
          <w:szCs w:val="28"/>
        </w:rPr>
        <w:t xml:space="preserve"> чіткої</w:t>
      </w:r>
      <w:r w:rsidRPr="009A3423">
        <w:rPr>
          <w:rFonts w:ascii="Times New Roman" w:hAnsi="Times New Roman"/>
          <w:sz w:val="28"/>
          <w:szCs w:val="28"/>
        </w:rPr>
        <w:t xml:space="preserve"> різниці між власне правами та обов’язками, на власний розсуд включаючи можливість здійснення певних дій до тієї чи іншої групи</w:t>
      </w:r>
      <w:r w:rsidR="00CD7213">
        <w:rPr>
          <w:rFonts w:ascii="Times New Roman" w:hAnsi="Times New Roman"/>
          <w:sz w:val="28"/>
          <w:szCs w:val="28"/>
        </w:rPr>
        <w:t>, що значно ускладнює правозастосування</w:t>
      </w:r>
      <w:r w:rsidRPr="009A3423">
        <w:rPr>
          <w:rFonts w:ascii="Times New Roman" w:hAnsi="Times New Roman"/>
          <w:sz w:val="28"/>
          <w:szCs w:val="28"/>
        </w:rPr>
        <w:t xml:space="preserve">. Проте, вказане жодним чином не повинне виправдовувати сприйняття багатозначності терміну </w:t>
      </w:r>
      <w:r w:rsidR="008D0B4B">
        <w:rPr>
          <w:rFonts w:ascii="Times New Roman" w:hAnsi="Times New Roman"/>
          <w:sz w:val="28"/>
          <w:szCs w:val="28"/>
        </w:rPr>
        <w:t>«</w:t>
      </w:r>
      <w:r w:rsidRPr="009A3423">
        <w:rPr>
          <w:rFonts w:ascii="Times New Roman" w:hAnsi="Times New Roman"/>
          <w:sz w:val="28"/>
          <w:szCs w:val="28"/>
        </w:rPr>
        <w:t>повноваження</w:t>
      </w:r>
      <w:r w:rsidR="008D0B4B">
        <w:rPr>
          <w:rFonts w:ascii="Times New Roman" w:hAnsi="Times New Roman"/>
          <w:sz w:val="28"/>
          <w:szCs w:val="28"/>
        </w:rPr>
        <w:t>»</w:t>
      </w:r>
      <w:r w:rsidRPr="009A3423">
        <w:rPr>
          <w:rFonts w:ascii="Times New Roman" w:hAnsi="Times New Roman"/>
          <w:sz w:val="28"/>
          <w:szCs w:val="28"/>
        </w:rPr>
        <w:t xml:space="preserve"> та створювати умови для уникнення відповідальності окремими службовими особами.</w:t>
      </w:r>
    </w:p>
    <w:p w:rsidR="00D24E99" w:rsidRPr="009A3423" w:rsidRDefault="00D373C9"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В</w:t>
      </w:r>
      <w:r w:rsidR="00D24E99" w:rsidRPr="009A3423">
        <w:rPr>
          <w:rFonts w:ascii="Times New Roman" w:hAnsi="Times New Roman"/>
          <w:sz w:val="28"/>
          <w:szCs w:val="28"/>
        </w:rPr>
        <w:t>важаємо за необхідне виключити з назви й тексту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 згадку про повноваження службової особи, прямо вказавши на її права й обов’язки. Також даний крок, по-перше, дозволяє повністю охопити чинністю кримінально-правової норми випадки необґрунтованого іменування в статутних або інших документах юридичної особи приватного права незалежно від організаційно-правової форми прав обов’язками, а обов’язків правами; а по-друге, виправляє тавтологію, коли в чинній редакції ч. 1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 поняття </w:t>
      </w:r>
      <w:r w:rsidR="008D0B4B">
        <w:rPr>
          <w:rFonts w:ascii="Times New Roman" w:hAnsi="Times New Roman"/>
          <w:sz w:val="28"/>
          <w:szCs w:val="28"/>
        </w:rPr>
        <w:t>«</w:t>
      </w:r>
      <w:r w:rsidR="00D24E99" w:rsidRPr="009A3423">
        <w:rPr>
          <w:rFonts w:ascii="Times New Roman" w:hAnsi="Times New Roman"/>
          <w:sz w:val="28"/>
          <w:szCs w:val="28"/>
        </w:rPr>
        <w:t>зловживання повноваженнями</w:t>
      </w:r>
      <w:r w:rsidR="008D0B4B">
        <w:rPr>
          <w:rFonts w:ascii="Times New Roman" w:hAnsi="Times New Roman"/>
          <w:sz w:val="28"/>
          <w:szCs w:val="28"/>
        </w:rPr>
        <w:t>»</w:t>
      </w:r>
      <w:r w:rsidR="00D24E99" w:rsidRPr="009A3423">
        <w:rPr>
          <w:rFonts w:ascii="Times New Roman" w:hAnsi="Times New Roman"/>
          <w:sz w:val="28"/>
          <w:szCs w:val="28"/>
        </w:rPr>
        <w:t xml:space="preserve"> розкривається через термін </w:t>
      </w:r>
      <w:r w:rsidR="008D0B4B">
        <w:rPr>
          <w:rFonts w:ascii="Times New Roman" w:hAnsi="Times New Roman"/>
          <w:sz w:val="28"/>
          <w:szCs w:val="28"/>
        </w:rPr>
        <w:t>«</w:t>
      </w:r>
      <w:r w:rsidR="00D24E99" w:rsidRPr="009A3423">
        <w:rPr>
          <w:rFonts w:ascii="Times New Roman" w:hAnsi="Times New Roman"/>
          <w:sz w:val="28"/>
          <w:szCs w:val="28"/>
        </w:rPr>
        <w:t>повноваження</w:t>
      </w:r>
      <w:r w:rsidR="008D0B4B">
        <w:rPr>
          <w:rFonts w:ascii="Times New Roman" w:hAnsi="Times New Roman"/>
          <w:sz w:val="28"/>
          <w:szCs w:val="28"/>
        </w:rPr>
        <w:t>»</w:t>
      </w:r>
      <w:r w:rsidR="00D24E99" w:rsidRPr="009A3423">
        <w:rPr>
          <w:rFonts w:ascii="Times New Roman" w:hAnsi="Times New Roman"/>
          <w:sz w:val="28"/>
          <w:szCs w:val="28"/>
        </w:rPr>
        <w:t>.</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Вище ми наголошували, що для повної картини аналізованого складу злочину необхідним є послідовний аналіз терміну </w:t>
      </w:r>
      <w:r w:rsidR="008D0B4B">
        <w:rPr>
          <w:rFonts w:ascii="Times New Roman" w:hAnsi="Times New Roman"/>
          <w:sz w:val="28"/>
          <w:szCs w:val="28"/>
        </w:rPr>
        <w:t>«</w:t>
      </w:r>
      <w:r w:rsidRPr="009A3423">
        <w:rPr>
          <w:rFonts w:ascii="Times New Roman" w:hAnsi="Times New Roman"/>
          <w:sz w:val="28"/>
          <w:szCs w:val="28"/>
        </w:rPr>
        <w:t>зловживання</w:t>
      </w:r>
      <w:r w:rsidR="008D0B4B">
        <w:rPr>
          <w:rFonts w:ascii="Times New Roman" w:hAnsi="Times New Roman"/>
          <w:sz w:val="28"/>
          <w:szCs w:val="28"/>
        </w:rPr>
        <w:t>»</w:t>
      </w:r>
      <w:r w:rsidRPr="009A3423">
        <w:rPr>
          <w:rFonts w:ascii="Times New Roman" w:hAnsi="Times New Roman"/>
          <w:sz w:val="28"/>
          <w:szCs w:val="28"/>
        </w:rPr>
        <w:t>. Певною мірою це завдання полегшується завдяки законодавчому формулюванню, яке міститься в описовій диспозиції ст. 364</w:t>
      </w:r>
      <w:r w:rsidR="002A56CE">
        <w:rPr>
          <w:rFonts w:ascii="Times New Roman" w:hAnsi="Times New Roman"/>
          <w:sz w:val="28"/>
          <w:szCs w:val="28"/>
        </w:rPr>
        <w:t>-1</w:t>
      </w:r>
      <w:r w:rsidRPr="009A3423">
        <w:rPr>
          <w:rFonts w:ascii="Times New Roman" w:hAnsi="Times New Roman"/>
          <w:sz w:val="28"/>
          <w:szCs w:val="28"/>
        </w:rPr>
        <w:t xml:space="preserve"> КК України: 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lastRenderedPageBreak/>
        <w:t xml:space="preserve">Якщо в наведеному визначенні залишити ознаки діяння, матимемо </w:t>
      </w:r>
      <w:r w:rsidR="008D0B4B">
        <w:rPr>
          <w:rFonts w:ascii="Times New Roman" w:hAnsi="Times New Roman"/>
          <w:sz w:val="28"/>
          <w:szCs w:val="28"/>
        </w:rPr>
        <w:t>«</w:t>
      </w:r>
      <w:r w:rsidRPr="009A3423">
        <w:rPr>
          <w:rFonts w:ascii="Times New Roman" w:hAnsi="Times New Roman"/>
          <w:sz w:val="28"/>
          <w:szCs w:val="28"/>
        </w:rPr>
        <w:t>використання прав або обов’язків всупереч інтересам юридичної особи</w:t>
      </w:r>
      <w:r w:rsidR="008D0B4B">
        <w:rPr>
          <w:rFonts w:ascii="Times New Roman" w:hAnsi="Times New Roman"/>
          <w:sz w:val="28"/>
          <w:szCs w:val="28"/>
        </w:rPr>
        <w:t>»</w:t>
      </w:r>
      <w:r w:rsidRPr="009A3423">
        <w:rPr>
          <w:rFonts w:ascii="Times New Roman" w:hAnsi="Times New Roman"/>
          <w:sz w:val="28"/>
          <w:szCs w:val="28"/>
        </w:rPr>
        <w:t>. Відразу треба зазначити, що таке діяння набуває суспільної небезпеки виключно через настання суспільно небезпечних наслідків у вигляді істотної шкоди охоронюваним законом правам або інтересам окремих громадян, або державним чи громадським інтересам, або інтересам юридичних осіб, тобто склад злочину сформульований законодавцем як матеріальний. Детальніше про наслідки ми поговоримо нижче.</w:t>
      </w:r>
    </w:p>
    <w:p w:rsidR="00D24E99" w:rsidRDefault="005B0296"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На відміну</w:t>
      </w:r>
      <w:r w:rsidR="00D24E99" w:rsidRPr="009A3423">
        <w:rPr>
          <w:rFonts w:ascii="Times New Roman" w:hAnsi="Times New Roman"/>
          <w:sz w:val="28"/>
          <w:szCs w:val="28"/>
        </w:rPr>
        <w:t xml:space="preserve"> </w:t>
      </w:r>
      <w:r>
        <w:rPr>
          <w:rFonts w:ascii="Times New Roman" w:hAnsi="Times New Roman"/>
          <w:sz w:val="28"/>
          <w:szCs w:val="28"/>
        </w:rPr>
        <w:t>від</w:t>
      </w:r>
      <w:r w:rsidR="00D24E99" w:rsidRPr="009A3423">
        <w:rPr>
          <w:rFonts w:ascii="Times New Roman" w:hAnsi="Times New Roman"/>
          <w:sz w:val="28"/>
          <w:szCs w:val="28"/>
        </w:rPr>
        <w:t xml:space="preserve"> зловживання владою або службовим становищем (ст. 364 КК України), у формулюванні злочину, передбаченого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 </w:t>
      </w:r>
      <w:r>
        <w:rPr>
          <w:rFonts w:ascii="Times New Roman" w:hAnsi="Times New Roman"/>
          <w:sz w:val="28"/>
          <w:szCs w:val="28"/>
        </w:rPr>
        <w:t xml:space="preserve">закріплений </w:t>
      </w:r>
      <w:r w:rsidR="00D24E99" w:rsidRPr="009A3423">
        <w:rPr>
          <w:rFonts w:ascii="Times New Roman" w:hAnsi="Times New Roman"/>
          <w:sz w:val="28"/>
          <w:szCs w:val="28"/>
        </w:rPr>
        <w:t xml:space="preserve">термін </w:t>
      </w:r>
      <w:r w:rsidR="008D0B4B">
        <w:rPr>
          <w:rFonts w:ascii="Times New Roman" w:hAnsi="Times New Roman"/>
          <w:sz w:val="28"/>
          <w:szCs w:val="28"/>
        </w:rPr>
        <w:t>«</w:t>
      </w:r>
      <w:r w:rsidR="00D24E99" w:rsidRPr="009A3423">
        <w:rPr>
          <w:rFonts w:ascii="Times New Roman" w:hAnsi="Times New Roman"/>
          <w:sz w:val="28"/>
          <w:szCs w:val="28"/>
        </w:rPr>
        <w:t>всупереч інтересам юридичної особи</w:t>
      </w:r>
      <w:r w:rsidR="008D0B4B">
        <w:rPr>
          <w:rFonts w:ascii="Times New Roman" w:hAnsi="Times New Roman"/>
          <w:sz w:val="28"/>
          <w:szCs w:val="28"/>
        </w:rPr>
        <w:t>»</w:t>
      </w:r>
      <w:r w:rsidR="00D24E99" w:rsidRPr="009A3423">
        <w:rPr>
          <w:rFonts w:ascii="Times New Roman" w:hAnsi="Times New Roman"/>
          <w:sz w:val="28"/>
          <w:szCs w:val="28"/>
        </w:rPr>
        <w:t xml:space="preserve">. Як пам’ятаємо, </w:t>
      </w:r>
      <w:r w:rsidR="008D0B4B">
        <w:rPr>
          <w:rFonts w:ascii="Times New Roman" w:hAnsi="Times New Roman"/>
          <w:sz w:val="28"/>
          <w:szCs w:val="28"/>
        </w:rPr>
        <w:t>«</w:t>
      </w:r>
      <w:r w:rsidR="00D24E99" w:rsidRPr="009A3423">
        <w:rPr>
          <w:rFonts w:ascii="Times New Roman" w:hAnsi="Times New Roman"/>
          <w:sz w:val="28"/>
          <w:szCs w:val="28"/>
        </w:rPr>
        <w:t>класичне</w:t>
      </w:r>
      <w:r w:rsidR="008D0B4B">
        <w:rPr>
          <w:rFonts w:ascii="Times New Roman" w:hAnsi="Times New Roman"/>
          <w:sz w:val="28"/>
          <w:szCs w:val="28"/>
        </w:rPr>
        <w:t>»</w:t>
      </w:r>
      <w:r w:rsidR="00D24E99" w:rsidRPr="009A3423">
        <w:rPr>
          <w:rFonts w:ascii="Times New Roman" w:hAnsi="Times New Roman"/>
          <w:sz w:val="28"/>
          <w:szCs w:val="28"/>
        </w:rPr>
        <w:t xml:space="preserve"> зловживання</w:t>
      </w:r>
      <w:r w:rsidR="00B25E69">
        <w:rPr>
          <w:rFonts w:ascii="Times New Roman" w:hAnsi="Times New Roman"/>
          <w:sz w:val="28"/>
          <w:szCs w:val="28"/>
        </w:rPr>
        <w:t xml:space="preserve"> (ст. 364 КК)</w:t>
      </w:r>
      <w:r w:rsidR="00D24E99" w:rsidRPr="009A3423">
        <w:rPr>
          <w:rFonts w:ascii="Times New Roman" w:hAnsi="Times New Roman"/>
          <w:sz w:val="28"/>
          <w:szCs w:val="28"/>
        </w:rPr>
        <w:t xml:space="preserve"> можливе у разі скоєння службовою особою діянь </w:t>
      </w:r>
      <w:r w:rsidR="008D0B4B">
        <w:rPr>
          <w:rFonts w:ascii="Times New Roman" w:hAnsi="Times New Roman"/>
          <w:sz w:val="28"/>
          <w:szCs w:val="28"/>
        </w:rPr>
        <w:t>«</w:t>
      </w:r>
      <w:r w:rsidR="00D24E99" w:rsidRPr="009A3423">
        <w:rPr>
          <w:rFonts w:ascii="Times New Roman" w:hAnsi="Times New Roman"/>
          <w:sz w:val="28"/>
          <w:szCs w:val="28"/>
        </w:rPr>
        <w:t>всупереч інтересам служби</w:t>
      </w:r>
      <w:r w:rsidR="008D0B4B">
        <w:rPr>
          <w:rFonts w:ascii="Times New Roman" w:hAnsi="Times New Roman"/>
          <w:sz w:val="28"/>
          <w:szCs w:val="28"/>
        </w:rPr>
        <w:t>»</w:t>
      </w:r>
      <w:r w:rsidR="00D24E99" w:rsidRPr="009A3423">
        <w:rPr>
          <w:rFonts w:ascii="Times New Roman" w:hAnsi="Times New Roman"/>
          <w:sz w:val="28"/>
          <w:szCs w:val="28"/>
        </w:rPr>
        <w:t xml:space="preserve">. </w:t>
      </w:r>
      <w:r w:rsidR="0015563D">
        <w:rPr>
          <w:rFonts w:ascii="Times New Roman" w:hAnsi="Times New Roman"/>
          <w:sz w:val="28"/>
          <w:szCs w:val="28"/>
        </w:rPr>
        <w:t xml:space="preserve">Прийнято вважати, що дана законодавча конструкція </w:t>
      </w:r>
      <w:r w:rsidR="00D24E99" w:rsidRPr="009A3423">
        <w:rPr>
          <w:rFonts w:ascii="Times New Roman" w:hAnsi="Times New Roman"/>
          <w:sz w:val="28"/>
          <w:szCs w:val="28"/>
        </w:rPr>
        <w:t>охоплює діяння, які порушують службові обов’язки, суперечать інтересам суспільства й держави взагалі, інтересам певного органу, підприємства, установи, організації, що не суперечать і не протиставляються інтересам суспільства й держави</w:t>
      </w:r>
      <w:r w:rsidR="00912BA2">
        <w:rPr>
          <w:rFonts w:ascii="Times New Roman" w:hAnsi="Times New Roman"/>
          <w:sz w:val="28"/>
          <w:szCs w:val="28"/>
        </w:rPr>
        <w:t xml:space="preserve"> </w:t>
      </w:r>
      <w:r w:rsidR="00912BA2" w:rsidRPr="00912BA2">
        <w:rPr>
          <w:rFonts w:ascii="Times New Roman" w:hAnsi="Times New Roman"/>
          <w:sz w:val="28"/>
          <w:szCs w:val="28"/>
        </w:rPr>
        <w:t>[</w:t>
      </w:r>
      <w:r w:rsidR="00912BA2">
        <w:rPr>
          <w:rFonts w:ascii="Times New Roman" w:hAnsi="Times New Roman"/>
          <w:sz w:val="28"/>
          <w:szCs w:val="28"/>
        </w:rPr>
        <w:fldChar w:fldCharType="begin"/>
      </w:r>
      <w:r w:rsidR="00912BA2">
        <w:rPr>
          <w:rFonts w:ascii="Times New Roman" w:hAnsi="Times New Roman"/>
          <w:sz w:val="28"/>
          <w:szCs w:val="28"/>
        </w:rPr>
        <w:instrText xml:space="preserve"> REF _Ref428005000 \r \h </w:instrText>
      </w:r>
      <w:r w:rsidR="00912BA2">
        <w:rPr>
          <w:rFonts w:ascii="Times New Roman" w:hAnsi="Times New Roman"/>
          <w:sz w:val="28"/>
          <w:szCs w:val="28"/>
        </w:rPr>
      </w:r>
      <w:r w:rsidR="00912BA2">
        <w:rPr>
          <w:rFonts w:ascii="Times New Roman" w:hAnsi="Times New Roman"/>
          <w:sz w:val="28"/>
          <w:szCs w:val="28"/>
        </w:rPr>
        <w:fldChar w:fldCharType="separate"/>
      </w:r>
      <w:r w:rsidR="005E0A3F">
        <w:rPr>
          <w:rFonts w:ascii="Times New Roman" w:hAnsi="Times New Roman"/>
          <w:sz w:val="28"/>
          <w:szCs w:val="28"/>
        </w:rPr>
        <w:t>162</w:t>
      </w:r>
      <w:r w:rsidR="00912BA2">
        <w:rPr>
          <w:rFonts w:ascii="Times New Roman" w:hAnsi="Times New Roman"/>
          <w:sz w:val="28"/>
          <w:szCs w:val="28"/>
        </w:rPr>
        <w:fldChar w:fldCharType="end"/>
      </w:r>
      <w:r w:rsidR="00912BA2">
        <w:rPr>
          <w:rFonts w:ascii="Times New Roman" w:hAnsi="Times New Roman"/>
          <w:sz w:val="28"/>
          <w:szCs w:val="28"/>
        </w:rPr>
        <w:t xml:space="preserve">, С. 73; </w:t>
      </w:r>
      <w:r w:rsidR="00912BA2">
        <w:rPr>
          <w:rFonts w:ascii="Times New Roman" w:hAnsi="Times New Roman"/>
          <w:sz w:val="28"/>
          <w:szCs w:val="28"/>
        </w:rPr>
        <w:fldChar w:fldCharType="begin"/>
      </w:r>
      <w:r w:rsidR="00912BA2">
        <w:rPr>
          <w:rFonts w:ascii="Times New Roman" w:hAnsi="Times New Roman"/>
          <w:sz w:val="28"/>
          <w:szCs w:val="28"/>
        </w:rPr>
        <w:instrText xml:space="preserve"> REF _Ref427945913 \r \h </w:instrText>
      </w:r>
      <w:r w:rsidR="00912BA2">
        <w:rPr>
          <w:rFonts w:ascii="Times New Roman" w:hAnsi="Times New Roman"/>
          <w:sz w:val="28"/>
          <w:szCs w:val="28"/>
        </w:rPr>
      </w:r>
      <w:r w:rsidR="00912BA2">
        <w:rPr>
          <w:rFonts w:ascii="Times New Roman" w:hAnsi="Times New Roman"/>
          <w:sz w:val="28"/>
          <w:szCs w:val="28"/>
        </w:rPr>
        <w:fldChar w:fldCharType="separate"/>
      </w:r>
      <w:r w:rsidR="005E0A3F">
        <w:rPr>
          <w:rFonts w:ascii="Times New Roman" w:hAnsi="Times New Roman"/>
          <w:sz w:val="28"/>
          <w:szCs w:val="28"/>
        </w:rPr>
        <w:t>172</w:t>
      </w:r>
      <w:r w:rsidR="00912BA2">
        <w:rPr>
          <w:rFonts w:ascii="Times New Roman" w:hAnsi="Times New Roman"/>
          <w:sz w:val="28"/>
          <w:szCs w:val="28"/>
        </w:rPr>
        <w:fldChar w:fldCharType="end"/>
      </w:r>
      <w:r w:rsidR="00912BA2">
        <w:rPr>
          <w:rFonts w:ascii="Times New Roman" w:hAnsi="Times New Roman"/>
          <w:sz w:val="28"/>
          <w:szCs w:val="28"/>
        </w:rPr>
        <w:t xml:space="preserve">, С. 30; </w:t>
      </w:r>
      <w:r w:rsidR="00994EBF">
        <w:rPr>
          <w:rFonts w:ascii="Times New Roman" w:hAnsi="Times New Roman"/>
          <w:sz w:val="28"/>
          <w:szCs w:val="28"/>
        </w:rPr>
        <w:fldChar w:fldCharType="begin"/>
      </w:r>
      <w:r w:rsidR="00994EBF">
        <w:rPr>
          <w:rFonts w:ascii="Times New Roman" w:hAnsi="Times New Roman"/>
          <w:sz w:val="28"/>
          <w:szCs w:val="28"/>
        </w:rPr>
        <w:instrText xml:space="preserve"> REF _Ref428459438 \r \h </w:instrText>
      </w:r>
      <w:r w:rsidR="00994EBF">
        <w:rPr>
          <w:rFonts w:ascii="Times New Roman" w:hAnsi="Times New Roman"/>
          <w:sz w:val="28"/>
          <w:szCs w:val="28"/>
        </w:rPr>
      </w:r>
      <w:r w:rsidR="00994EBF">
        <w:rPr>
          <w:rFonts w:ascii="Times New Roman" w:hAnsi="Times New Roman"/>
          <w:sz w:val="28"/>
          <w:szCs w:val="28"/>
        </w:rPr>
        <w:fldChar w:fldCharType="separate"/>
      </w:r>
      <w:r w:rsidR="005E0A3F">
        <w:rPr>
          <w:rFonts w:ascii="Times New Roman" w:hAnsi="Times New Roman"/>
          <w:sz w:val="28"/>
          <w:szCs w:val="28"/>
        </w:rPr>
        <w:t>240</w:t>
      </w:r>
      <w:r w:rsidR="00994EBF">
        <w:rPr>
          <w:rFonts w:ascii="Times New Roman" w:hAnsi="Times New Roman"/>
          <w:sz w:val="28"/>
          <w:szCs w:val="28"/>
        </w:rPr>
        <w:fldChar w:fldCharType="end"/>
      </w:r>
      <w:r w:rsidR="00994EBF">
        <w:rPr>
          <w:rFonts w:ascii="Times New Roman" w:hAnsi="Times New Roman"/>
          <w:sz w:val="28"/>
          <w:szCs w:val="28"/>
        </w:rPr>
        <w:t xml:space="preserve">, С. 725-726; </w:t>
      </w:r>
      <w:r w:rsidR="00994EBF">
        <w:rPr>
          <w:rFonts w:ascii="Times New Roman" w:hAnsi="Times New Roman"/>
          <w:sz w:val="28"/>
          <w:szCs w:val="28"/>
        </w:rPr>
        <w:fldChar w:fldCharType="begin"/>
      </w:r>
      <w:r w:rsidR="00994EBF">
        <w:rPr>
          <w:rFonts w:ascii="Times New Roman" w:hAnsi="Times New Roman"/>
          <w:sz w:val="28"/>
          <w:szCs w:val="28"/>
        </w:rPr>
        <w:instrText xml:space="preserve"> REF _Ref428459501 \r \h </w:instrText>
      </w:r>
      <w:r w:rsidR="00994EBF">
        <w:rPr>
          <w:rFonts w:ascii="Times New Roman" w:hAnsi="Times New Roman"/>
          <w:sz w:val="28"/>
          <w:szCs w:val="28"/>
        </w:rPr>
      </w:r>
      <w:r w:rsidR="00994EBF">
        <w:rPr>
          <w:rFonts w:ascii="Times New Roman" w:hAnsi="Times New Roman"/>
          <w:sz w:val="28"/>
          <w:szCs w:val="28"/>
        </w:rPr>
        <w:fldChar w:fldCharType="separate"/>
      </w:r>
      <w:r w:rsidR="005E0A3F">
        <w:rPr>
          <w:rFonts w:ascii="Times New Roman" w:hAnsi="Times New Roman"/>
          <w:sz w:val="28"/>
          <w:szCs w:val="28"/>
        </w:rPr>
        <w:t>239</w:t>
      </w:r>
      <w:r w:rsidR="00994EBF">
        <w:rPr>
          <w:rFonts w:ascii="Times New Roman" w:hAnsi="Times New Roman"/>
          <w:sz w:val="28"/>
          <w:szCs w:val="28"/>
        </w:rPr>
        <w:fldChar w:fldCharType="end"/>
      </w:r>
      <w:r w:rsidR="00994EBF">
        <w:rPr>
          <w:rFonts w:ascii="Times New Roman" w:hAnsi="Times New Roman"/>
          <w:sz w:val="28"/>
          <w:szCs w:val="28"/>
        </w:rPr>
        <w:t xml:space="preserve">, С. 1053-1054; </w:t>
      </w:r>
      <w:r w:rsidR="00994EBF">
        <w:rPr>
          <w:rFonts w:ascii="Times New Roman" w:hAnsi="Times New Roman"/>
          <w:sz w:val="28"/>
          <w:szCs w:val="28"/>
        </w:rPr>
        <w:fldChar w:fldCharType="begin"/>
      </w:r>
      <w:r w:rsidR="00994EBF">
        <w:rPr>
          <w:rFonts w:ascii="Times New Roman" w:hAnsi="Times New Roman"/>
          <w:sz w:val="28"/>
          <w:szCs w:val="28"/>
        </w:rPr>
        <w:instrText xml:space="preserve"> REF _Ref428006416 \r \h </w:instrText>
      </w:r>
      <w:r w:rsidR="00994EBF">
        <w:rPr>
          <w:rFonts w:ascii="Times New Roman" w:hAnsi="Times New Roman"/>
          <w:sz w:val="28"/>
          <w:szCs w:val="28"/>
        </w:rPr>
      </w:r>
      <w:r w:rsidR="00994EBF">
        <w:rPr>
          <w:rFonts w:ascii="Times New Roman" w:hAnsi="Times New Roman"/>
          <w:sz w:val="28"/>
          <w:szCs w:val="28"/>
        </w:rPr>
        <w:fldChar w:fldCharType="separate"/>
      </w:r>
      <w:r w:rsidR="005E0A3F">
        <w:rPr>
          <w:rFonts w:ascii="Times New Roman" w:hAnsi="Times New Roman"/>
          <w:sz w:val="28"/>
          <w:szCs w:val="28"/>
        </w:rPr>
        <w:t>180</w:t>
      </w:r>
      <w:r w:rsidR="00994EBF">
        <w:rPr>
          <w:rFonts w:ascii="Times New Roman" w:hAnsi="Times New Roman"/>
          <w:sz w:val="28"/>
          <w:szCs w:val="28"/>
        </w:rPr>
        <w:fldChar w:fldCharType="end"/>
      </w:r>
      <w:r w:rsidR="00994EBF">
        <w:rPr>
          <w:rFonts w:ascii="Times New Roman" w:hAnsi="Times New Roman"/>
          <w:sz w:val="28"/>
          <w:szCs w:val="28"/>
        </w:rPr>
        <w:t>, С. 430-431 та ін.</w:t>
      </w:r>
      <w:r w:rsidR="00912BA2" w:rsidRPr="00912BA2">
        <w:rPr>
          <w:rFonts w:ascii="Times New Roman" w:hAnsi="Times New Roman"/>
          <w:sz w:val="28"/>
          <w:szCs w:val="28"/>
        </w:rPr>
        <w:t>]</w:t>
      </w:r>
      <w:r w:rsidR="00D24E99" w:rsidRPr="009A3423">
        <w:rPr>
          <w:rFonts w:ascii="Times New Roman" w:hAnsi="Times New Roman"/>
          <w:sz w:val="28"/>
          <w:szCs w:val="28"/>
        </w:rPr>
        <w:t>.</w:t>
      </w:r>
    </w:p>
    <w:p w:rsidR="00D24E99" w:rsidRPr="00914852" w:rsidRDefault="00D24E99" w:rsidP="00E73FEF">
      <w:pPr>
        <w:spacing w:line="360" w:lineRule="auto"/>
        <w:ind w:firstLine="567"/>
        <w:jc w:val="both"/>
        <w:rPr>
          <w:szCs w:val="28"/>
          <w:lang w:val="uk-UA"/>
        </w:rPr>
      </w:pPr>
      <w:r w:rsidRPr="009A3423">
        <w:rPr>
          <w:szCs w:val="28"/>
          <w:lang w:val="uk-UA"/>
        </w:rPr>
        <w:t>Послідовність додержання службовими особами публічного права приписів чинного законодавства України лежить у основі послідовності інтересів служби в контексті ст. 364 КК України:</w:t>
      </w:r>
      <w:r w:rsidR="00E73FEF">
        <w:rPr>
          <w:szCs w:val="28"/>
          <w:lang w:val="uk-UA"/>
        </w:rPr>
        <w:t xml:space="preserve"> </w:t>
      </w:r>
      <w:r w:rsidRPr="009A3423">
        <w:rPr>
          <w:szCs w:val="28"/>
          <w:lang w:val="uk-UA"/>
        </w:rPr>
        <w:t>1) інтереси суспільства й держави в цілому;</w:t>
      </w:r>
      <w:r w:rsidR="00E73FEF">
        <w:rPr>
          <w:szCs w:val="28"/>
          <w:lang w:val="uk-UA"/>
        </w:rPr>
        <w:t xml:space="preserve"> </w:t>
      </w:r>
      <w:r w:rsidRPr="009A3423">
        <w:rPr>
          <w:szCs w:val="28"/>
          <w:lang w:val="uk-UA"/>
        </w:rPr>
        <w:t>2) галузеві інтереси або інтереси певної територіальної громади;</w:t>
      </w:r>
      <w:r w:rsidR="00E73FEF">
        <w:rPr>
          <w:szCs w:val="28"/>
          <w:lang w:val="uk-UA"/>
        </w:rPr>
        <w:t xml:space="preserve"> </w:t>
      </w:r>
      <w:r w:rsidRPr="009A3423">
        <w:rPr>
          <w:szCs w:val="28"/>
          <w:lang w:val="uk-UA"/>
        </w:rPr>
        <w:t>3) інтереси відповідного органу;</w:t>
      </w:r>
      <w:r w:rsidR="00E73FEF">
        <w:rPr>
          <w:szCs w:val="28"/>
          <w:lang w:val="uk-UA"/>
        </w:rPr>
        <w:t xml:space="preserve"> </w:t>
      </w:r>
      <w:r w:rsidRPr="00914852">
        <w:rPr>
          <w:szCs w:val="28"/>
          <w:lang w:val="uk-UA"/>
        </w:rPr>
        <w:t>4)</w:t>
      </w:r>
      <w:r w:rsidRPr="009A3423">
        <w:rPr>
          <w:szCs w:val="28"/>
        </w:rPr>
        <w:t> </w:t>
      </w:r>
      <w:r w:rsidRPr="00914852">
        <w:rPr>
          <w:szCs w:val="28"/>
          <w:lang w:val="uk-UA"/>
        </w:rPr>
        <w:t>інтереси відповідного підприємства, установи або організації.</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Таким чином, порушення такою службовою особою інтересів, розташованих нижче, заради відстоювання тих, які розташовані вище, виключає її притягнення до кримінальної відповідальності за зловживання владою або службовим становищем. У юридичній літературі така ситуація називається службовою необхідністю й розглядається окремими авторами (серед яких П.П. Андрушко, </w:t>
      </w:r>
      <w:r w:rsidRPr="009A3423">
        <w:rPr>
          <w:rFonts w:ascii="Times New Roman" w:hAnsi="Times New Roman"/>
          <w:sz w:val="28"/>
          <w:szCs w:val="28"/>
        </w:rPr>
        <w:lastRenderedPageBreak/>
        <w:t>О.Я. Асніс, А.А. Стрижевська) як вид крайньої необхідності</w:t>
      </w:r>
      <w:r w:rsidR="00357858">
        <w:rPr>
          <w:rFonts w:ascii="Times New Roman" w:hAnsi="Times New Roman"/>
          <w:sz w:val="28"/>
          <w:szCs w:val="28"/>
        </w:rPr>
        <w:t xml:space="preserve"> </w:t>
      </w:r>
      <w:r w:rsidR="00357858" w:rsidRPr="00357858">
        <w:rPr>
          <w:rFonts w:ascii="Times New Roman" w:hAnsi="Times New Roman"/>
          <w:sz w:val="28"/>
          <w:szCs w:val="28"/>
        </w:rPr>
        <w:t>[</w:t>
      </w:r>
      <w:r w:rsidR="00357858">
        <w:rPr>
          <w:rFonts w:ascii="Times New Roman" w:hAnsi="Times New Roman"/>
          <w:sz w:val="28"/>
          <w:szCs w:val="28"/>
        </w:rPr>
        <w:fldChar w:fldCharType="begin"/>
      </w:r>
      <w:r w:rsidR="00357858">
        <w:rPr>
          <w:rFonts w:ascii="Times New Roman" w:hAnsi="Times New Roman"/>
          <w:sz w:val="28"/>
          <w:szCs w:val="28"/>
        </w:rPr>
        <w:instrText xml:space="preserve"> REF _Ref428459673 \r \h </w:instrText>
      </w:r>
      <w:r w:rsidR="00357858">
        <w:rPr>
          <w:rFonts w:ascii="Times New Roman" w:hAnsi="Times New Roman"/>
          <w:sz w:val="28"/>
          <w:szCs w:val="28"/>
        </w:rPr>
      </w:r>
      <w:r w:rsidR="00357858">
        <w:rPr>
          <w:rFonts w:ascii="Times New Roman" w:hAnsi="Times New Roman"/>
          <w:sz w:val="28"/>
          <w:szCs w:val="28"/>
        </w:rPr>
        <w:fldChar w:fldCharType="separate"/>
      </w:r>
      <w:r w:rsidR="005E0A3F">
        <w:rPr>
          <w:rFonts w:ascii="Times New Roman" w:hAnsi="Times New Roman"/>
          <w:sz w:val="28"/>
          <w:szCs w:val="28"/>
        </w:rPr>
        <w:t>10</w:t>
      </w:r>
      <w:r w:rsidR="00357858">
        <w:rPr>
          <w:rFonts w:ascii="Times New Roman" w:hAnsi="Times New Roman"/>
          <w:sz w:val="28"/>
          <w:szCs w:val="28"/>
        </w:rPr>
        <w:fldChar w:fldCharType="end"/>
      </w:r>
      <w:r w:rsidR="00357858">
        <w:rPr>
          <w:rFonts w:ascii="Times New Roman" w:hAnsi="Times New Roman"/>
          <w:sz w:val="28"/>
          <w:szCs w:val="28"/>
        </w:rPr>
        <w:t xml:space="preserve">, С. 34-43; </w:t>
      </w:r>
      <w:r w:rsidR="00357858">
        <w:rPr>
          <w:rFonts w:ascii="Times New Roman" w:hAnsi="Times New Roman"/>
          <w:sz w:val="28"/>
          <w:szCs w:val="28"/>
        </w:rPr>
        <w:fldChar w:fldCharType="begin"/>
      </w:r>
      <w:r w:rsidR="00357858">
        <w:rPr>
          <w:rFonts w:ascii="Times New Roman" w:hAnsi="Times New Roman"/>
          <w:sz w:val="28"/>
          <w:szCs w:val="28"/>
        </w:rPr>
        <w:instrText xml:space="preserve"> REF _Ref428459703 \r \h </w:instrText>
      </w:r>
      <w:r w:rsidR="00357858">
        <w:rPr>
          <w:rFonts w:ascii="Times New Roman" w:hAnsi="Times New Roman"/>
          <w:sz w:val="28"/>
          <w:szCs w:val="28"/>
        </w:rPr>
      </w:r>
      <w:r w:rsidR="00357858">
        <w:rPr>
          <w:rFonts w:ascii="Times New Roman" w:hAnsi="Times New Roman"/>
          <w:sz w:val="28"/>
          <w:szCs w:val="28"/>
        </w:rPr>
        <w:fldChar w:fldCharType="separate"/>
      </w:r>
      <w:r w:rsidR="005E0A3F">
        <w:rPr>
          <w:rFonts w:ascii="Times New Roman" w:hAnsi="Times New Roman"/>
          <w:sz w:val="28"/>
          <w:szCs w:val="28"/>
        </w:rPr>
        <w:t>27</w:t>
      </w:r>
      <w:r w:rsidR="00357858">
        <w:rPr>
          <w:rFonts w:ascii="Times New Roman" w:hAnsi="Times New Roman"/>
          <w:sz w:val="28"/>
          <w:szCs w:val="28"/>
        </w:rPr>
        <w:fldChar w:fldCharType="end"/>
      </w:r>
      <w:r w:rsidR="00357858">
        <w:rPr>
          <w:rFonts w:ascii="Times New Roman" w:hAnsi="Times New Roman"/>
          <w:sz w:val="28"/>
          <w:szCs w:val="28"/>
        </w:rPr>
        <w:t>, С. 224-225, 238-239</w:t>
      </w:r>
      <w:r w:rsidR="00357858" w:rsidRPr="00357858">
        <w:rPr>
          <w:rFonts w:ascii="Times New Roman" w:hAnsi="Times New Roman"/>
          <w:sz w:val="28"/>
          <w:szCs w:val="28"/>
        </w:rPr>
        <w:t>]</w:t>
      </w:r>
      <w:r w:rsidRPr="009A3423">
        <w:rPr>
          <w:rFonts w:ascii="Times New Roman" w:hAnsi="Times New Roman"/>
          <w:sz w:val="28"/>
          <w:szCs w:val="28"/>
        </w:rPr>
        <w:t>.</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Виникає питання, чи можна таке правило застосовувати до службових осіб приватного права, котрі діють всупереч інтересам своєї юридичної особи? Наприклад, така службова особа має право чи обов’язок укладати від імені юридичної особи договори оренди земельних ділянок, діючи при цьому без довіреності. Вона укладає такий договір, утім із розміром плати вище коефіцієнтів, прийнятих у даній місцевості. Таким чином діяння вчинюються </w:t>
      </w:r>
      <w:r w:rsidR="00B712FC">
        <w:rPr>
          <w:rFonts w:ascii="Times New Roman" w:hAnsi="Times New Roman"/>
          <w:sz w:val="28"/>
          <w:szCs w:val="28"/>
        </w:rPr>
        <w:t xml:space="preserve">формально </w:t>
      </w:r>
      <w:r w:rsidRPr="009A3423">
        <w:rPr>
          <w:rFonts w:ascii="Times New Roman" w:hAnsi="Times New Roman"/>
          <w:sz w:val="28"/>
          <w:szCs w:val="28"/>
        </w:rPr>
        <w:t>в рамках закону</w:t>
      </w:r>
      <w:r w:rsidR="00B712FC">
        <w:rPr>
          <w:rFonts w:ascii="Times New Roman" w:hAnsi="Times New Roman"/>
          <w:sz w:val="28"/>
          <w:szCs w:val="28"/>
        </w:rPr>
        <w:t xml:space="preserve"> та службової компетенції</w:t>
      </w:r>
      <w:r w:rsidRPr="009A3423">
        <w:rPr>
          <w:rFonts w:ascii="Times New Roman" w:hAnsi="Times New Roman"/>
          <w:sz w:val="28"/>
          <w:szCs w:val="28"/>
        </w:rPr>
        <w:t>, проте</w:t>
      </w:r>
      <w:r w:rsidR="00B712FC">
        <w:rPr>
          <w:rFonts w:ascii="Times New Roman" w:hAnsi="Times New Roman"/>
          <w:sz w:val="28"/>
          <w:szCs w:val="28"/>
        </w:rPr>
        <w:t xml:space="preserve"> по суті</w:t>
      </w:r>
      <w:r w:rsidRPr="009A3423">
        <w:rPr>
          <w:rFonts w:ascii="Times New Roman" w:hAnsi="Times New Roman"/>
          <w:sz w:val="28"/>
          <w:szCs w:val="28"/>
        </w:rPr>
        <w:t xml:space="preserve"> порушуються інтереси юридичної особи, яку дана службова особа представляє. За наявності інших ознак злочину, можемо говорити про необхідність притягнення її до кримінальної відповідальності як мінімум за ст. 364</w:t>
      </w:r>
      <w:r w:rsidR="002A56CE">
        <w:rPr>
          <w:rFonts w:ascii="Times New Roman" w:hAnsi="Times New Roman"/>
          <w:sz w:val="28"/>
          <w:szCs w:val="28"/>
        </w:rPr>
        <w:t>-1</w:t>
      </w:r>
      <w:r w:rsidRPr="009A3423">
        <w:rPr>
          <w:rFonts w:ascii="Times New Roman" w:hAnsi="Times New Roman"/>
          <w:sz w:val="28"/>
          <w:szCs w:val="28"/>
        </w:rPr>
        <w:t xml:space="preserve"> КК України.</w:t>
      </w:r>
    </w:p>
    <w:p w:rsidR="00D24E99" w:rsidRDefault="00966965"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Аналогічно слід кваліфікувати випадки</w:t>
      </w:r>
      <w:r w:rsidR="00D24E99" w:rsidRPr="009A3423">
        <w:rPr>
          <w:rFonts w:ascii="Times New Roman" w:hAnsi="Times New Roman"/>
          <w:sz w:val="28"/>
          <w:szCs w:val="28"/>
        </w:rPr>
        <w:t>, коли службова особа юридичної особи приватного права незалежно від організаційно-правової форми діє всупереч інтересам цієї юридичної особи, але в інтересах, скажімо, органу місцевого самоуправління</w:t>
      </w:r>
      <w:r>
        <w:rPr>
          <w:rFonts w:ascii="Times New Roman" w:hAnsi="Times New Roman"/>
          <w:sz w:val="28"/>
          <w:szCs w:val="28"/>
        </w:rPr>
        <w:t>.</w:t>
      </w:r>
      <w:r w:rsidR="00D24E99" w:rsidRPr="009A3423">
        <w:rPr>
          <w:rFonts w:ascii="Times New Roman" w:hAnsi="Times New Roman"/>
          <w:sz w:val="28"/>
          <w:szCs w:val="28"/>
        </w:rPr>
        <w:t xml:space="preserve"> Наприклад, майно, яке за завищеною вартістю бере в оренду юридична особа приватного права, належить місцевій громаді, а його розпорядником є орган місцевого самоуправління. Тобто є вигода для громади, але це суперечить інтересам юридичної особи. Очевидно, що в такому випадку є підстави вести мову про наявність ознак</w:t>
      </w:r>
      <w:r w:rsidR="00D53E69">
        <w:rPr>
          <w:rFonts w:ascii="Times New Roman" w:hAnsi="Times New Roman"/>
          <w:sz w:val="28"/>
          <w:szCs w:val="28"/>
        </w:rPr>
        <w:t xml:space="preserve"> складу</w:t>
      </w:r>
      <w:r w:rsidR="00D24E99" w:rsidRPr="009A3423">
        <w:rPr>
          <w:rFonts w:ascii="Times New Roman" w:hAnsi="Times New Roman"/>
          <w:sz w:val="28"/>
          <w:szCs w:val="28"/>
        </w:rPr>
        <w:t xml:space="preserve"> зл</w:t>
      </w:r>
      <w:r w:rsidR="00D6674E">
        <w:rPr>
          <w:rFonts w:ascii="Times New Roman" w:hAnsi="Times New Roman"/>
          <w:sz w:val="28"/>
          <w:szCs w:val="28"/>
        </w:rPr>
        <w:t>очину, передбаченого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w:t>
      </w:r>
    </w:p>
    <w:p w:rsidR="00FE3460" w:rsidRPr="009A3423" w:rsidRDefault="00FE3460" w:rsidP="00FE3460">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Відзначимо, що аналіз ч.1 ст. 364-1 КК дозволяє зробити висновок про те, що зловживання може бути вчинене з метою одержання неправомірної вигоди «для інших осіб» (будь-яких осіб, окрім винного), але всупереч інтересам юридичної особи приватного права. Отже, законодавець припускає, що метою зловживання повноваженнями може бути одержання цією ж юридичною особою неправомірної вигоди і це суперечить її інтересам.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Важливе значення як для розвитку теоретичного доробку, так і для правозастосовчої практики має питання про форми діяння, у яких конкретизується зловживання правами або обов’язками службовою особою </w:t>
      </w:r>
      <w:r w:rsidRPr="009A3423">
        <w:rPr>
          <w:rFonts w:ascii="Times New Roman" w:hAnsi="Times New Roman"/>
          <w:sz w:val="28"/>
          <w:szCs w:val="28"/>
        </w:rPr>
        <w:lastRenderedPageBreak/>
        <w:t>юридичної особи приватного права. У цьому аналізі можемо обґрунтовано спиратися на теоретичний доробок щодо зловживання владою або службовим становищем, яке в частині діяння співпадає зі зловживанням правами або обов’язками в світлі приписів ст. 364</w:t>
      </w:r>
      <w:r w:rsidR="002A56CE">
        <w:rPr>
          <w:rFonts w:ascii="Times New Roman" w:hAnsi="Times New Roman"/>
          <w:sz w:val="28"/>
          <w:szCs w:val="28"/>
        </w:rPr>
        <w:t>-1</w:t>
      </w:r>
      <w:r w:rsidRPr="009A3423">
        <w:rPr>
          <w:rFonts w:ascii="Times New Roman" w:hAnsi="Times New Roman"/>
          <w:sz w:val="28"/>
          <w:szCs w:val="28"/>
        </w:rPr>
        <w:t xml:space="preserve"> КК України.</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Так, наприклад, </w:t>
      </w:r>
      <w:r w:rsidR="00097060">
        <w:rPr>
          <w:rFonts w:ascii="Times New Roman" w:hAnsi="Times New Roman"/>
          <w:sz w:val="28"/>
          <w:szCs w:val="28"/>
        </w:rPr>
        <w:t>А. Нусупалієв</w:t>
      </w:r>
      <w:r w:rsidRPr="009A3423">
        <w:rPr>
          <w:rFonts w:ascii="Times New Roman" w:hAnsi="Times New Roman"/>
          <w:sz w:val="28"/>
          <w:szCs w:val="28"/>
        </w:rPr>
        <w:t xml:space="preserve"> наголошував, що посадове зловживання  може вчиню</w:t>
      </w:r>
      <w:r w:rsidR="00BF6837">
        <w:rPr>
          <w:rFonts w:ascii="Times New Roman" w:hAnsi="Times New Roman"/>
          <w:sz w:val="28"/>
          <w:szCs w:val="28"/>
        </w:rPr>
        <w:t>ватися виключно активними діями, а</w:t>
      </w:r>
      <w:r w:rsidRPr="009A3423">
        <w:rPr>
          <w:rFonts w:ascii="Times New Roman" w:hAnsi="Times New Roman"/>
          <w:sz w:val="28"/>
          <w:szCs w:val="28"/>
        </w:rPr>
        <w:t xml:space="preserve"> бездіяльність посадової особи підпадає під ознаки складу злочину, передбаченого ст. 145 КК Казахської РСР (умисна або необережна бездіяльність посадової особи)</w:t>
      </w:r>
      <w:r w:rsidR="00602A21">
        <w:rPr>
          <w:rFonts w:ascii="Times New Roman" w:hAnsi="Times New Roman"/>
          <w:sz w:val="28"/>
          <w:szCs w:val="28"/>
        </w:rPr>
        <w:t xml:space="preserve"> </w:t>
      </w:r>
      <w:r w:rsidR="00602A21" w:rsidRPr="00602A21">
        <w:rPr>
          <w:rFonts w:ascii="Times New Roman" w:hAnsi="Times New Roman"/>
          <w:sz w:val="28"/>
          <w:szCs w:val="28"/>
        </w:rPr>
        <w:t>[</w:t>
      </w:r>
      <w:r w:rsidR="005736C6">
        <w:rPr>
          <w:rFonts w:ascii="Times New Roman" w:hAnsi="Times New Roman"/>
          <w:sz w:val="28"/>
          <w:szCs w:val="28"/>
        </w:rPr>
        <w:fldChar w:fldCharType="begin"/>
      </w:r>
      <w:r w:rsidR="005736C6">
        <w:rPr>
          <w:rFonts w:ascii="Times New Roman" w:hAnsi="Times New Roman"/>
          <w:sz w:val="28"/>
          <w:szCs w:val="28"/>
        </w:rPr>
        <w:instrText xml:space="preserve"> REF _Ref427949310 \r \h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rPr>
        <w:t>247</w:t>
      </w:r>
      <w:r w:rsidR="005736C6">
        <w:rPr>
          <w:rFonts w:ascii="Times New Roman" w:hAnsi="Times New Roman"/>
          <w:sz w:val="28"/>
          <w:szCs w:val="28"/>
        </w:rPr>
        <w:fldChar w:fldCharType="end"/>
      </w:r>
      <w:r w:rsidR="005736C6">
        <w:rPr>
          <w:rFonts w:ascii="Times New Roman" w:hAnsi="Times New Roman"/>
          <w:sz w:val="28"/>
          <w:szCs w:val="28"/>
        </w:rPr>
        <w:t>, С. 8, 9</w:t>
      </w:r>
      <w:r w:rsidR="00602A21" w:rsidRPr="00602A21">
        <w:rPr>
          <w:rFonts w:ascii="Times New Roman" w:hAnsi="Times New Roman"/>
          <w:sz w:val="28"/>
          <w:szCs w:val="28"/>
        </w:rPr>
        <w:t>]</w:t>
      </w:r>
      <w:r w:rsidRPr="009A3423">
        <w:rPr>
          <w:rFonts w:ascii="Times New Roman" w:hAnsi="Times New Roman"/>
          <w:sz w:val="28"/>
          <w:szCs w:val="28"/>
        </w:rPr>
        <w:t>.</w:t>
      </w:r>
    </w:p>
    <w:p w:rsidR="00D24E99" w:rsidRPr="009A3423" w:rsidRDefault="00FA03A8"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 xml:space="preserve">У свою чергу, </w:t>
      </w:r>
      <w:r w:rsidR="00D24E99" w:rsidRPr="009A3423">
        <w:rPr>
          <w:rFonts w:ascii="Times New Roman" w:hAnsi="Times New Roman"/>
          <w:sz w:val="28"/>
          <w:szCs w:val="28"/>
        </w:rPr>
        <w:t>О.Я. Свєтлов, говорячи що вчинення недбалості та службового зловживання</w:t>
      </w:r>
      <w:r>
        <w:rPr>
          <w:rFonts w:ascii="Times New Roman" w:hAnsi="Times New Roman"/>
          <w:sz w:val="28"/>
          <w:szCs w:val="28"/>
        </w:rPr>
        <w:t xml:space="preserve"> можливе ш</w:t>
      </w:r>
      <w:r w:rsidRPr="009A3423">
        <w:rPr>
          <w:rFonts w:ascii="Times New Roman" w:hAnsi="Times New Roman"/>
          <w:sz w:val="28"/>
          <w:szCs w:val="28"/>
        </w:rPr>
        <w:t>ляхом як дії, так і бездіяльності</w:t>
      </w:r>
      <w:r w:rsidR="00F9606D">
        <w:rPr>
          <w:rFonts w:ascii="Times New Roman" w:hAnsi="Times New Roman"/>
          <w:sz w:val="28"/>
          <w:szCs w:val="28"/>
        </w:rPr>
        <w:t xml:space="preserve">, вказував, що </w:t>
      </w:r>
      <w:r w:rsidR="00D24E99" w:rsidRPr="009A3423">
        <w:rPr>
          <w:rFonts w:ascii="Times New Roman" w:hAnsi="Times New Roman"/>
          <w:sz w:val="28"/>
          <w:szCs w:val="28"/>
        </w:rPr>
        <w:t>для зловживання характерно 98% випадків учинення шляхом дії проти 2 % шляхом бездіяльності</w:t>
      </w:r>
      <w:r w:rsidR="005736C6">
        <w:rPr>
          <w:rFonts w:ascii="Times New Roman" w:hAnsi="Times New Roman"/>
          <w:sz w:val="28"/>
          <w:szCs w:val="28"/>
        </w:rPr>
        <w:t xml:space="preserve"> </w:t>
      </w:r>
      <w:r w:rsidR="005736C6" w:rsidRPr="005736C6">
        <w:rPr>
          <w:rFonts w:ascii="Times New Roman" w:hAnsi="Times New Roman"/>
          <w:sz w:val="28"/>
          <w:szCs w:val="28"/>
        </w:rPr>
        <w:t>[</w:t>
      </w:r>
      <w:r w:rsidR="005736C6">
        <w:rPr>
          <w:rFonts w:ascii="Times New Roman" w:hAnsi="Times New Roman"/>
          <w:sz w:val="28"/>
          <w:szCs w:val="28"/>
        </w:rPr>
        <w:fldChar w:fldCharType="begin"/>
      </w:r>
      <w:r w:rsidR="005736C6">
        <w:rPr>
          <w:rFonts w:ascii="Times New Roman" w:hAnsi="Times New Roman"/>
          <w:sz w:val="28"/>
          <w:szCs w:val="28"/>
        </w:rPr>
        <w:instrText xml:space="preserve"> REF _Ref427954878 \r \h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rPr>
        <w:t>299</w:t>
      </w:r>
      <w:r w:rsidR="005736C6">
        <w:rPr>
          <w:rFonts w:ascii="Times New Roman" w:hAnsi="Times New Roman"/>
          <w:sz w:val="28"/>
          <w:szCs w:val="28"/>
        </w:rPr>
        <w:fldChar w:fldCharType="end"/>
      </w:r>
      <w:r w:rsidR="005736C6">
        <w:rPr>
          <w:rFonts w:ascii="Times New Roman" w:hAnsi="Times New Roman"/>
          <w:sz w:val="28"/>
          <w:szCs w:val="28"/>
        </w:rPr>
        <w:t>, С. 11</w:t>
      </w:r>
      <w:r w:rsidR="005736C6" w:rsidRPr="005736C6">
        <w:rPr>
          <w:rFonts w:ascii="Times New Roman" w:hAnsi="Times New Roman"/>
          <w:sz w:val="28"/>
          <w:szCs w:val="28"/>
        </w:rPr>
        <w:t>]</w:t>
      </w:r>
      <w:r w:rsidR="00D24E99" w:rsidRPr="009A3423">
        <w:rPr>
          <w:rFonts w:ascii="Times New Roman" w:hAnsi="Times New Roman"/>
          <w:sz w:val="28"/>
          <w:szCs w:val="28"/>
        </w:rPr>
        <w:t>.</w:t>
      </w:r>
      <w:r w:rsidR="007F60C6">
        <w:rPr>
          <w:rFonts w:ascii="Times New Roman" w:hAnsi="Times New Roman"/>
          <w:sz w:val="28"/>
          <w:szCs w:val="28"/>
        </w:rPr>
        <w:t xml:space="preserve"> </w:t>
      </w:r>
      <w:r w:rsidR="001857FD">
        <w:rPr>
          <w:rFonts w:ascii="Times New Roman" w:hAnsi="Times New Roman"/>
          <w:sz w:val="28"/>
          <w:szCs w:val="28"/>
        </w:rPr>
        <w:t>В</w:t>
      </w:r>
      <w:r w:rsidR="00D24E99" w:rsidRPr="009A3423">
        <w:rPr>
          <w:rFonts w:ascii="Times New Roman" w:hAnsi="Times New Roman"/>
          <w:sz w:val="28"/>
          <w:szCs w:val="28"/>
        </w:rPr>
        <w:t xml:space="preserve">чинення зловживання шляхом дії або </w:t>
      </w:r>
      <w:r w:rsidR="001857FD">
        <w:rPr>
          <w:rFonts w:ascii="Times New Roman" w:hAnsi="Times New Roman"/>
          <w:sz w:val="28"/>
          <w:szCs w:val="28"/>
        </w:rPr>
        <w:t xml:space="preserve">бездіяльності допускали </w:t>
      </w:r>
      <w:r w:rsidR="00D24E99" w:rsidRPr="009A3423">
        <w:rPr>
          <w:rFonts w:ascii="Times New Roman" w:hAnsi="Times New Roman"/>
          <w:sz w:val="28"/>
          <w:szCs w:val="28"/>
        </w:rPr>
        <w:t>Б.Д. Ахраров</w:t>
      </w:r>
      <w:r w:rsidR="005736C6">
        <w:rPr>
          <w:rFonts w:ascii="Times New Roman" w:hAnsi="Times New Roman"/>
          <w:sz w:val="28"/>
          <w:szCs w:val="28"/>
        </w:rPr>
        <w:t xml:space="preserve"> </w:t>
      </w:r>
      <w:r w:rsidR="005736C6" w:rsidRPr="005736C6">
        <w:rPr>
          <w:rFonts w:ascii="Times New Roman" w:hAnsi="Times New Roman"/>
          <w:sz w:val="28"/>
          <w:szCs w:val="28"/>
        </w:rPr>
        <w:t>[</w:t>
      </w:r>
      <w:r w:rsidR="005736C6">
        <w:rPr>
          <w:rFonts w:ascii="Times New Roman" w:hAnsi="Times New Roman"/>
          <w:sz w:val="28"/>
          <w:szCs w:val="28"/>
        </w:rPr>
        <w:fldChar w:fldCharType="begin"/>
      </w:r>
      <w:r w:rsidR="005736C6">
        <w:rPr>
          <w:rFonts w:ascii="Times New Roman" w:hAnsi="Times New Roman"/>
          <w:sz w:val="28"/>
          <w:szCs w:val="28"/>
        </w:rPr>
        <w:instrText xml:space="preserve"> REF _Ref427954903 \r \h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rPr>
        <w:t>28</w:t>
      </w:r>
      <w:r w:rsidR="005736C6">
        <w:rPr>
          <w:rFonts w:ascii="Times New Roman" w:hAnsi="Times New Roman"/>
          <w:sz w:val="28"/>
          <w:szCs w:val="28"/>
        </w:rPr>
        <w:fldChar w:fldCharType="end"/>
      </w:r>
      <w:r w:rsidR="005736C6">
        <w:rPr>
          <w:rFonts w:ascii="Times New Roman" w:hAnsi="Times New Roman"/>
          <w:sz w:val="28"/>
          <w:szCs w:val="28"/>
        </w:rPr>
        <w:t>, С. 18</w:t>
      </w:r>
      <w:r w:rsidR="005736C6" w:rsidRPr="005736C6">
        <w:rPr>
          <w:rFonts w:ascii="Times New Roman" w:hAnsi="Times New Roman"/>
          <w:sz w:val="28"/>
          <w:szCs w:val="28"/>
        </w:rPr>
        <w:t>]</w:t>
      </w:r>
      <w:r w:rsidR="001857FD">
        <w:rPr>
          <w:rFonts w:ascii="Times New Roman" w:hAnsi="Times New Roman"/>
          <w:sz w:val="28"/>
          <w:szCs w:val="28"/>
        </w:rPr>
        <w:t xml:space="preserve"> та </w:t>
      </w:r>
      <w:r w:rsidR="00D24E99" w:rsidRPr="009A3423">
        <w:rPr>
          <w:rFonts w:ascii="Times New Roman" w:hAnsi="Times New Roman"/>
          <w:sz w:val="28"/>
          <w:szCs w:val="28"/>
        </w:rPr>
        <w:t>А.К. Квіцінія</w:t>
      </w:r>
      <w:r w:rsidR="005736C6">
        <w:rPr>
          <w:rFonts w:ascii="Times New Roman" w:hAnsi="Times New Roman"/>
          <w:sz w:val="28"/>
          <w:szCs w:val="28"/>
        </w:rPr>
        <w:t xml:space="preserve"> </w:t>
      </w:r>
      <w:r w:rsidR="005736C6" w:rsidRPr="005736C6">
        <w:rPr>
          <w:rFonts w:ascii="Times New Roman" w:hAnsi="Times New Roman"/>
          <w:sz w:val="28"/>
          <w:szCs w:val="28"/>
        </w:rPr>
        <w:t>[</w:t>
      </w:r>
      <w:r w:rsidR="005736C6">
        <w:rPr>
          <w:rFonts w:ascii="Times New Roman" w:hAnsi="Times New Roman"/>
          <w:sz w:val="28"/>
          <w:szCs w:val="28"/>
        </w:rPr>
        <w:fldChar w:fldCharType="begin"/>
      </w:r>
      <w:r w:rsidR="005736C6" w:rsidRPr="005736C6">
        <w:rPr>
          <w:rFonts w:ascii="Times New Roman" w:hAnsi="Times New Roman"/>
          <w:sz w:val="28"/>
          <w:szCs w:val="28"/>
        </w:rPr>
        <w:instrText xml:space="preserve"> </w:instrText>
      </w:r>
      <w:r w:rsidR="005736C6">
        <w:rPr>
          <w:rFonts w:ascii="Times New Roman" w:hAnsi="Times New Roman"/>
          <w:sz w:val="28"/>
          <w:szCs w:val="28"/>
          <w:lang w:val="en-US"/>
        </w:rPr>
        <w:instrText>REF</w:instrText>
      </w:r>
      <w:r w:rsidR="005736C6" w:rsidRPr="005736C6">
        <w:rPr>
          <w:rFonts w:ascii="Times New Roman" w:hAnsi="Times New Roman"/>
          <w:sz w:val="28"/>
          <w:szCs w:val="28"/>
        </w:rPr>
        <w:instrText xml:space="preserve"> _</w:instrText>
      </w:r>
      <w:r w:rsidR="005736C6">
        <w:rPr>
          <w:rFonts w:ascii="Times New Roman" w:hAnsi="Times New Roman"/>
          <w:sz w:val="28"/>
          <w:szCs w:val="28"/>
          <w:lang w:val="en-US"/>
        </w:rPr>
        <w:instrText>Ref</w:instrText>
      </w:r>
      <w:r w:rsidR="005736C6" w:rsidRPr="005736C6">
        <w:rPr>
          <w:rFonts w:ascii="Times New Roman" w:hAnsi="Times New Roman"/>
          <w:sz w:val="28"/>
          <w:szCs w:val="28"/>
        </w:rPr>
        <w:instrText>428002712 \</w:instrText>
      </w:r>
      <w:r w:rsidR="005736C6">
        <w:rPr>
          <w:rFonts w:ascii="Times New Roman" w:hAnsi="Times New Roman"/>
          <w:sz w:val="28"/>
          <w:szCs w:val="28"/>
          <w:lang w:val="en-US"/>
        </w:rPr>
        <w:instrText>r</w:instrText>
      </w:r>
      <w:r w:rsidR="005736C6" w:rsidRPr="005736C6">
        <w:rPr>
          <w:rFonts w:ascii="Times New Roman" w:hAnsi="Times New Roman"/>
          <w:sz w:val="28"/>
          <w:szCs w:val="28"/>
        </w:rPr>
        <w:instrText xml:space="preserve"> \</w:instrText>
      </w:r>
      <w:r w:rsidR="005736C6">
        <w:rPr>
          <w:rFonts w:ascii="Times New Roman" w:hAnsi="Times New Roman"/>
          <w:sz w:val="28"/>
          <w:szCs w:val="28"/>
          <w:lang w:val="en-US"/>
        </w:rPr>
        <w:instrText>h</w:instrText>
      </w:r>
      <w:r w:rsidR="005736C6" w:rsidRPr="005736C6">
        <w:rPr>
          <w:rFonts w:ascii="Times New Roman" w:hAnsi="Times New Roman"/>
          <w:sz w:val="28"/>
          <w:szCs w:val="28"/>
        </w:rPr>
        <w:instrText xml:space="preserve">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lang w:val="en-US"/>
        </w:rPr>
        <w:t>145</w:t>
      </w:r>
      <w:r w:rsidR="005736C6">
        <w:rPr>
          <w:rFonts w:ascii="Times New Roman" w:hAnsi="Times New Roman"/>
          <w:sz w:val="28"/>
          <w:szCs w:val="28"/>
        </w:rPr>
        <w:fldChar w:fldCharType="end"/>
      </w:r>
      <w:r w:rsidR="005736C6">
        <w:rPr>
          <w:rFonts w:ascii="Times New Roman" w:hAnsi="Times New Roman"/>
          <w:sz w:val="28"/>
          <w:szCs w:val="28"/>
        </w:rPr>
        <w:t>, С. 18</w:t>
      </w:r>
      <w:r w:rsidR="005736C6" w:rsidRPr="005736C6">
        <w:rPr>
          <w:rFonts w:ascii="Times New Roman" w:hAnsi="Times New Roman"/>
          <w:sz w:val="28"/>
          <w:szCs w:val="28"/>
        </w:rPr>
        <w:t>]</w:t>
      </w:r>
      <w:r w:rsidR="00D24E99" w:rsidRPr="009A3423">
        <w:rPr>
          <w:rFonts w:ascii="Times New Roman" w:hAnsi="Times New Roman"/>
          <w:sz w:val="28"/>
          <w:szCs w:val="28"/>
        </w:rPr>
        <w:t>.</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Беручи до уваги наведене, можемо сказати, що вчинення зловживання владою або службовим становищем (ст. 364 КК України), а також зловживання повноваженнями (ст. 364</w:t>
      </w:r>
      <w:r w:rsidR="002A56CE">
        <w:rPr>
          <w:rFonts w:ascii="Times New Roman" w:hAnsi="Times New Roman"/>
          <w:sz w:val="28"/>
          <w:szCs w:val="28"/>
        </w:rPr>
        <w:t>-1</w:t>
      </w:r>
      <w:r w:rsidRPr="009A3423">
        <w:rPr>
          <w:rFonts w:ascii="Times New Roman" w:hAnsi="Times New Roman"/>
          <w:sz w:val="28"/>
          <w:szCs w:val="28"/>
        </w:rPr>
        <w:t xml:space="preserve"> КК України) шляхом активних дій сумніву не викликає. Щодо першого законодавець говорить, що це </w:t>
      </w:r>
      <w:r w:rsidR="008D0B4B">
        <w:rPr>
          <w:rFonts w:ascii="Times New Roman" w:hAnsi="Times New Roman"/>
          <w:sz w:val="28"/>
          <w:szCs w:val="28"/>
        </w:rPr>
        <w:t>«</w:t>
      </w:r>
      <w:r w:rsidRPr="009A3423">
        <w:rPr>
          <w:rFonts w:ascii="Times New Roman" w:hAnsi="Times New Roman"/>
          <w:sz w:val="28"/>
          <w:szCs w:val="28"/>
        </w:rPr>
        <w:t>…використання службовою особою влади чи службового становища всупереч інтересам служби…</w:t>
      </w:r>
      <w:r w:rsidR="008D0B4B">
        <w:rPr>
          <w:rFonts w:ascii="Times New Roman" w:hAnsi="Times New Roman"/>
          <w:sz w:val="28"/>
          <w:szCs w:val="28"/>
        </w:rPr>
        <w:t>»</w:t>
      </w:r>
      <w:r w:rsidRPr="009A3423">
        <w:rPr>
          <w:rFonts w:ascii="Times New Roman" w:hAnsi="Times New Roman"/>
          <w:sz w:val="28"/>
          <w:szCs w:val="28"/>
        </w:rPr>
        <w:t xml:space="preserve">, а щодо другого – </w:t>
      </w:r>
      <w:r w:rsidR="008D0B4B">
        <w:rPr>
          <w:rFonts w:ascii="Times New Roman" w:hAnsi="Times New Roman"/>
          <w:sz w:val="28"/>
          <w:szCs w:val="28"/>
        </w:rPr>
        <w:t>«</w:t>
      </w:r>
      <w:r w:rsidR="00C65730">
        <w:rPr>
          <w:rFonts w:ascii="Times New Roman" w:hAnsi="Times New Roman"/>
          <w:sz w:val="28"/>
          <w:szCs w:val="28"/>
        </w:rPr>
        <w:t>…</w:t>
      </w:r>
      <w:r w:rsidRPr="009A3423">
        <w:rPr>
          <w:rFonts w:ascii="Times New Roman" w:hAnsi="Times New Roman"/>
          <w:sz w:val="28"/>
          <w:szCs w:val="28"/>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r w:rsidR="008D0B4B">
        <w:rPr>
          <w:rFonts w:ascii="Times New Roman" w:hAnsi="Times New Roman"/>
          <w:sz w:val="28"/>
          <w:szCs w:val="28"/>
        </w:rPr>
        <w:t>»</w:t>
      </w:r>
      <w:r w:rsidRPr="009A3423">
        <w:rPr>
          <w:rFonts w:ascii="Times New Roman" w:hAnsi="Times New Roman"/>
          <w:sz w:val="28"/>
          <w:szCs w:val="28"/>
        </w:rPr>
        <w:t xml:space="preserve"> (або, як ми з’ясували вище, своїх прав або обов’язків). Бачимо, що обидві дефініції </w:t>
      </w:r>
      <w:r w:rsidR="008D0B4B">
        <w:rPr>
          <w:rFonts w:ascii="Times New Roman" w:hAnsi="Times New Roman"/>
          <w:sz w:val="28"/>
          <w:szCs w:val="28"/>
        </w:rPr>
        <w:t>«</w:t>
      </w:r>
      <w:r w:rsidRPr="009A3423">
        <w:rPr>
          <w:rFonts w:ascii="Times New Roman" w:hAnsi="Times New Roman"/>
          <w:sz w:val="28"/>
          <w:szCs w:val="28"/>
        </w:rPr>
        <w:t>зав’язуються</w:t>
      </w:r>
      <w:r w:rsidR="008D0B4B">
        <w:rPr>
          <w:rFonts w:ascii="Times New Roman" w:hAnsi="Times New Roman"/>
          <w:sz w:val="28"/>
          <w:szCs w:val="28"/>
        </w:rPr>
        <w:t>»</w:t>
      </w:r>
      <w:r w:rsidRPr="009A3423">
        <w:rPr>
          <w:rFonts w:ascii="Times New Roman" w:hAnsi="Times New Roman"/>
          <w:sz w:val="28"/>
          <w:szCs w:val="28"/>
        </w:rPr>
        <w:t xml:space="preserve"> нормотворцем навколо терміну </w:t>
      </w:r>
      <w:r w:rsidR="008D0B4B">
        <w:rPr>
          <w:rFonts w:ascii="Times New Roman" w:hAnsi="Times New Roman"/>
          <w:sz w:val="28"/>
          <w:szCs w:val="28"/>
        </w:rPr>
        <w:t>«</w:t>
      </w:r>
      <w:r w:rsidRPr="009A3423">
        <w:rPr>
          <w:rFonts w:ascii="Times New Roman" w:hAnsi="Times New Roman"/>
          <w:sz w:val="28"/>
          <w:szCs w:val="28"/>
        </w:rPr>
        <w:t>використання</w:t>
      </w:r>
      <w:r w:rsidR="008D0B4B">
        <w:rPr>
          <w:rFonts w:ascii="Times New Roman" w:hAnsi="Times New Roman"/>
          <w:sz w:val="28"/>
          <w:szCs w:val="28"/>
        </w:rPr>
        <w:t>»</w:t>
      </w:r>
      <w:r w:rsidRPr="009A3423">
        <w:rPr>
          <w:rFonts w:ascii="Times New Roman" w:hAnsi="Times New Roman"/>
          <w:sz w:val="28"/>
          <w:szCs w:val="28"/>
        </w:rPr>
        <w:t xml:space="preserve">. Великий тлумачний словник української мови створює понятійний ланцюг цього поняття для його визначення: </w:t>
      </w:r>
      <w:r w:rsidR="008D0B4B">
        <w:rPr>
          <w:rFonts w:ascii="Times New Roman" w:hAnsi="Times New Roman"/>
          <w:sz w:val="28"/>
          <w:szCs w:val="28"/>
        </w:rPr>
        <w:t>«</w:t>
      </w:r>
      <w:r w:rsidRPr="009A3423">
        <w:rPr>
          <w:rFonts w:ascii="Times New Roman" w:hAnsi="Times New Roman"/>
          <w:sz w:val="28"/>
          <w:szCs w:val="28"/>
        </w:rPr>
        <w:t>використання</w:t>
      </w:r>
      <w:r w:rsidR="008D0B4B">
        <w:rPr>
          <w:rFonts w:ascii="Times New Roman" w:hAnsi="Times New Roman"/>
          <w:sz w:val="28"/>
          <w:szCs w:val="28"/>
        </w:rPr>
        <w:t>»</w:t>
      </w:r>
      <w:r w:rsidRPr="009A3423">
        <w:rPr>
          <w:rFonts w:ascii="Times New Roman" w:hAnsi="Times New Roman"/>
          <w:sz w:val="28"/>
          <w:szCs w:val="28"/>
        </w:rPr>
        <w:t xml:space="preserve"> – дія за значенням </w:t>
      </w:r>
      <w:r w:rsidR="008D0B4B">
        <w:rPr>
          <w:rFonts w:ascii="Times New Roman" w:hAnsi="Times New Roman"/>
          <w:sz w:val="28"/>
          <w:szCs w:val="28"/>
        </w:rPr>
        <w:t>«</w:t>
      </w:r>
      <w:r w:rsidRPr="009A3423">
        <w:rPr>
          <w:rFonts w:ascii="Times New Roman" w:hAnsi="Times New Roman"/>
          <w:sz w:val="28"/>
          <w:szCs w:val="28"/>
        </w:rPr>
        <w:t>використати</w:t>
      </w:r>
      <w:r w:rsidR="008D0B4B">
        <w:rPr>
          <w:rFonts w:ascii="Times New Roman" w:hAnsi="Times New Roman"/>
          <w:sz w:val="28"/>
          <w:szCs w:val="28"/>
        </w:rPr>
        <w:t>»</w:t>
      </w:r>
      <w:r w:rsidRPr="009A3423">
        <w:rPr>
          <w:rFonts w:ascii="Times New Roman" w:hAnsi="Times New Roman"/>
          <w:sz w:val="28"/>
          <w:szCs w:val="28"/>
        </w:rPr>
        <w:t xml:space="preserve"> =&gt; </w:t>
      </w:r>
      <w:r w:rsidR="008D0B4B">
        <w:rPr>
          <w:rFonts w:ascii="Times New Roman" w:hAnsi="Times New Roman"/>
          <w:sz w:val="28"/>
          <w:szCs w:val="28"/>
        </w:rPr>
        <w:t>«</w:t>
      </w:r>
      <w:r w:rsidRPr="009A3423">
        <w:rPr>
          <w:rFonts w:ascii="Times New Roman" w:hAnsi="Times New Roman"/>
          <w:sz w:val="28"/>
          <w:szCs w:val="28"/>
        </w:rPr>
        <w:t>використати</w:t>
      </w:r>
      <w:r w:rsidR="008D0B4B">
        <w:rPr>
          <w:rFonts w:ascii="Times New Roman" w:hAnsi="Times New Roman"/>
          <w:sz w:val="28"/>
          <w:szCs w:val="28"/>
        </w:rPr>
        <w:t>»</w:t>
      </w:r>
      <w:r w:rsidRPr="009A3423">
        <w:rPr>
          <w:rFonts w:ascii="Times New Roman" w:hAnsi="Times New Roman"/>
          <w:sz w:val="28"/>
          <w:szCs w:val="28"/>
        </w:rPr>
        <w:t xml:space="preserve"> – див. </w:t>
      </w:r>
      <w:r w:rsidR="008D0B4B">
        <w:rPr>
          <w:rFonts w:ascii="Times New Roman" w:hAnsi="Times New Roman"/>
          <w:sz w:val="28"/>
          <w:szCs w:val="28"/>
        </w:rPr>
        <w:t>«</w:t>
      </w:r>
      <w:r w:rsidRPr="009A3423">
        <w:rPr>
          <w:rFonts w:ascii="Times New Roman" w:hAnsi="Times New Roman"/>
          <w:sz w:val="28"/>
          <w:szCs w:val="28"/>
        </w:rPr>
        <w:t>використовувати</w:t>
      </w:r>
      <w:r w:rsidR="008D0B4B">
        <w:rPr>
          <w:rFonts w:ascii="Times New Roman" w:hAnsi="Times New Roman"/>
          <w:sz w:val="28"/>
          <w:szCs w:val="28"/>
        </w:rPr>
        <w:t>»</w:t>
      </w:r>
      <w:r w:rsidRPr="009A3423">
        <w:rPr>
          <w:rFonts w:ascii="Times New Roman" w:hAnsi="Times New Roman"/>
          <w:sz w:val="28"/>
          <w:szCs w:val="28"/>
        </w:rPr>
        <w:t xml:space="preserve"> =&gt; </w:t>
      </w:r>
      <w:r w:rsidR="008D0B4B">
        <w:rPr>
          <w:rFonts w:ascii="Times New Roman" w:hAnsi="Times New Roman"/>
          <w:sz w:val="28"/>
          <w:szCs w:val="28"/>
        </w:rPr>
        <w:t>«</w:t>
      </w:r>
      <w:r w:rsidRPr="009A3423">
        <w:rPr>
          <w:rFonts w:ascii="Times New Roman" w:hAnsi="Times New Roman"/>
          <w:sz w:val="28"/>
          <w:szCs w:val="28"/>
        </w:rPr>
        <w:t>використовувати</w:t>
      </w:r>
      <w:r w:rsidR="008D0B4B">
        <w:rPr>
          <w:rFonts w:ascii="Times New Roman" w:hAnsi="Times New Roman"/>
          <w:sz w:val="28"/>
          <w:szCs w:val="28"/>
        </w:rPr>
        <w:t>»</w:t>
      </w:r>
      <w:r w:rsidRPr="009A3423">
        <w:rPr>
          <w:rFonts w:ascii="Times New Roman" w:hAnsi="Times New Roman"/>
          <w:sz w:val="28"/>
          <w:szCs w:val="28"/>
        </w:rPr>
        <w:t xml:space="preserve"> – застосовувати, вживати що-небудь із користю, користуватися чимсь</w:t>
      </w:r>
      <w:r w:rsidR="005736C6">
        <w:rPr>
          <w:rFonts w:ascii="Times New Roman" w:hAnsi="Times New Roman"/>
          <w:sz w:val="28"/>
          <w:szCs w:val="28"/>
        </w:rPr>
        <w:t xml:space="preserve"> </w:t>
      </w:r>
      <w:r w:rsidR="005736C6" w:rsidRPr="005736C6">
        <w:rPr>
          <w:rFonts w:ascii="Times New Roman" w:hAnsi="Times New Roman"/>
          <w:sz w:val="28"/>
          <w:szCs w:val="28"/>
          <w:lang w:val="ru-RU"/>
        </w:rPr>
        <w:t>[</w:t>
      </w:r>
      <w:r w:rsidR="005736C6">
        <w:rPr>
          <w:rFonts w:ascii="Times New Roman" w:hAnsi="Times New Roman"/>
          <w:sz w:val="28"/>
          <w:szCs w:val="28"/>
        </w:rPr>
        <w:fldChar w:fldCharType="begin"/>
      </w:r>
      <w:r w:rsidR="005736C6">
        <w:rPr>
          <w:rFonts w:ascii="Times New Roman" w:hAnsi="Times New Roman"/>
          <w:sz w:val="28"/>
          <w:szCs w:val="28"/>
          <w:lang w:val="ru-RU"/>
        </w:rPr>
        <w:instrText xml:space="preserve"> REF _Ref427945806 \r \h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lang w:val="ru-RU"/>
        </w:rPr>
        <w:t>54</w:t>
      </w:r>
      <w:r w:rsidR="005736C6">
        <w:rPr>
          <w:rFonts w:ascii="Times New Roman" w:hAnsi="Times New Roman"/>
          <w:sz w:val="28"/>
          <w:szCs w:val="28"/>
        </w:rPr>
        <w:fldChar w:fldCharType="end"/>
      </w:r>
      <w:r w:rsidR="005736C6">
        <w:rPr>
          <w:rFonts w:ascii="Times New Roman" w:hAnsi="Times New Roman"/>
          <w:sz w:val="28"/>
          <w:szCs w:val="28"/>
          <w:lang w:val="ru-RU"/>
        </w:rPr>
        <w:t>, С. 137</w:t>
      </w:r>
      <w:r w:rsidR="005736C6" w:rsidRPr="005736C6">
        <w:rPr>
          <w:rFonts w:ascii="Times New Roman" w:hAnsi="Times New Roman"/>
          <w:sz w:val="28"/>
          <w:szCs w:val="28"/>
          <w:lang w:val="ru-RU"/>
        </w:rPr>
        <w:t>]</w:t>
      </w:r>
      <w:r w:rsidRPr="009A3423">
        <w:rPr>
          <w:rFonts w:ascii="Times New Roman" w:hAnsi="Times New Roman"/>
          <w:sz w:val="28"/>
          <w:szCs w:val="28"/>
        </w:rPr>
        <w:t xml:space="preserve">. Отже, по своїй суті зловживання – це застосування з користю владою чи службовим становищем, користування ними всупереч інтересам служби; або ж застосування прав чи обов’язків службової особи приватного права з користю, але всупереч інтересам юридичної особи </w:t>
      </w:r>
      <w:r w:rsidRPr="009A3423">
        <w:rPr>
          <w:rFonts w:ascii="Times New Roman" w:hAnsi="Times New Roman"/>
          <w:sz w:val="28"/>
          <w:szCs w:val="28"/>
        </w:rPr>
        <w:lastRenderedPageBreak/>
        <w:t>приватного права. Тут відразу може виникнути запитання про користь такого застосування. Дійсно, на перший погляд, наявна певна колізія: з одного боку – користь, а з іншого – заперечення інтересів служби або інтересів юридичної особи та шкода, описана в диспозиціях статей 364 і 364</w:t>
      </w:r>
      <w:r w:rsidR="002A56CE">
        <w:rPr>
          <w:rFonts w:ascii="Times New Roman" w:hAnsi="Times New Roman"/>
          <w:sz w:val="28"/>
          <w:szCs w:val="28"/>
        </w:rPr>
        <w:t>-1</w:t>
      </w:r>
      <w:r w:rsidRPr="009A3423">
        <w:rPr>
          <w:rFonts w:ascii="Times New Roman" w:hAnsi="Times New Roman"/>
          <w:sz w:val="28"/>
          <w:szCs w:val="28"/>
        </w:rPr>
        <w:t xml:space="preserve"> відповідно. Утім, ніякої колізії інтересів і термінів тут немає. Службова особа в випадку вчинення злочину, передбаченого ст. 364 або ст. 364</w:t>
      </w:r>
      <w:r w:rsidR="002A56CE">
        <w:rPr>
          <w:rFonts w:ascii="Times New Roman" w:hAnsi="Times New Roman"/>
          <w:sz w:val="28"/>
          <w:szCs w:val="28"/>
        </w:rPr>
        <w:t>-1</w:t>
      </w:r>
      <w:r w:rsidRPr="009A3423">
        <w:rPr>
          <w:rFonts w:ascii="Times New Roman" w:hAnsi="Times New Roman"/>
          <w:sz w:val="28"/>
          <w:szCs w:val="28"/>
        </w:rPr>
        <w:t xml:space="preserve"> КК України, застосовує владу, службове становище, права або обв’язки з користю для себе чи інших осіб (фізичних або юридичних), проте всупереч указаним вище інтересам.</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Більше того, вищенаведені положення із мовленнєвої царини наочно демонструють, що </w:t>
      </w:r>
      <w:r w:rsidR="008D0B4B">
        <w:rPr>
          <w:rFonts w:ascii="Times New Roman" w:hAnsi="Times New Roman"/>
          <w:sz w:val="28"/>
          <w:szCs w:val="28"/>
        </w:rPr>
        <w:t>«</w:t>
      </w:r>
      <w:r w:rsidRPr="009A3423">
        <w:rPr>
          <w:rFonts w:ascii="Times New Roman" w:hAnsi="Times New Roman"/>
          <w:sz w:val="28"/>
          <w:szCs w:val="28"/>
        </w:rPr>
        <w:t>використання</w:t>
      </w:r>
      <w:r w:rsidR="008D0B4B">
        <w:rPr>
          <w:rFonts w:ascii="Times New Roman" w:hAnsi="Times New Roman"/>
          <w:sz w:val="28"/>
          <w:szCs w:val="28"/>
        </w:rPr>
        <w:t>»</w:t>
      </w:r>
      <w:r w:rsidRPr="009A3423">
        <w:rPr>
          <w:rFonts w:ascii="Times New Roman" w:hAnsi="Times New Roman"/>
          <w:sz w:val="28"/>
          <w:szCs w:val="28"/>
        </w:rPr>
        <w:t xml:space="preserve"> – це саме дія за значенням </w:t>
      </w:r>
      <w:r w:rsidR="008D0B4B">
        <w:rPr>
          <w:rFonts w:ascii="Times New Roman" w:hAnsi="Times New Roman"/>
          <w:sz w:val="28"/>
          <w:szCs w:val="28"/>
        </w:rPr>
        <w:t>«</w:t>
      </w:r>
      <w:r w:rsidRPr="009A3423">
        <w:rPr>
          <w:rFonts w:ascii="Times New Roman" w:hAnsi="Times New Roman"/>
          <w:sz w:val="28"/>
          <w:szCs w:val="28"/>
        </w:rPr>
        <w:t>використати</w:t>
      </w:r>
      <w:r w:rsidR="008D0B4B">
        <w:rPr>
          <w:rFonts w:ascii="Times New Roman" w:hAnsi="Times New Roman"/>
          <w:sz w:val="28"/>
          <w:szCs w:val="28"/>
        </w:rPr>
        <w:t>»</w:t>
      </w:r>
      <w:r w:rsidRPr="009A3423">
        <w:rPr>
          <w:rFonts w:ascii="Times New Roman" w:hAnsi="Times New Roman"/>
          <w:sz w:val="28"/>
          <w:szCs w:val="28"/>
        </w:rPr>
        <w:t>, тобто активна, а не пасивна форма поведінки.</w:t>
      </w:r>
    </w:p>
    <w:p w:rsidR="00117B3A"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Думки про можливість учинення зловживання шляхом бездіяльності висловлювалися також і в сучасній вітчизняній юридичній літературі. Так, наприклад, В.Г. Хашев, аналізуючи питання кримінальної відповідальності за зловживання владою або службовим становищем, указував, що 96 % вивчених ним кримінальних справ (станом на 2007 рік) засвідчили вчинення цього злочину шляхом активних дій. Також учений із посиланням на точки зору інших учених наголошує, що службове зловживання може бути вчинене шляхом бездіяльності.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В.Г. Хашев обґрунтовує можливість вчинення зловживання шляхом бездіяльності в доволі цікавий спосіб: він використовує для цього положення статей 423, 426, 368 (у тогочасній редакції) КК України. Говорячи про те, що в кримінальному кодексі разом зі ст. 423 </w:t>
      </w:r>
      <w:r w:rsidR="008D0B4B">
        <w:rPr>
          <w:rFonts w:ascii="Times New Roman" w:hAnsi="Times New Roman"/>
          <w:sz w:val="28"/>
          <w:szCs w:val="28"/>
        </w:rPr>
        <w:t>«</w:t>
      </w:r>
      <w:r w:rsidRPr="009A3423">
        <w:rPr>
          <w:rFonts w:ascii="Times New Roman" w:hAnsi="Times New Roman"/>
          <w:sz w:val="28"/>
          <w:szCs w:val="28"/>
        </w:rPr>
        <w:t>Зловживання військовою службовою особою владою або службовим становищем</w:t>
      </w:r>
      <w:r w:rsidR="008D0B4B">
        <w:rPr>
          <w:rFonts w:ascii="Times New Roman" w:hAnsi="Times New Roman"/>
          <w:sz w:val="28"/>
          <w:szCs w:val="28"/>
        </w:rPr>
        <w:t>»</w:t>
      </w:r>
      <w:r w:rsidRPr="009A3423">
        <w:rPr>
          <w:rFonts w:ascii="Times New Roman" w:hAnsi="Times New Roman"/>
          <w:sz w:val="28"/>
          <w:szCs w:val="28"/>
        </w:rPr>
        <w:t xml:space="preserve"> міститься склад злочину </w:t>
      </w:r>
      <w:r w:rsidR="008D0B4B">
        <w:rPr>
          <w:rFonts w:ascii="Times New Roman" w:hAnsi="Times New Roman"/>
          <w:sz w:val="28"/>
          <w:szCs w:val="28"/>
        </w:rPr>
        <w:t>«</w:t>
      </w:r>
      <w:r w:rsidRPr="009A3423">
        <w:rPr>
          <w:rFonts w:ascii="Times New Roman" w:hAnsi="Times New Roman"/>
          <w:sz w:val="28"/>
          <w:szCs w:val="28"/>
        </w:rPr>
        <w:t>Бездіяльність військової влади</w:t>
      </w:r>
      <w:r w:rsidR="008D0B4B">
        <w:rPr>
          <w:rFonts w:ascii="Times New Roman" w:hAnsi="Times New Roman"/>
          <w:sz w:val="28"/>
          <w:szCs w:val="28"/>
        </w:rPr>
        <w:t>»</w:t>
      </w:r>
      <w:r w:rsidRPr="009A3423">
        <w:rPr>
          <w:rFonts w:ascii="Times New Roman" w:hAnsi="Times New Roman"/>
          <w:sz w:val="28"/>
          <w:szCs w:val="28"/>
        </w:rPr>
        <w:t xml:space="preserve"> (ст. 426), дослідник наголошує, що в той же час у розділі XVII Особливої частини КК України відсутній склад злочину, аналогічний ст. 426 КК, і це він вважає підставою для висновку, що вчинення зловживання владою або службовим становищем невійськовими службовими особами можливо й у формі бездіяльності. Підтверджує, на думку вказаного автора, цей висновок порівняльний аналіз статей про відповідальність за службове зловживання й одержання хабара. Підкріплює він свою позицію також </w:t>
      </w:r>
      <w:r w:rsidRPr="009A3423">
        <w:rPr>
          <w:rFonts w:ascii="Times New Roman" w:hAnsi="Times New Roman"/>
          <w:sz w:val="28"/>
          <w:szCs w:val="28"/>
        </w:rPr>
        <w:lastRenderedPageBreak/>
        <w:t xml:space="preserve">міжнародним правовим документом – Конвенцією ООН проти корупції, посилаючись на її ст. 19, у якій склад злочину </w:t>
      </w:r>
      <w:r w:rsidR="008D0B4B">
        <w:rPr>
          <w:rFonts w:ascii="Times New Roman" w:hAnsi="Times New Roman"/>
          <w:sz w:val="28"/>
          <w:szCs w:val="28"/>
        </w:rPr>
        <w:t>«</w:t>
      </w:r>
      <w:r w:rsidRPr="009A3423">
        <w:rPr>
          <w:rFonts w:ascii="Times New Roman" w:hAnsi="Times New Roman"/>
          <w:sz w:val="28"/>
          <w:szCs w:val="28"/>
        </w:rPr>
        <w:t>Зловживання службовим становищем</w:t>
      </w:r>
      <w:r w:rsidR="008D0B4B">
        <w:rPr>
          <w:rFonts w:ascii="Times New Roman" w:hAnsi="Times New Roman"/>
          <w:sz w:val="28"/>
          <w:szCs w:val="28"/>
        </w:rPr>
        <w:t>»</w:t>
      </w:r>
      <w:r w:rsidRPr="009A3423">
        <w:rPr>
          <w:rFonts w:ascii="Times New Roman" w:hAnsi="Times New Roman"/>
          <w:sz w:val="28"/>
          <w:szCs w:val="28"/>
        </w:rPr>
        <w:t xml:space="preserve"> пояснюється як вчинення певної дії або бездіяльності</w:t>
      </w:r>
      <w:r w:rsidR="005736C6">
        <w:rPr>
          <w:rFonts w:ascii="Times New Roman" w:hAnsi="Times New Roman"/>
          <w:sz w:val="28"/>
          <w:szCs w:val="28"/>
        </w:rPr>
        <w:t xml:space="preserve"> </w:t>
      </w:r>
      <w:r w:rsidR="005736C6" w:rsidRPr="00B20B64">
        <w:rPr>
          <w:rFonts w:ascii="Times New Roman" w:hAnsi="Times New Roman"/>
          <w:sz w:val="28"/>
          <w:szCs w:val="28"/>
        </w:rPr>
        <w:t>[</w:t>
      </w:r>
      <w:r w:rsidR="005736C6">
        <w:rPr>
          <w:rFonts w:ascii="Times New Roman" w:hAnsi="Times New Roman"/>
          <w:sz w:val="28"/>
          <w:szCs w:val="28"/>
        </w:rPr>
        <w:fldChar w:fldCharType="begin"/>
      </w:r>
      <w:r w:rsidR="005736C6" w:rsidRPr="00B20B64">
        <w:rPr>
          <w:rFonts w:ascii="Times New Roman" w:hAnsi="Times New Roman"/>
          <w:sz w:val="28"/>
          <w:szCs w:val="28"/>
        </w:rPr>
        <w:instrText xml:space="preserve"> </w:instrText>
      </w:r>
      <w:r w:rsidR="005736C6">
        <w:rPr>
          <w:rFonts w:ascii="Times New Roman" w:hAnsi="Times New Roman"/>
          <w:sz w:val="28"/>
          <w:szCs w:val="28"/>
          <w:lang w:val="ru-RU"/>
        </w:rPr>
        <w:instrText>REF</w:instrText>
      </w:r>
      <w:r w:rsidR="005736C6" w:rsidRPr="00B20B64">
        <w:rPr>
          <w:rFonts w:ascii="Times New Roman" w:hAnsi="Times New Roman"/>
          <w:sz w:val="28"/>
          <w:szCs w:val="28"/>
        </w:rPr>
        <w:instrText xml:space="preserve"> _</w:instrText>
      </w:r>
      <w:r w:rsidR="005736C6">
        <w:rPr>
          <w:rFonts w:ascii="Times New Roman" w:hAnsi="Times New Roman"/>
          <w:sz w:val="28"/>
          <w:szCs w:val="28"/>
          <w:lang w:val="ru-RU"/>
        </w:rPr>
        <w:instrText>Ref</w:instrText>
      </w:r>
      <w:r w:rsidR="005736C6" w:rsidRPr="00B20B64">
        <w:rPr>
          <w:rFonts w:ascii="Times New Roman" w:hAnsi="Times New Roman"/>
          <w:sz w:val="28"/>
          <w:szCs w:val="28"/>
        </w:rPr>
        <w:instrText>428004951 \</w:instrText>
      </w:r>
      <w:r w:rsidR="005736C6">
        <w:rPr>
          <w:rFonts w:ascii="Times New Roman" w:hAnsi="Times New Roman"/>
          <w:sz w:val="28"/>
          <w:szCs w:val="28"/>
          <w:lang w:val="ru-RU"/>
        </w:rPr>
        <w:instrText>r</w:instrText>
      </w:r>
      <w:r w:rsidR="005736C6" w:rsidRPr="00B20B64">
        <w:rPr>
          <w:rFonts w:ascii="Times New Roman" w:hAnsi="Times New Roman"/>
          <w:sz w:val="28"/>
          <w:szCs w:val="28"/>
        </w:rPr>
        <w:instrText xml:space="preserve"> \</w:instrText>
      </w:r>
      <w:r w:rsidR="005736C6">
        <w:rPr>
          <w:rFonts w:ascii="Times New Roman" w:hAnsi="Times New Roman"/>
          <w:sz w:val="28"/>
          <w:szCs w:val="28"/>
          <w:lang w:val="ru-RU"/>
        </w:rPr>
        <w:instrText>h</w:instrText>
      </w:r>
      <w:r w:rsidR="005736C6" w:rsidRPr="00B20B64">
        <w:rPr>
          <w:rFonts w:ascii="Times New Roman" w:hAnsi="Times New Roman"/>
          <w:sz w:val="28"/>
          <w:szCs w:val="28"/>
        </w:rPr>
        <w:instrText xml:space="preserve"> </w:instrText>
      </w:r>
      <w:r w:rsidR="005736C6">
        <w:rPr>
          <w:rFonts w:ascii="Times New Roman" w:hAnsi="Times New Roman"/>
          <w:sz w:val="28"/>
          <w:szCs w:val="28"/>
        </w:rPr>
      </w:r>
      <w:r w:rsidR="005736C6">
        <w:rPr>
          <w:rFonts w:ascii="Times New Roman" w:hAnsi="Times New Roman"/>
          <w:sz w:val="28"/>
          <w:szCs w:val="28"/>
        </w:rPr>
        <w:fldChar w:fldCharType="separate"/>
      </w:r>
      <w:r w:rsidR="005E0A3F">
        <w:rPr>
          <w:rFonts w:ascii="Times New Roman" w:hAnsi="Times New Roman"/>
          <w:sz w:val="28"/>
          <w:szCs w:val="28"/>
          <w:lang w:val="ru-RU"/>
        </w:rPr>
        <w:t>383</w:t>
      </w:r>
      <w:r w:rsidR="005736C6">
        <w:rPr>
          <w:rFonts w:ascii="Times New Roman" w:hAnsi="Times New Roman"/>
          <w:sz w:val="28"/>
          <w:szCs w:val="28"/>
        </w:rPr>
        <w:fldChar w:fldCharType="end"/>
      </w:r>
      <w:r w:rsidR="005736C6" w:rsidRPr="00B20B64">
        <w:rPr>
          <w:rFonts w:ascii="Times New Roman" w:hAnsi="Times New Roman"/>
          <w:sz w:val="28"/>
          <w:szCs w:val="28"/>
        </w:rPr>
        <w:t>, С.</w:t>
      </w:r>
      <w:r w:rsidR="005736C6">
        <w:rPr>
          <w:rFonts w:ascii="Times New Roman" w:hAnsi="Times New Roman"/>
          <w:sz w:val="28"/>
          <w:szCs w:val="28"/>
          <w:lang w:val="ru-RU"/>
        </w:rPr>
        <w:t> </w:t>
      </w:r>
      <w:r w:rsidR="005736C6" w:rsidRPr="00B20B64">
        <w:rPr>
          <w:rFonts w:ascii="Times New Roman" w:hAnsi="Times New Roman"/>
          <w:sz w:val="28"/>
          <w:szCs w:val="28"/>
        </w:rPr>
        <w:t>39-40]</w:t>
      </w:r>
      <w:r w:rsidRPr="009A3423">
        <w:rPr>
          <w:rFonts w:ascii="Times New Roman" w:hAnsi="Times New Roman"/>
          <w:sz w:val="28"/>
          <w:szCs w:val="28"/>
        </w:rPr>
        <w:t>.</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На наш погляд, подібні висновки є дискусійними.</w:t>
      </w:r>
      <w:r w:rsidR="00CA4343">
        <w:rPr>
          <w:rFonts w:ascii="Times New Roman" w:hAnsi="Times New Roman"/>
          <w:sz w:val="28"/>
          <w:szCs w:val="28"/>
        </w:rPr>
        <w:t xml:space="preserve"> </w:t>
      </w:r>
      <w:r w:rsidRPr="009A3423">
        <w:rPr>
          <w:rFonts w:ascii="Times New Roman" w:hAnsi="Times New Roman"/>
          <w:sz w:val="28"/>
          <w:szCs w:val="28"/>
        </w:rPr>
        <w:t xml:space="preserve">Щодо поняття </w:t>
      </w:r>
      <w:r w:rsidR="008D0B4B">
        <w:rPr>
          <w:rFonts w:ascii="Times New Roman" w:hAnsi="Times New Roman"/>
          <w:sz w:val="28"/>
          <w:szCs w:val="28"/>
        </w:rPr>
        <w:t>«</w:t>
      </w:r>
      <w:r w:rsidRPr="009A3423">
        <w:rPr>
          <w:rFonts w:ascii="Times New Roman" w:hAnsi="Times New Roman"/>
          <w:sz w:val="28"/>
          <w:szCs w:val="28"/>
        </w:rPr>
        <w:t>зловживання службовим становищем</w:t>
      </w:r>
      <w:r w:rsidR="008D0B4B">
        <w:rPr>
          <w:rFonts w:ascii="Times New Roman" w:hAnsi="Times New Roman"/>
          <w:sz w:val="28"/>
          <w:szCs w:val="28"/>
        </w:rPr>
        <w:t>»</w:t>
      </w:r>
      <w:r w:rsidRPr="009A3423">
        <w:rPr>
          <w:rFonts w:ascii="Times New Roman" w:hAnsi="Times New Roman"/>
          <w:sz w:val="28"/>
          <w:szCs w:val="28"/>
        </w:rPr>
        <w:t xml:space="preserve"> у ст. 19 Конвенції ООН проти корупції, то там дійсно цей термін визначається як </w:t>
      </w:r>
      <w:r w:rsidRPr="00CA77A7">
        <w:rPr>
          <w:rFonts w:ascii="Times New Roman" w:hAnsi="Times New Roman"/>
          <w:i/>
          <w:sz w:val="28"/>
          <w:szCs w:val="28"/>
        </w:rPr>
        <w:t>здійснення будь-якої дії чи утримання від здійснення дій, що є порушенням законодавства, державною посадовою особою під час виконання своїх функцій із метою одержання будь-якої неправомірної вигоди для самої себе чи іншої фізичної або юридичної особи</w:t>
      </w:r>
      <w:r w:rsidR="00070165">
        <w:rPr>
          <w:rFonts w:ascii="Times New Roman" w:hAnsi="Times New Roman"/>
          <w:i/>
          <w:sz w:val="28"/>
          <w:szCs w:val="28"/>
        </w:rPr>
        <w:t xml:space="preserve"> </w:t>
      </w:r>
      <w:r w:rsidR="00070165" w:rsidRPr="00070165">
        <w:rPr>
          <w:rFonts w:ascii="Times New Roman" w:hAnsi="Times New Roman"/>
          <w:sz w:val="28"/>
          <w:szCs w:val="28"/>
        </w:rPr>
        <w:t>[</w:t>
      </w:r>
      <w:r w:rsidR="00070165">
        <w:rPr>
          <w:rFonts w:ascii="Times New Roman" w:hAnsi="Times New Roman"/>
          <w:sz w:val="28"/>
          <w:szCs w:val="28"/>
        </w:rPr>
        <w:fldChar w:fldCharType="begin"/>
      </w:r>
      <w:r w:rsidR="00070165">
        <w:rPr>
          <w:rFonts w:ascii="Times New Roman" w:hAnsi="Times New Roman"/>
          <w:sz w:val="28"/>
          <w:szCs w:val="28"/>
        </w:rPr>
        <w:instrText xml:space="preserve"> REF _Ref427869092 \r \h </w:instrText>
      </w:r>
      <w:r w:rsidR="00070165">
        <w:rPr>
          <w:rFonts w:ascii="Times New Roman" w:hAnsi="Times New Roman"/>
          <w:sz w:val="28"/>
          <w:szCs w:val="28"/>
        </w:rPr>
      </w:r>
      <w:r w:rsidR="00070165">
        <w:rPr>
          <w:rFonts w:ascii="Times New Roman" w:hAnsi="Times New Roman"/>
          <w:sz w:val="28"/>
          <w:szCs w:val="28"/>
        </w:rPr>
        <w:fldChar w:fldCharType="separate"/>
      </w:r>
      <w:r w:rsidR="005E0A3F">
        <w:rPr>
          <w:rFonts w:ascii="Times New Roman" w:hAnsi="Times New Roman"/>
          <w:sz w:val="28"/>
          <w:szCs w:val="28"/>
        </w:rPr>
        <w:t>166</w:t>
      </w:r>
      <w:r w:rsidR="00070165">
        <w:rPr>
          <w:rFonts w:ascii="Times New Roman" w:hAnsi="Times New Roman"/>
          <w:sz w:val="28"/>
          <w:szCs w:val="28"/>
        </w:rPr>
        <w:fldChar w:fldCharType="end"/>
      </w:r>
      <w:r w:rsidR="00070165" w:rsidRPr="00070165">
        <w:rPr>
          <w:rFonts w:ascii="Times New Roman" w:hAnsi="Times New Roman"/>
          <w:sz w:val="28"/>
          <w:szCs w:val="28"/>
        </w:rPr>
        <w:t>]</w:t>
      </w:r>
      <w:r w:rsidRPr="009A3423">
        <w:rPr>
          <w:rFonts w:ascii="Times New Roman" w:hAnsi="Times New Roman"/>
          <w:sz w:val="28"/>
          <w:szCs w:val="28"/>
        </w:rPr>
        <w:t xml:space="preserve">. Утім, наведене положення є скоріш рекомендацією для національного законодавця, у цій же нормі вказується, що кожна Держава-учасниця розглядає можливість вжиття певних законодавчих та інших заходів. Крім того, нормальним є той факт, що окремі положення міжнародних правових документів дещо відрізняються від аналогічних приписів національних законодавств, тут головну роль відіграє саме дух закону, а не його буква. Тут також незрозуміла непослідовність В.Г. Хашева: із одного боку він наголошує на можливості вчинення зловживання як шляхом дії, так і шляхом бездіяльності, а з іншого – у нього не викликає ніяких нарікань, наприклад, згадування в цій же нормі </w:t>
      </w:r>
      <w:r w:rsidR="008D0B4B">
        <w:rPr>
          <w:rFonts w:ascii="Times New Roman" w:hAnsi="Times New Roman"/>
          <w:sz w:val="28"/>
          <w:szCs w:val="28"/>
        </w:rPr>
        <w:t>«</w:t>
      </w:r>
      <w:r w:rsidRPr="009A3423">
        <w:rPr>
          <w:rFonts w:ascii="Times New Roman" w:hAnsi="Times New Roman"/>
          <w:sz w:val="28"/>
          <w:szCs w:val="28"/>
        </w:rPr>
        <w:t>державної посадової особи</w:t>
      </w:r>
      <w:r w:rsidR="008D0B4B">
        <w:rPr>
          <w:rFonts w:ascii="Times New Roman" w:hAnsi="Times New Roman"/>
          <w:sz w:val="28"/>
          <w:szCs w:val="28"/>
        </w:rPr>
        <w:t>»</w:t>
      </w:r>
      <w:r w:rsidRPr="009A3423">
        <w:rPr>
          <w:rFonts w:ascii="Times New Roman" w:hAnsi="Times New Roman"/>
          <w:sz w:val="28"/>
          <w:szCs w:val="28"/>
        </w:rPr>
        <w:t xml:space="preserve">, чого немає в Кримінальному кодексі України.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Крім того В.Г. Хашев чомусь ігнорує наявність у тексті кримінального кодексу ст. 367, яка передбачає відповідальність за службову недбалість, тобто невиконання (а, отже, бездіяльність – Д.С.) або неналежне виконання службовою особою своїх службових обов’язків. Натомість</w:t>
      </w:r>
      <w:r w:rsidR="00F20E31">
        <w:rPr>
          <w:rFonts w:ascii="Times New Roman" w:hAnsi="Times New Roman"/>
          <w:sz w:val="28"/>
          <w:szCs w:val="28"/>
        </w:rPr>
        <w:t>,</w:t>
      </w:r>
      <w:r w:rsidRPr="009A3423">
        <w:rPr>
          <w:rFonts w:ascii="Times New Roman" w:hAnsi="Times New Roman"/>
          <w:sz w:val="28"/>
          <w:szCs w:val="28"/>
        </w:rPr>
        <w:t xml:space="preserve"> веде мову про 4 % вивчених кримінальних справ, у яких зловживання було вчинено шляхом бездіяльності. Як приклад такого </w:t>
      </w:r>
      <w:r w:rsidR="008D0B4B">
        <w:rPr>
          <w:rFonts w:ascii="Times New Roman" w:hAnsi="Times New Roman"/>
          <w:sz w:val="28"/>
          <w:szCs w:val="28"/>
        </w:rPr>
        <w:t>«</w:t>
      </w:r>
      <w:r w:rsidRPr="009A3423">
        <w:rPr>
          <w:rFonts w:ascii="Times New Roman" w:hAnsi="Times New Roman"/>
          <w:sz w:val="28"/>
          <w:szCs w:val="28"/>
        </w:rPr>
        <w:t>зловживання</w:t>
      </w:r>
      <w:r w:rsidR="008D0B4B">
        <w:rPr>
          <w:rFonts w:ascii="Times New Roman" w:hAnsi="Times New Roman"/>
          <w:sz w:val="28"/>
          <w:szCs w:val="28"/>
        </w:rPr>
        <w:t>»</w:t>
      </w:r>
      <w:r w:rsidRPr="009A3423">
        <w:rPr>
          <w:rFonts w:ascii="Times New Roman" w:hAnsi="Times New Roman"/>
          <w:sz w:val="28"/>
          <w:szCs w:val="28"/>
        </w:rPr>
        <w:t xml:space="preserve"> наводиться умисне невиконання працівником міліції покладених на нього обов’язків, що перелічені в ст. 10 Закону України </w:t>
      </w:r>
      <w:r w:rsidR="008D0B4B">
        <w:rPr>
          <w:rFonts w:ascii="Times New Roman" w:hAnsi="Times New Roman"/>
          <w:sz w:val="28"/>
          <w:szCs w:val="28"/>
        </w:rPr>
        <w:t>«</w:t>
      </w:r>
      <w:r w:rsidRPr="009A3423">
        <w:rPr>
          <w:rFonts w:ascii="Times New Roman" w:hAnsi="Times New Roman"/>
          <w:sz w:val="28"/>
          <w:szCs w:val="28"/>
        </w:rPr>
        <w:t>Про міліцію</w:t>
      </w:r>
      <w:r w:rsidR="008D0B4B">
        <w:rPr>
          <w:rFonts w:ascii="Times New Roman" w:hAnsi="Times New Roman"/>
          <w:sz w:val="28"/>
          <w:szCs w:val="28"/>
        </w:rPr>
        <w:t>»</w:t>
      </w:r>
      <w:r w:rsidRPr="009A3423">
        <w:rPr>
          <w:rFonts w:ascii="Times New Roman" w:hAnsi="Times New Roman"/>
          <w:sz w:val="28"/>
          <w:szCs w:val="28"/>
        </w:rPr>
        <w:t>, за наявності реальної можливості їх виконання, якщо це потягло заподіяння істотної шкоди правоохоронюваним інтересам</w:t>
      </w:r>
      <w:r w:rsidR="00070165">
        <w:rPr>
          <w:rFonts w:ascii="Times New Roman" w:hAnsi="Times New Roman"/>
          <w:sz w:val="28"/>
          <w:szCs w:val="28"/>
        </w:rPr>
        <w:t xml:space="preserve"> </w:t>
      </w:r>
      <w:r w:rsidR="00070165" w:rsidRPr="00070165">
        <w:rPr>
          <w:rFonts w:ascii="Times New Roman" w:hAnsi="Times New Roman"/>
          <w:sz w:val="28"/>
          <w:szCs w:val="28"/>
        </w:rPr>
        <w:t>[</w:t>
      </w:r>
      <w:r w:rsidR="00070165">
        <w:rPr>
          <w:rFonts w:ascii="Times New Roman" w:hAnsi="Times New Roman"/>
          <w:sz w:val="28"/>
          <w:szCs w:val="28"/>
        </w:rPr>
        <w:fldChar w:fldCharType="begin"/>
      </w:r>
      <w:r w:rsidR="00070165">
        <w:rPr>
          <w:rFonts w:ascii="Times New Roman" w:hAnsi="Times New Roman"/>
          <w:sz w:val="28"/>
          <w:szCs w:val="28"/>
        </w:rPr>
        <w:instrText xml:space="preserve"> REF _Ref428004951 \r \h </w:instrText>
      </w:r>
      <w:r w:rsidR="00070165">
        <w:rPr>
          <w:rFonts w:ascii="Times New Roman" w:hAnsi="Times New Roman"/>
          <w:sz w:val="28"/>
          <w:szCs w:val="28"/>
        </w:rPr>
      </w:r>
      <w:r w:rsidR="00070165">
        <w:rPr>
          <w:rFonts w:ascii="Times New Roman" w:hAnsi="Times New Roman"/>
          <w:sz w:val="28"/>
          <w:szCs w:val="28"/>
        </w:rPr>
        <w:fldChar w:fldCharType="separate"/>
      </w:r>
      <w:r w:rsidR="005E0A3F">
        <w:rPr>
          <w:rFonts w:ascii="Times New Roman" w:hAnsi="Times New Roman"/>
          <w:sz w:val="28"/>
          <w:szCs w:val="28"/>
        </w:rPr>
        <w:t>383</w:t>
      </w:r>
      <w:r w:rsidR="00070165">
        <w:rPr>
          <w:rFonts w:ascii="Times New Roman" w:hAnsi="Times New Roman"/>
          <w:sz w:val="28"/>
          <w:szCs w:val="28"/>
        </w:rPr>
        <w:fldChar w:fldCharType="end"/>
      </w:r>
      <w:r w:rsidR="00070165">
        <w:rPr>
          <w:rFonts w:ascii="Times New Roman" w:hAnsi="Times New Roman"/>
          <w:sz w:val="28"/>
          <w:szCs w:val="28"/>
        </w:rPr>
        <w:t>, С. 42-43</w:t>
      </w:r>
      <w:r w:rsidR="00070165" w:rsidRPr="00070165">
        <w:rPr>
          <w:rFonts w:ascii="Times New Roman" w:hAnsi="Times New Roman"/>
          <w:sz w:val="28"/>
          <w:szCs w:val="28"/>
        </w:rPr>
        <w:t>]</w:t>
      </w:r>
      <w:r w:rsidRPr="009A3423">
        <w:rPr>
          <w:rFonts w:ascii="Times New Roman" w:hAnsi="Times New Roman"/>
          <w:sz w:val="28"/>
          <w:szCs w:val="28"/>
        </w:rPr>
        <w:t>.</w:t>
      </w:r>
      <w:r w:rsidR="00BB3046">
        <w:rPr>
          <w:rFonts w:ascii="Times New Roman" w:hAnsi="Times New Roman"/>
          <w:sz w:val="28"/>
          <w:szCs w:val="28"/>
        </w:rPr>
        <w:t xml:space="preserve"> В такому випадку, на наш погляд, є</w:t>
      </w:r>
      <w:r w:rsidR="00594D67">
        <w:rPr>
          <w:rFonts w:ascii="Times New Roman" w:hAnsi="Times New Roman"/>
          <w:sz w:val="28"/>
          <w:szCs w:val="28"/>
        </w:rPr>
        <w:t xml:space="preserve"> </w:t>
      </w:r>
      <w:r w:rsidR="00BB3046">
        <w:rPr>
          <w:rFonts w:ascii="Times New Roman" w:hAnsi="Times New Roman"/>
          <w:sz w:val="28"/>
          <w:szCs w:val="28"/>
        </w:rPr>
        <w:t>підстави для кваліфікації за ст. 367 КК</w:t>
      </w:r>
      <w:r w:rsidRPr="009A3423">
        <w:rPr>
          <w:rFonts w:ascii="Times New Roman" w:hAnsi="Times New Roman"/>
          <w:sz w:val="28"/>
          <w:szCs w:val="28"/>
        </w:rPr>
        <w:t>.</w:t>
      </w:r>
    </w:p>
    <w:p w:rsidR="00D24E99" w:rsidRPr="009A3423" w:rsidRDefault="00322641"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Зауважимо, що</w:t>
      </w:r>
      <w:r w:rsidR="00D24E99" w:rsidRPr="009A3423">
        <w:rPr>
          <w:rFonts w:ascii="Times New Roman" w:hAnsi="Times New Roman"/>
          <w:sz w:val="28"/>
          <w:szCs w:val="28"/>
        </w:rPr>
        <w:t xml:space="preserve"> умисна бездіяльність службової особи не охоплюється ознаками складу злочину, передбаченого ст. 367 КК України. О.О. Дудоров і Г.М. Зеленов слушно відзначають, що зловживання владою або службовим становищем є умисним злочином, вчиняючи який службова особа умисно порушує свої службові обов’язки, свідомо діє всупереч інтересам служби, а до наслідків свого діяння може ставитися як умисно, так і необережно. Щодо службової недбалості, то сама вказівка в законі на невиконання або неналежне виконання своїх обов’язків </w:t>
      </w:r>
      <w:r w:rsidR="008D0B4B">
        <w:rPr>
          <w:rFonts w:ascii="Times New Roman" w:hAnsi="Times New Roman"/>
          <w:sz w:val="28"/>
          <w:szCs w:val="28"/>
        </w:rPr>
        <w:t>«</w:t>
      </w:r>
      <w:r w:rsidR="00D24E99" w:rsidRPr="009A3423">
        <w:rPr>
          <w:rFonts w:ascii="Times New Roman" w:hAnsi="Times New Roman"/>
          <w:sz w:val="28"/>
          <w:szCs w:val="28"/>
        </w:rPr>
        <w:t>через несумлінне ставлення до них</w:t>
      </w:r>
      <w:r w:rsidR="008D0B4B">
        <w:rPr>
          <w:rFonts w:ascii="Times New Roman" w:hAnsi="Times New Roman"/>
          <w:sz w:val="28"/>
          <w:szCs w:val="28"/>
        </w:rPr>
        <w:t>»</w:t>
      </w:r>
      <w:r w:rsidR="00D24E99" w:rsidRPr="009A3423">
        <w:rPr>
          <w:rFonts w:ascii="Times New Roman" w:hAnsi="Times New Roman"/>
          <w:sz w:val="28"/>
          <w:szCs w:val="28"/>
        </w:rPr>
        <w:t xml:space="preserve"> засвідчує можливість вчинення цього злочину тільки з необережності</w:t>
      </w:r>
      <w:r w:rsidR="00070165">
        <w:rPr>
          <w:rFonts w:ascii="Times New Roman" w:hAnsi="Times New Roman"/>
          <w:sz w:val="28"/>
          <w:szCs w:val="28"/>
        </w:rPr>
        <w:t xml:space="preserve"> </w:t>
      </w:r>
      <w:r w:rsidR="00070165" w:rsidRPr="00070165">
        <w:rPr>
          <w:rFonts w:ascii="Times New Roman" w:hAnsi="Times New Roman"/>
          <w:sz w:val="28"/>
          <w:szCs w:val="28"/>
        </w:rPr>
        <w:t>[</w:t>
      </w:r>
      <w:r w:rsidR="00070165">
        <w:rPr>
          <w:rFonts w:ascii="Times New Roman" w:hAnsi="Times New Roman"/>
          <w:sz w:val="28"/>
          <w:szCs w:val="28"/>
        </w:rPr>
        <w:fldChar w:fldCharType="begin"/>
      </w:r>
      <w:r w:rsidR="00070165">
        <w:rPr>
          <w:rFonts w:ascii="Times New Roman" w:hAnsi="Times New Roman"/>
          <w:sz w:val="28"/>
          <w:szCs w:val="28"/>
        </w:rPr>
        <w:instrText xml:space="preserve"> REF _Ref428006416 \r \h </w:instrText>
      </w:r>
      <w:r w:rsidR="00070165">
        <w:rPr>
          <w:rFonts w:ascii="Times New Roman" w:hAnsi="Times New Roman"/>
          <w:sz w:val="28"/>
          <w:szCs w:val="28"/>
        </w:rPr>
      </w:r>
      <w:r w:rsidR="00070165">
        <w:rPr>
          <w:rFonts w:ascii="Times New Roman" w:hAnsi="Times New Roman"/>
          <w:sz w:val="28"/>
          <w:szCs w:val="28"/>
        </w:rPr>
        <w:fldChar w:fldCharType="separate"/>
      </w:r>
      <w:r w:rsidR="005E0A3F">
        <w:rPr>
          <w:rFonts w:ascii="Times New Roman" w:hAnsi="Times New Roman"/>
          <w:sz w:val="28"/>
          <w:szCs w:val="28"/>
        </w:rPr>
        <w:t>180</w:t>
      </w:r>
      <w:r w:rsidR="00070165">
        <w:rPr>
          <w:rFonts w:ascii="Times New Roman" w:hAnsi="Times New Roman"/>
          <w:sz w:val="28"/>
          <w:szCs w:val="28"/>
        </w:rPr>
        <w:fldChar w:fldCharType="end"/>
      </w:r>
      <w:r w:rsidR="00070165">
        <w:rPr>
          <w:rFonts w:ascii="Times New Roman" w:hAnsi="Times New Roman"/>
          <w:sz w:val="28"/>
          <w:szCs w:val="28"/>
        </w:rPr>
        <w:t>, С. </w:t>
      </w:r>
      <w:r w:rsidR="00B20B64">
        <w:rPr>
          <w:rFonts w:ascii="Times New Roman" w:hAnsi="Times New Roman"/>
          <w:sz w:val="28"/>
          <w:szCs w:val="28"/>
        </w:rPr>
        <w:t>453</w:t>
      </w:r>
      <w:r w:rsidR="00070165" w:rsidRPr="00070165">
        <w:rPr>
          <w:rFonts w:ascii="Times New Roman" w:hAnsi="Times New Roman"/>
          <w:sz w:val="28"/>
          <w:szCs w:val="28"/>
        </w:rPr>
        <w:t>]</w:t>
      </w:r>
      <w:r w:rsidR="00D24E99" w:rsidRPr="009A3423">
        <w:rPr>
          <w:rFonts w:ascii="Times New Roman" w:hAnsi="Times New Roman"/>
          <w:sz w:val="28"/>
          <w:szCs w:val="28"/>
        </w:rPr>
        <w:t xml:space="preserve">. Ураховуючи це, вважаємо за доцільне розглянути питання про виключення з формулювання ст. 367 КК України фрази </w:t>
      </w:r>
      <w:r w:rsidR="008D0B4B">
        <w:rPr>
          <w:rFonts w:ascii="Times New Roman" w:hAnsi="Times New Roman"/>
          <w:sz w:val="28"/>
          <w:szCs w:val="28"/>
        </w:rPr>
        <w:t>«</w:t>
      </w:r>
      <w:r w:rsidR="00D24E99" w:rsidRPr="009A3423">
        <w:rPr>
          <w:rFonts w:ascii="Times New Roman" w:hAnsi="Times New Roman"/>
          <w:sz w:val="28"/>
          <w:szCs w:val="28"/>
        </w:rPr>
        <w:t>через несумлінне ставлення до них</w:t>
      </w:r>
      <w:r w:rsidR="008D0B4B">
        <w:rPr>
          <w:rFonts w:ascii="Times New Roman" w:hAnsi="Times New Roman"/>
          <w:sz w:val="28"/>
          <w:szCs w:val="28"/>
        </w:rPr>
        <w:t>»</w:t>
      </w:r>
      <w:r w:rsidR="00D24E99" w:rsidRPr="009A3423">
        <w:rPr>
          <w:rFonts w:ascii="Times New Roman" w:hAnsi="Times New Roman"/>
          <w:sz w:val="28"/>
          <w:szCs w:val="28"/>
        </w:rPr>
        <w:t xml:space="preserve">, що дало б змогу притягувати до відповідальності за невиконання або неналежне виконання службових обов’язків, вчинене як необережно, так і умисно. Утім, </w:t>
      </w:r>
      <w:r>
        <w:rPr>
          <w:rFonts w:ascii="Times New Roman" w:hAnsi="Times New Roman"/>
          <w:sz w:val="28"/>
          <w:szCs w:val="28"/>
        </w:rPr>
        <w:t>це виходить за межі нашого дослідження</w:t>
      </w:r>
      <w:r w:rsidR="00D24E99" w:rsidRPr="009A3423">
        <w:rPr>
          <w:rFonts w:ascii="Times New Roman" w:hAnsi="Times New Roman"/>
          <w:sz w:val="28"/>
          <w:szCs w:val="28"/>
        </w:rPr>
        <w:t>.</w:t>
      </w:r>
    </w:p>
    <w:p w:rsidR="002D669E"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Таким чином</w:t>
      </w:r>
      <w:r w:rsidR="00F34896">
        <w:rPr>
          <w:rFonts w:ascii="Times New Roman" w:hAnsi="Times New Roman"/>
          <w:sz w:val="28"/>
          <w:szCs w:val="28"/>
        </w:rPr>
        <w:t xml:space="preserve">, </w:t>
      </w:r>
      <w:r w:rsidRPr="009A3423">
        <w:rPr>
          <w:rFonts w:ascii="Times New Roman" w:hAnsi="Times New Roman"/>
          <w:sz w:val="28"/>
          <w:szCs w:val="28"/>
        </w:rPr>
        <w:t>з одного боку</w:t>
      </w:r>
      <w:r w:rsidR="00F34896">
        <w:rPr>
          <w:rFonts w:ascii="Times New Roman" w:hAnsi="Times New Roman"/>
          <w:sz w:val="28"/>
          <w:szCs w:val="28"/>
        </w:rPr>
        <w:t>,</w:t>
      </w:r>
      <w:r w:rsidRPr="009A3423">
        <w:rPr>
          <w:rFonts w:ascii="Times New Roman" w:hAnsi="Times New Roman"/>
          <w:sz w:val="28"/>
          <w:szCs w:val="28"/>
        </w:rPr>
        <w:t xml:space="preserve"> вчинення зловживання повноваженнями службовою особою юридичної особи приватного права не можливе</w:t>
      </w:r>
      <w:r w:rsidR="00F34896">
        <w:rPr>
          <w:rFonts w:ascii="Times New Roman" w:hAnsi="Times New Roman"/>
          <w:sz w:val="28"/>
          <w:szCs w:val="28"/>
        </w:rPr>
        <w:t>, на нашу думку,</w:t>
      </w:r>
      <w:r w:rsidRPr="009A3423">
        <w:rPr>
          <w:rFonts w:ascii="Times New Roman" w:hAnsi="Times New Roman"/>
          <w:sz w:val="28"/>
          <w:szCs w:val="28"/>
        </w:rPr>
        <w:t xml:space="preserve"> шляхом бездіяльності, а з іншого – </w:t>
      </w:r>
      <w:r w:rsidR="00F34896">
        <w:rPr>
          <w:rFonts w:ascii="Times New Roman" w:hAnsi="Times New Roman"/>
          <w:sz w:val="28"/>
          <w:szCs w:val="28"/>
        </w:rPr>
        <w:t xml:space="preserve">умисна </w:t>
      </w:r>
      <w:r w:rsidRPr="009A3423">
        <w:rPr>
          <w:rFonts w:ascii="Times New Roman" w:hAnsi="Times New Roman"/>
          <w:sz w:val="28"/>
          <w:szCs w:val="28"/>
        </w:rPr>
        <w:t xml:space="preserve">бездіяльність не охоплюється ознаками службової недбалості.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Отже, чи є проблема в тому, що службова особа юридичної особи приватного права незалежно від організаційно-правової форми не виконуватиме свої обов’язки всупереч інтересам цієї юридичної особи, якщо це завдає, наприклад, істотної шкоди визначеним суб’єктам? Маємо визнати, що проблема в такому випадку існує, бо є порушене право, яке потребує поновлення. У випадку ж, коли така службова особа не реалізовуватиме свої права, про проблему вести мову некоректно, </w:t>
      </w:r>
      <w:r w:rsidR="00BB1472">
        <w:rPr>
          <w:rFonts w:ascii="Times New Roman" w:hAnsi="Times New Roman"/>
          <w:sz w:val="28"/>
          <w:szCs w:val="28"/>
        </w:rPr>
        <w:t>оскільки</w:t>
      </w:r>
      <w:r w:rsidRPr="009A3423">
        <w:rPr>
          <w:rFonts w:ascii="Times New Roman" w:hAnsi="Times New Roman"/>
          <w:sz w:val="28"/>
          <w:szCs w:val="28"/>
        </w:rPr>
        <w:t xml:space="preserve"> юридична природа</w:t>
      </w:r>
      <w:r w:rsidR="00BB1472">
        <w:rPr>
          <w:rFonts w:ascii="Times New Roman" w:hAnsi="Times New Roman"/>
          <w:sz w:val="28"/>
          <w:szCs w:val="28"/>
        </w:rPr>
        <w:t xml:space="preserve"> прав</w:t>
      </w:r>
      <w:r w:rsidRPr="009A3423">
        <w:rPr>
          <w:rFonts w:ascii="Times New Roman" w:hAnsi="Times New Roman"/>
          <w:sz w:val="28"/>
          <w:szCs w:val="28"/>
        </w:rPr>
        <w:t xml:space="preserve"> така, що вони перебувають у певному режимі очікування й особа може їх активізувати шляхом реалізації, а може не реалізовувати за відсутністю необхідності або бажання.</w:t>
      </w:r>
    </w:p>
    <w:p w:rsidR="00D24E99" w:rsidRPr="009A3423" w:rsidRDefault="00636595"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П</w:t>
      </w:r>
      <w:r w:rsidR="00D24E99" w:rsidRPr="009A3423">
        <w:rPr>
          <w:rFonts w:ascii="Times New Roman" w:hAnsi="Times New Roman"/>
          <w:sz w:val="28"/>
          <w:szCs w:val="28"/>
        </w:rPr>
        <w:t xml:space="preserve">евна шкода від такої бездіяльності, безперечно, можлива, у тому числі й аналогічна тій, яка має місце </w:t>
      </w:r>
      <w:r w:rsidR="00AE68E3">
        <w:rPr>
          <w:rFonts w:ascii="Times New Roman" w:hAnsi="Times New Roman"/>
          <w:sz w:val="28"/>
          <w:szCs w:val="28"/>
        </w:rPr>
        <w:t>у</w:t>
      </w:r>
      <w:r w:rsidR="00D24E99" w:rsidRPr="009A3423">
        <w:rPr>
          <w:rFonts w:ascii="Times New Roman" w:hAnsi="Times New Roman"/>
          <w:sz w:val="28"/>
          <w:szCs w:val="28"/>
        </w:rPr>
        <w:t xml:space="preserve"> випадку активних дій, передбачених у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 Тут треба сказати, що достатність небезпечності бездіяльності </w:t>
      </w:r>
      <w:r w:rsidR="00D24E99" w:rsidRPr="009A3423">
        <w:rPr>
          <w:rFonts w:ascii="Times New Roman" w:hAnsi="Times New Roman"/>
          <w:sz w:val="28"/>
          <w:szCs w:val="28"/>
        </w:rPr>
        <w:lastRenderedPageBreak/>
        <w:t xml:space="preserve">(неумисної) констатована законодавцем через криміналізацію службової недбалості, про що вказано вище. Тобто, невиконання своїх обов’язків службовою особою приватного права по своїй суті відрізняється від недбалості, передбаченої ст. 367 КК України в частині невиконання службових обов’язків, за своїм суб’єктом. Суспільна небезпечність скоєння такого діяння службовою особою публічного права беззаперечна. На користь цього свідчить особливий статус даних осіб. Цей статус утворює умови, за яких діяння, вчинені службовою особою публічного права, спричиняють шкоду не лише порядкові службової діяльності в органах державної влади, органах місцевого самоврядування, на державних чи комунальних підприємствах, в установах чи організаціях, а й авторитетові органів влади, які ці особи представляють у рамках своєї публічно-правової службової діяльності. </w:t>
      </w:r>
      <w:r w:rsidR="00434137">
        <w:rPr>
          <w:rFonts w:ascii="Times New Roman" w:hAnsi="Times New Roman"/>
          <w:sz w:val="28"/>
          <w:szCs w:val="28"/>
        </w:rPr>
        <w:t>Проте, д</w:t>
      </w:r>
      <w:r w:rsidR="00D24E99" w:rsidRPr="009A3423">
        <w:rPr>
          <w:rFonts w:ascii="Times New Roman" w:hAnsi="Times New Roman"/>
          <w:sz w:val="28"/>
          <w:szCs w:val="28"/>
        </w:rPr>
        <w:t xml:space="preserve">ана специфіка відсутня в разі здійснення приватно-правової службової діяльності, що на порядок зменшує небезпечність такої бездіяльності. Крім того вважаємо, що передбачення кримінальної відповідальності за її вчинення суперечило б принципові економії кримінально-правової репресії. Приватно-правова діяльність – це діяльність, яка, безперечно, ґрунтується на приписах законодавства, проте, вкрай велику роль у ній відіграють і договірні засади між учасниками відносин, у яких службова особа іншими учасниками асоціюється з конкретною юридичної особою приватного права. У випадку ж публічно-правових відносин службова особа не лише представляє певний орган влади, підприємство, установу, організацію, а й асоціюється у своїх візаві з державою взагалі, тому принцип економії кримінально-правової репресії тут не порушується. Юридична особа приватного права несе ризики, у тому числі й репутаційні, коли наймає на роботу службову особу, наділяючи її визначеними правами й обов’язками. На наш погляд, такі ризики за своєю природою перебувають у одні сутнісній площині з ризиками, характерними для здійснення підприємницької діяльності. Отже й реакція на подібну бездіяльність службової особи приватного права повинна походити від уповноваженого органу юридичної особи, у першу чергу через реалізацію організаційних висновків щодо такого найманого працівника, а у разі необхідності й через установлені законом </w:t>
      </w:r>
      <w:r w:rsidR="00D24E99" w:rsidRPr="009A3423">
        <w:rPr>
          <w:rFonts w:ascii="Times New Roman" w:hAnsi="Times New Roman"/>
          <w:sz w:val="28"/>
          <w:szCs w:val="28"/>
        </w:rPr>
        <w:lastRenderedPageBreak/>
        <w:t xml:space="preserve">процедури відшкодування завданих збитків. Крім цього можливість визнання службової особи приватного права суб’єктом недбалості відкриває не зовсім коректну перспективу можливого подальшого передбачення відповідальності за подібного роду бездіяльність і для інших найманих працівників за принципом </w:t>
      </w:r>
      <w:r w:rsidR="008D0B4B">
        <w:rPr>
          <w:rFonts w:ascii="Times New Roman" w:hAnsi="Times New Roman"/>
          <w:sz w:val="28"/>
          <w:szCs w:val="28"/>
        </w:rPr>
        <w:t>«</w:t>
      </w:r>
      <w:r w:rsidR="00D24E99" w:rsidRPr="009A3423">
        <w:rPr>
          <w:rFonts w:ascii="Times New Roman" w:hAnsi="Times New Roman"/>
          <w:sz w:val="28"/>
          <w:szCs w:val="28"/>
        </w:rPr>
        <w:t>від більшого до меншого</w:t>
      </w:r>
      <w:r w:rsidR="008D0B4B">
        <w:rPr>
          <w:rFonts w:ascii="Times New Roman" w:hAnsi="Times New Roman"/>
          <w:sz w:val="28"/>
          <w:szCs w:val="28"/>
        </w:rPr>
        <w:t>»</w:t>
      </w:r>
      <w:r w:rsidR="00D24E99" w:rsidRPr="009A3423">
        <w:rPr>
          <w:rFonts w:ascii="Times New Roman" w:hAnsi="Times New Roman"/>
          <w:sz w:val="28"/>
          <w:szCs w:val="28"/>
        </w:rPr>
        <w:t>.</w:t>
      </w:r>
    </w:p>
    <w:p w:rsidR="00E57BDD" w:rsidRDefault="00D24E99" w:rsidP="00E57BDD">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Ураховуючи викладене, вважаємо шкідливість (небезпечність) бездіяльності службової особи юридичної особи приватного права</w:t>
      </w:r>
      <w:r w:rsidR="00924A1C">
        <w:rPr>
          <w:rFonts w:ascii="Times New Roman" w:hAnsi="Times New Roman"/>
          <w:sz w:val="28"/>
          <w:szCs w:val="28"/>
        </w:rPr>
        <w:t xml:space="preserve"> </w:t>
      </w:r>
      <w:r w:rsidR="00924A1C" w:rsidRPr="009A3423">
        <w:rPr>
          <w:rFonts w:ascii="Times New Roman" w:hAnsi="Times New Roman"/>
          <w:sz w:val="28"/>
          <w:szCs w:val="28"/>
        </w:rPr>
        <w:t>недостатньою</w:t>
      </w:r>
      <w:r w:rsidRPr="009A3423">
        <w:rPr>
          <w:rFonts w:ascii="Times New Roman" w:hAnsi="Times New Roman"/>
          <w:sz w:val="28"/>
          <w:szCs w:val="28"/>
        </w:rPr>
        <w:t xml:space="preserve"> для її криміналізації, а саму криміналізацію передчасною. </w:t>
      </w:r>
    </w:p>
    <w:p w:rsidR="00E57BDD" w:rsidRPr="007970D3" w:rsidRDefault="008615C9" w:rsidP="00E57BDD">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rPr>
        <w:t>Наприклад</w:t>
      </w:r>
      <w:r w:rsidR="00E57BDD">
        <w:rPr>
          <w:rFonts w:ascii="Times New Roman" w:hAnsi="Times New Roman"/>
          <w:sz w:val="28"/>
          <w:szCs w:val="28"/>
        </w:rPr>
        <w:t xml:space="preserve">, винний, </w:t>
      </w:r>
      <w:r w:rsidR="00E57BDD" w:rsidRPr="00E57BDD">
        <w:rPr>
          <w:rFonts w:ascii="Times New Roman" w:hAnsi="Times New Roman"/>
          <w:sz w:val="28"/>
          <w:szCs w:val="28"/>
        </w:rPr>
        <w:t xml:space="preserve">обіймаючи посаду голови СВК </w:t>
      </w:r>
      <w:r w:rsidR="008D0B4B">
        <w:rPr>
          <w:rFonts w:ascii="Times New Roman" w:hAnsi="Times New Roman"/>
          <w:sz w:val="28"/>
          <w:szCs w:val="28"/>
        </w:rPr>
        <w:t>«</w:t>
      </w:r>
      <w:r w:rsidR="00E57BDD" w:rsidRPr="00E57BDD">
        <w:rPr>
          <w:rFonts w:ascii="Times New Roman" w:hAnsi="Times New Roman"/>
          <w:sz w:val="28"/>
          <w:szCs w:val="28"/>
        </w:rPr>
        <w:t>Мамалиґа</w:t>
      </w:r>
      <w:r w:rsidR="008D0B4B">
        <w:rPr>
          <w:rFonts w:ascii="Times New Roman" w:hAnsi="Times New Roman"/>
          <w:sz w:val="28"/>
          <w:szCs w:val="28"/>
        </w:rPr>
        <w:t>»</w:t>
      </w:r>
      <w:r w:rsidR="00E57BDD" w:rsidRPr="00E57BDD">
        <w:rPr>
          <w:rFonts w:ascii="Times New Roman" w:hAnsi="Times New Roman"/>
          <w:sz w:val="28"/>
          <w:szCs w:val="28"/>
        </w:rPr>
        <w:t xml:space="preserve"> с.</w:t>
      </w:r>
      <w:r w:rsidR="00B20B64">
        <w:rPr>
          <w:rFonts w:ascii="Times New Roman" w:hAnsi="Times New Roman"/>
          <w:sz w:val="28"/>
          <w:szCs w:val="28"/>
        </w:rPr>
        <w:t> </w:t>
      </w:r>
      <w:r w:rsidR="00E57BDD" w:rsidRPr="00E57BDD">
        <w:rPr>
          <w:rFonts w:ascii="Times New Roman" w:hAnsi="Times New Roman"/>
          <w:sz w:val="28"/>
          <w:szCs w:val="28"/>
        </w:rPr>
        <w:t xml:space="preserve">Мамалиґа Новоселицького району Чернівецької області, зловживаючи своїм службовим становищем як керівника юридичної особи, діючи з корисливих мотивів, в порушення вимог ст.ст. 1,3 Закону України </w:t>
      </w:r>
      <w:r w:rsidR="008D0B4B">
        <w:rPr>
          <w:rFonts w:ascii="Times New Roman" w:hAnsi="Times New Roman"/>
          <w:sz w:val="28"/>
          <w:szCs w:val="28"/>
        </w:rPr>
        <w:t>«</w:t>
      </w:r>
      <w:r w:rsidR="00E57BDD" w:rsidRPr="00E57BDD">
        <w:rPr>
          <w:rFonts w:ascii="Times New Roman" w:hAnsi="Times New Roman"/>
          <w:sz w:val="28"/>
          <w:szCs w:val="28"/>
        </w:rPr>
        <w:t>Про пенсійне забезпечення</w:t>
      </w:r>
      <w:r w:rsidR="008D0B4B">
        <w:rPr>
          <w:rFonts w:ascii="Times New Roman" w:hAnsi="Times New Roman"/>
          <w:sz w:val="28"/>
          <w:szCs w:val="28"/>
        </w:rPr>
        <w:t>»</w:t>
      </w:r>
      <w:r w:rsidR="00E57BDD" w:rsidRPr="00E57BDD">
        <w:rPr>
          <w:rFonts w:ascii="Times New Roman" w:hAnsi="Times New Roman"/>
          <w:sz w:val="28"/>
          <w:szCs w:val="28"/>
        </w:rPr>
        <w:t xml:space="preserve">, ст.ст.11, 14, 20 Закону України </w:t>
      </w:r>
      <w:r w:rsidR="008D0B4B">
        <w:rPr>
          <w:rFonts w:ascii="Times New Roman" w:hAnsi="Times New Roman"/>
          <w:sz w:val="28"/>
          <w:szCs w:val="28"/>
        </w:rPr>
        <w:t>«</w:t>
      </w:r>
      <w:r w:rsidR="00E57BDD" w:rsidRPr="00E57BDD">
        <w:rPr>
          <w:rFonts w:ascii="Times New Roman" w:hAnsi="Times New Roman"/>
          <w:sz w:val="28"/>
          <w:szCs w:val="28"/>
        </w:rPr>
        <w:t>Про загальнообов'язкове державне пенсійне страхування</w:t>
      </w:r>
      <w:r w:rsidR="008D0B4B">
        <w:rPr>
          <w:rFonts w:ascii="Times New Roman" w:hAnsi="Times New Roman"/>
          <w:sz w:val="28"/>
          <w:szCs w:val="28"/>
        </w:rPr>
        <w:t>»</w:t>
      </w:r>
      <w:r w:rsidR="00E57BDD" w:rsidRPr="00E57BDD">
        <w:rPr>
          <w:rFonts w:ascii="Times New Roman" w:hAnsi="Times New Roman"/>
          <w:sz w:val="28"/>
          <w:szCs w:val="28"/>
        </w:rPr>
        <w:t>, протягом 2009-2012 років, достовірно знаючи про те, що всі працюючи особи підлягають загальнообов</w:t>
      </w:r>
      <w:r w:rsidR="008D0B4B">
        <w:rPr>
          <w:rFonts w:ascii="Times New Roman" w:hAnsi="Times New Roman"/>
          <w:sz w:val="28"/>
          <w:szCs w:val="28"/>
        </w:rPr>
        <w:t>»</w:t>
      </w:r>
      <w:r w:rsidR="00E57BDD" w:rsidRPr="00E57BDD">
        <w:rPr>
          <w:rFonts w:ascii="Times New Roman" w:hAnsi="Times New Roman"/>
          <w:sz w:val="28"/>
          <w:szCs w:val="28"/>
        </w:rPr>
        <w:t>язковому державному пенсійному страхуванню, умисно не перераховував до управління Пенсійного фонду України в Новоселицькому районі страхові внески та єдиний соціальний внесок за працюючих у кооперативі працівників</w:t>
      </w:r>
      <w:r w:rsidR="00E57BDD">
        <w:rPr>
          <w:rFonts w:ascii="Times New Roman" w:hAnsi="Times New Roman"/>
          <w:sz w:val="28"/>
          <w:szCs w:val="28"/>
        </w:rPr>
        <w:t xml:space="preserve"> (</w:t>
      </w:r>
      <w:r w:rsidR="00E57BDD" w:rsidRPr="00E57BDD">
        <w:rPr>
          <w:rFonts w:ascii="Times New Roman" w:hAnsi="Times New Roman"/>
          <w:sz w:val="28"/>
          <w:szCs w:val="28"/>
        </w:rPr>
        <w:t>тракториста, токаря</w:t>
      </w:r>
      <w:r w:rsidR="00E57BDD">
        <w:rPr>
          <w:rFonts w:ascii="Times New Roman" w:hAnsi="Times New Roman"/>
          <w:sz w:val="28"/>
          <w:szCs w:val="28"/>
        </w:rPr>
        <w:t>,</w:t>
      </w:r>
      <w:r w:rsidR="00E57BDD" w:rsidRPr="00E57BDD">
        <w:rPr>
          <w:rFonts w:ascii="Times New Roman" w:hAnsi="Times New Roman"/>
          <w:sz w:val="28"/>
          <w:szCs w:val="28"/>
        </w:rPr>
        <w:t xml:space="preserve"> мельника</w:t>
      </w:r>
      <w:r w:rsidR="00E57BDD">
        <w:rPr>
          <w:rFonts w:ascii="Times New Roman" w:hAnsi="Times New Roman"/>
          <w:sz w:val="28"/>
          <w:szCs w:val="28"/>
        </w:rPr>
        <w:t xml:space="preserve">). </w:t>
      </w:r>
      <w:r w:rsidR="00E57BDD" w:rsidRPr="00E57BDD">
        <w:rPr>
          <w:rFonts w:ascii="Times New Roman" w:hAnsi="Times New Roman"/>
          <w:sz w:val="28"/>
          <w:szCs w:val="28"/>
          <w:lang w:val="ru-RU"/>
        </w:rPr>
        <w:t xml:space="preserve">В результаті умисних дій голови правління СВК </w:t>
      </w:r>
      <w:r w:rsidR="008D0B4B">
        <w:rPr>
          <w:rFonts w:ascii="Times New Roman" w:hAnsi="Times New Roman"/>
          <w:sz w:val="28"/>
          <w:szCs w:val="28"/>
          <w:lang w:val="ru-RU"/>
        </w:rPr>
        <w:t>«</w:t>
      </w:r>
      <w:r w:rsidR="00E57BDD" w:rsidRPr="00E57BDD">
        <w:rPr>
          <w:rFonts w:ascii="Times New Roman" w:hAnsi="Times New Roman"/>
          <w:sz w:val="28"/>
          <w:szCs w:val="28"/>
          <w:lang w:val="ru-RU"/>
        </w:rPr>
        <w:t>Мамалиґа</w:t>
      </w:r>
      <w:r w:rsidR="008D0B4B">
        <w:rPr>
          <w:rFonts w:ascii="Times New Roman" w:hAnsi="Times New Roman"/>
          <w:sz w:val="28"/>
          <w:szCs w:val="28"/>
          <w:lang w:val="ru-RU"/>
        </w:rPr>
        <w:t>»</w:t>
      </w:r>
      <w:r w:rsidR="00E57BDD" w:rsidRPr="00E57BDD">
        <w:rPr>
          <w:rFonts w:ascii="Times New Roman" w:hAnsi="Times New Roman"/>
          <w:sz w:val="28"/>
          <w:szCs w:val="28"/>
          <w:lang w:val="ru-RU"/>
        </w:rPr>
        <w:t xml:space="preserve"> с.Мамалиґа Новоселицького району до ПФУ не надійшли кошти в сумі 58080,66 грн., а </w:t>
      </w:r>
      <w:r w:rsidR="00E57BDD">
        <w:rPr>
          <w:rFonts w:ascii="Times New Roman" w:hAnsi="Times New Roman"/>
          <w:sz w:val="28"/>
          <w:szCs w:val="28"/>
          <w:lang w:val="ru-RU"/>
        </w:rPr>
        <w:t>працівники</w:t>
      </w:r>
      <w:r w:rsidR="00E57BDD" w:rsidRPr="00E57BDD">
        <w:rPr>
          <w:rFonts w:ascii="Times New Roman" w:hAnsi="Times New Roman"/>
          <w:sz w:val="28"/>
          <w:szCs w:val="28"/>
          <w:lang w:val="ru-RU"/>
        </w:rPr>
        <w:t xml:space="preserve"> не отримували страхові внески та були позбавлені права участі в системі загальнообов'язкового державного пенсійного страхування</w:t>
      </w:r>
      <w:r w:rsidR="00B20B64">
        <w:rPr>
          <w:rFonts w:ascii="Times New Roman" w:hAnsi="Times New Roman"/>
          <w:sz w:val="28"/>
          <w:szCs w:val="28"/>
          <w:lang w:val="ru-RU"/>
        </w:rPr>
        <w:t xml:space="preserve"> </w:t>
      </w:r>
      <w:r w:rsidR="00B20B64" w:rsidRPr="00B20B64">
        <w:rPr>
          <w:rFonts w:ascii="Times New Roman" w:hAnsi="Times New Roman"/>
          <w:sz w:val="28"/>
          <w:szCs w:val="28"/>
          <w:lang w:val="ru-RU"/>
        </w:rPr>
        <w:t>[</w:t>
      </w:r>
      <w:r w:rsidR="00F37072">
        <w:rPr>
          <w:rFonts w:ascii="Times New Roman" w:hAnsi="Times New Roman"/>
          <w:sz w:val="28"/>
          <w:szCs w:val="28"/>
          <w:lang w:val="ru-RU"/>
        </w:rPr>
        <w:fldChar w:fldCharType="begin"/>
      </w:r>
      <w:r w:rsidR="00F37072">
        <w:rPr>
          <w:rFonts w:ascii="Times New Roman" w:hAnsi="Times New Roman"/>
          <w:sz w:val="28"/>
          <w:szCs w:val="28"/>
          <w:lang w:val="ru-RU"/>
        </w:rPr>
        <w:instrText xml:space="preserve"> REF _Ref428465269 \r \h </w:instrText>
      </w:r>
      <w:r w:rsidR="00F37072">
        <w:rPr>
          <w:rFonts w:ascii="Times New Roman" w:hAnsi="Times New Roman"/>
          <w:sz w:val="28"/>
          <w:szCs w:val="28"/>
          <w:lang w:val="ru-RU"/>
        </w:rPr>
      </w:r>
      <w:r w:rsidR="00F37072">
        <w:rPr>
          <w:rFonts w:ascii="Times New Roman" w:hAnsi="Times New Roman"/>
          <w:sz w:val="28"/>
          <w:szCs w:val="28"/>
          <w:lang w:val="ru-RU"/>
        </w:rPr>
        <w:fldChar w:fldCharType="separate"/>
      </w:r>
      <w:r w:rsidR="005E0A3F">
        <w:rPr>
          <w:rFonts w:ascii="Times New Roman" w:hAnsi="Times New Roman"/>
          <w:sz w:val="28"/>
          <w:szCs w:val="28"/>
          <w:lang w:val="ru-RU"/>
        </w:rPr>
        <w:t>64</w:t>
      </w:r>
      <w:r w:rsidR="00F37072">
        <w:rPr>
          <w:rFonts w:ascii="Times New Roman" w:hAnsi="Times New Roman"/>
          <w:sz w:val="28"/>
          <w:szCs w:val="28"/>
          <w:lang w:val="ru-RU"/>
        </w:rPr>
        <w:fldChar w:fldCharType="end"/>
      </w:r>
      <w:r w:rsidR="00B20B64" w:rsidRPr="00B20B64">
        <w:rPr>
          <w:rFonts w:ascii="Times New Roman" w:hAnsi="Times New Roman"/>
          <w:sz w:val="28"/>
          <w:szCs w:val="28"/>
          <w:lang w:val="ru-RU"/>
        </w:rPr>
        <w:t>]</w:t>
      </w:r>
      <w:r w:rsidR="00E57BDD" w:rsidRPr="00E57BDD">
        <w:rPr>
          <w:rFonts w:ascii="Times New Roman" w:hAnsi="Times New Roman"/>
          <w:sz w:val="28"/>
          <w:szCs w:val="28"/>
          <w:lang w:val="ru-RU"/>
        </w:rPr>
        <w:t>.</w:t>
      </w:r>
      <w:r w:rsidR="00E57BDD">
        <w:rPr>
          <w:rFonts w:ascii="Times New Roman" w:hAnsi="Times New Roman"/>
          <w:sz w:val="28"/>
          <w:szCs w:val="28"/>
          <w:lang w:val="ru-RU"/>
        </w:rPr>
        <w:t xml:space="preserve"> Не зважаючи на очевидність порушення прав працівників, на нашу думку, немає підстав застосовувати в такому випадку заходи кримінально-правової репресії</w:t>
      </w:r>
      <w:r w:rsidR="00F97968">
        <w:rPr>
          <w:rFonts w:ascii="Times New Roman" w:hAnsi="Times New Roman"/>
          <w:sz w:val="28"/>
          <w:szCs w:val="28"/>
          <w:lang w:val="ru-RU"/>
        </w:rPr>
        <w:t xml:space="preserve">, що в тому числі підтверджується вироком і </w:t>
      </w:r>
      <w:r w:rsidR="00F97968" w:rsidRPr="00F97968">
        <w:rPr>
          <w:rFonts w:ascii="Times New Roman" w:hAnsi="Times New Roman"/>
          <w:sz w:val="28"/>
          <w:szCs w:val="28"/>
          <w:lang w:val="ru-RU"/>
        </w:rPr>
        <w:t xml:space="preserve">призначеним покаранням – </w:t>
      </w:r>
      <w:r w:rsidR="008D0B4B">
        <w:rPr>
          <w:rFonts w:ascii="Times New Roman" w:hAnsi="Times New Roman"/>
          <w:sz w:val="28"/>
          <w:szCs w:val="28"/>
          <w:lang w:val="ru-RU"/>
        </w:rPr>
        <w:t>«</w:t>
      </w:r>
      <w:r w:rsidR="00F97968" w:rsidRPr="00F97968">
        <w:rPr>
          <w:rFonts w:ascii="Times New Roman" w:hAnsi="Times New Roman"/>
          <w:color w:val="000000"/>
          <w:sz w:val="28"/>
          <w:szCs w:val="28"/>
        </w:rPr>
        <w:t>призначити покарання з застосуванням</w:t>
      </w:r>
      <w:r w:rsidR="00F97968" w:rsidRPr="00F97968">
        <w:rPr>
          <w:rStyle w:val="apple-converted-space"/>
          <w:rFonts w:ascii="Times New Roman" w:hAnsi="Times New Roman"/>
          <w:color w:val="000000"/>
          <w:sz w:val="28"/>
          <w:szCs w:val="28"/>
        </w:rPr>
        <w:t> </w:t>
      </w:r>
      <w:r w:rsidR="00F97968" w:rsidRPr="00F97968">
        <w:rPr>
          <w:rFonts w:ascii="Times New Roman" w:hAnsi="Times New Roman"/>
          <w:sz w:val="28"/>
          <w:szCs w:val="28"/>
        </w:rPr>
        <w:t>ст. 69 КК України</w:t>
      </w:r>
      <w:r w:rsidR="00B20B64">
        <w:rPr>
          <w:rStyle w:val="apple-converted-space"/>
          <w:rFonts w:ascii="Times New Roman" w:hAnsi="Times New Roman"/>
          <w:color w:val="000000"/>
          <w:sz w:val="28"/>
          <w:szCs w:val="28"/>
        </w:rPr>
        <w:t xml:space="preserve"> </w:t>
      </w:r>
      <w:r w:rsidR="00F97968" w:rsidRPr="00F97968">
        <w:rPr>
          <w:rFonts w:ascii="Times New Roman" w:hAnsi="Times New Roman"/>
          <w:color w:val="000000"/>
          <w:sz w:val="28"/>
          <w:szCs w:val="28"/>
        </w:rPr>
        <w:t>у виді 3500 грн. штрафу без позбавлення права займати керівні посади</w:t>
      </w:r>
      <w:r w:rsidR="008D0B4B">
        <w:rPr>
          <w:rFonts w:ascii="Times New Roman" w:hAnsi="Times New Roman"/>
          <w:sz w:val="28"/>
          <w:szCs w:val="28"/>
          <w:lang w:val="ru-RU"/>
        </w:rPr>
        <w:t>»</w:t>
      </w:r>
      <w:r w:rsidR="00E57BDD" w:rsidRPr="00F97968">
        <w:rPr>
          <w:rFonts w:ascii="Times New Roman" w:hAnsi="Times New Roman"/>
          <w:sz w:val="28"/>
          <w:szCs w:val="28"/>
          <w:lang w:val="ru-RU"/>
        </w:rPr>
        <w:t>.</w:t>
      </w:r>
    </w:p>
    <w:p w:rsidR="00D24E99" w:rsidRPr="009A3423" w:rsidRDefault="00C97950" w:rsidP="00D24E99">
      <w:pPr>
        <w:pStyle w:val="a6"/>
        <w:spacing w:after="0" w:line="360" w:lineRule="auto"/>
        <w:ind w:left="0" w:firstLine="567"/>
        <w:jc w:val="both"/>
        <w:rPr>
          <w:rFonts w:ascii="Times New Roman" w:hAnsi="Times New Roman"/>
          <w:sz w:val="28"/>
          <w:szCs w:val="28"/>
        </w:rPr>
      </w:pPr>
      <w:r w:rsidRPr="00F97968">
        <w:rPr>
          <w:rFonts w:ascii="Times New Roman" w:hAnsi="Times New Roman"/>
          <w:sz w:val="28"/>
          <w:szCs w:val="28"/>
        </w:rPr>
        <w:t xml:space="preserve">Таким чином, на нашу думку, зловживання повноваженнями, вчинене шляхом бездіяльності, слід виключити із характеристики об’єктивної </w:t>
      </w:r>
      <w:r w:rsidR="00BD3E9D" w:rsidRPr="00F97968">
        <w:rPr>
          <w:rFonts w:ascii="Times New Roman" w:hAnsi="Times New Roman"/>
          <w:sz w:val="28"/>
          <w:szCs w:val="28"/>
        </w:rPr>
        <w:t>сторони складу відпвідного злочину</w:t>
      </w:r>
      <w:r w:rsidR="00BD3E9D">
        <w:rPr>
          <w:rFonts w:ascii="Times New Roman" w:hAnsi="Times New Roman"/>
          <w:sz w:val="28"/>
          <w:szCs w:val="28"/>
        </w:rPr>
        <w:t xml:space="preserve"> шляхом прямої законодавчої вказівки у диспозиції статті 364</w:t>
      </w:r>
      <w:r w:rsidR="002A56CE">
        <w:rPr>
          <w:rFonts w:ascii="Times New Roman" w:hAnsi="Times New Roman"/>
          <w:sz w:val="28"/>
          <w:szCs w:val="28"/>
        </w:rPr>
        <w:t>-1</w:t>
      </w:r>
      <w:r w:rsidR="00BD3E9D">
        <w:rPr>
          <w:rFonts w:ascii="Times New Roman" w:hAnsi="Times New Roman"/>
          <w:sz w:val="28"/>
          <w:szCs w:val="28"/>
        </w:rPr>
        <w:t xml:space="preserve"> КК.</w:t>
      </w:r>
    </w:p>
    <w:p w:rsidR="00D24E99" w:rsidRPr="009A3423" w:rsidRDefault="00620D39"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Наука кримінального права дає послідовну позитивну відповідь на</w:t>
      </w:r>
      <w:r w:rsidR="00D24E99" w:rsidRPr="009A3423">
        <w:rPr>
          <w:rFonts w:ascii="Times New Roman" w:hAnsi="Times New Roman"/>
          <w:sz w:val="28"/>
          <w:szCs w:val="28"/>
        </w:rPr>
        <w:t xml:space="preserve"> питання про можливість вчинення зловживання владою або службовим становищем через використання службовою особою свого службового авторитету</w:t>
      </w:r>
      <w:r>
        <w:rPr>
          <w:rFonts w:ascii="Times New Roman" w:hAnsi="Times New Roman"/>
          <w:sz w:val="28"/>
          <w:szCs w:val="28"/>
        </w:rPr>
        <w:t>, а не лише обов’язків</w:t>
      </w:r>
      <w:r w:rsidR="00F37072">
        <w:rPr>
          <w:rFonts w:ascii="Times New Roman" w:hAnsi="Times New Roman"/>
          <w:sz w:val="28"/>
          <w:szCs w:val="28"/>
        </w:rPr>
        <w:t xml:space="preserve"> </w:t>
      </w:r>
      <w:r w:rsidR="00F37072" w:rsidRPr="00F37072">
        <w:rPr>
          <w:rFonts w:ascii="Times New Roman" w:hAnsi="Times New Roman"/>
          <w:sz w:val="28"/>
          <w:szCs w:val="28"/>
          <w:lang w:val="ru-RU"/>
        </w:rPr>
        <w:t>[</w:t>
      </w:r>
      <w:r w:rsidR="00F37072">
        <w:rPr>
          <w:rFonts w:ascii="Times New Roman" w:hAnsi="Times New Roman"/>
          <w:sz w:val="28"/>
          <w:szCs w:val="28"/>
        </w:rPr>
        <w:fldChar w:fldCharType="begin"/>
      </w:r>
      <w:r w:rsidR="00F37072">
        <w:rPr>
          <w:rFonts w:ascii="Times New Roman" w:hAnsi="Times New Roman"/>
          <w:sz w:val="28"/>
          <w:szCs w:val="28"/>
          <w:lang w:val="ru-RU"/>
        </w:rPr>
        <w:instrText xml:space="preserve"> REF _Ref427947101 \r \h </w:instrText>
      </w:r>
      <w:r w:rsidR="00F37072">
        <w:rPr>
          <w:rFonts w:ascii="Times New Roman" w:hAnsi="Times New Roman"/>
          <w:sz w:val="28"/>
          <w:szCs w:val="28"/>
        </w:rPr>
      </w:r>
      <w:r w:rsidR="00F37072">
        <w:rPr>
          <w:rFonts w:ascii="Times New Roman" w:hAnsi="Times New Roman"/>
          <w:sz w:val="28"/>
          <w:szCs w:val="28"/>
        </w:rPr>
        <w:fldChar w:fldCharType="separate"/>
      </w:r>
      <w:r w:rsidR="005E0A3F">
        <w:rPr>
          <w:rFonts w:ascii="Times New Roman" w:hAnsi="Times New Roman"/>
          <w:sz w:val="28"/>
          <w:szCs w:val="28"/>
          <w:lang w:val="ru-RU"/>
        </w:rPr>
        <w:t>298</w:t>
      </w:r>
      <w:r w:rsidR="00F37072">
        <w:rPr>
          <w:rFonts w:ascii="Times New Roman" w:hAnsi="Times New Roman"/>
          <w:sz w:val="28"/>
          <w:szCs w:val="28"/>
        </w:rPr>
        <w:fldChar w:fldCharType="end"/>
      </w:r>
      <w:r w:rsidR="00F37072">
        <w:rPr>
          <w:rFonts w:ascii="Times New Roman" w:hAnsi="Times New Roman"/>
          <w:sz w:val="28"/>
          <w:szCs w:val="28"/>
          <w:lang w:val="ru-RU"/>
        </w:rPr>
        <w:t xml:space="preserve">, С. 46; </w:t>
      </w:r>
      <w:r w:rsidR="00F37072">
        <w:rPr>
          <w:rFonts w:ascii="Times New Roman" w:hAnsi="Times New Roman"/>
          <w:sz w:val="28"/>
          <w:szCs w:val="28"/>
          <w:lang w:val="ru-RU"/>
        </w:rPr>
        <w:fldChar w:fldCharType="begin"/>
      </w:r>
      <w:r w:rsidR="00F37072">
        <w:rPr>
          <w:rFonts w:ascii="Times New Roman" w:hAnsi="Times New Roman"/>
          <w:sz w:val="28"/>
          <w:szCs w:val="28"/>
          <w:lang w:val="ru-RU"/>
        </w:rPr>
        <w:instrText xml:space="preserve"> REF _Ref428006416 \r \h </w:instrText>
      </w:r>
      <w:r w:rsidR="00F37072">
        <w:rPr>
          <w:rFonts w:ascii="Times New Roman" w:hAnsi="Times New Roman"/>
          <w:sz w:val="28"/>
          <w:szCs w:val="28"/>
          <w:lang w:val="ru-RU"/>
        </w:rPr>
      </w:r>
      <w:r w:rsidR="00F37072">
        <w:rPr>
          <w:rFonts w:ascii="Times New Roman" w:hAnsi="Times New Roman"/>
          <w:sz w:val="28"/>
          <w:szCs w:val="28"/>
          <w:lang w:val="ru-RU"/>
        </w:rPr>
        <w:fldChar w:fldCharType="separate"/>
      </w:r>
      <w:r w:rsidR="005E0A3F">
        <w:rPr>
          <w:rFonts w:ascii="Times New Roman" w:hAnsi="Times New Roman"/>
          <w:sz w:val="28"/>
          <w:szCs w:val="28"/>
          <w:lang w:val="ru-RU"/>
        </w:rPr>
        <w:t>180</w:t>
      </w:r>
      <w:r w:rsidR="00F37072">
        <w:rPr>
          <w:rFonts w:ascii="Times New Roman" w:hAnsi="Times New Roman"/>
          <w:sz w:val="28"/>
          <w:szCs w:val="28"/>
          <w:lang w:val="ru-RU"/>
        </w:rPr>
        <w:fldChar w:fldCharType="end"/>
      </w:r>
      <w:r w:rsidR="00F37072">
        <w:rPr>
          <w:rFonts w:ascii="Times New Roman" w:hAnsi="Times New Roman"/>
          <w:sz w:val="28"/>
          <w:szCs w:val="28"/>
          <w:lang w:val="ru-RU"/>
        </w:rPr>
        <w:t>, С. 428-429</w:t>
      </w:r>
      <w:r w:rsidR="00F37072" w:rsidRPr="00F37072">
        <w:rPr>
          <w:rFonts w:ascii="Times New Roman" w:hAnsi="Times New Roman"/>
          <w:sz w:val="28"/>
          <w:szCs w:val="28"/>
          <w:lang w:val="ru-RU"/>
        </w:rPr>
        <w:t>]</w:t>
      </w:r>
      <w:r>
        <w:rPr>
          <w:rFonts w:ascii="Times New Roman" w:hAnsi="Times New Roman"/>
          <w:sz w:val="28"/>
          <w:szCs w:val="28"/>
        </w:rPr>
        <w:t>.</w:t>
      </w:r>
    </w:p>
    <w:p w:rsidR="00D24E99" w:rsidRPr="009A3423" w:rsidRDefault="007A2CD3"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На відміну від цього вважаємо, що</w:t>
      </w:r>
      <w:r w:rsidR="00D24E99" w:rsidRPr="009A3423">
        <w:rPr>
          <w:rFonts w:ascii="Times New Roman" w:hAnsi="Times New Roman"/>
          <w:sz w:val="28"/>
          <w:szCs w:val="28"/>
        </w:rPr>
        <w:t xml:space="preserve"> аналогічне використання службовою особою юридичної особи приватного права незалежно від організаційно-правової форми свого службового авторитету</w:t>
      </w:r>
      <w:r>
        <w:rPr>
          <w:rFonts w:ascii="Times New Roman" w:hAnsi="Times New Roman"/>
          <w:sz w:val="28"/>
          <w:szCs w:val="28"/>
        </w:rPr>
        <w:t xml:space="preserve"> не</w:t>
      </w:r>
      <w:r w:rsidR="00D24E99" w:rsidRPr="009A3423">
        <w:rPr>
          <w:rFonts w:ascii="Times New Roman" w:hAnsi="Times New Roman"/>
          <w:sz w:val="28"/>
          <w:szCs w:val="28"/>
        </w:rPr>
        <w:t xml:space="preserve"> утвор</w:t>
      </w:r>
      <w:r>
        <w:rPr>
          <w:rFonts w:ascii="Times New Roman" w:hAnsi="Times New Roman"/>
          <w:sz w:val="28"/>
          <w:szCs w:val="28"/>
        </w:rPr>
        <w:t>ює</w:t>
      </w:r>
      <w:r w:rsidR="00D24E99" w:rsidRPr="009A3423">
        <w:rPr>
          <w:rFonts w:ascii="Times New Roman" w:hAnsi="Times New Roman"/>
          <w:sz w:val="28"/>
          <w:szCs w:val="28"/>
        </w:rPr>
        <w:t xml:space="preserve"> ознаки зловживання, передбаченого у ст. 364</w:t>
      </w:r>
      <w:r w:rsidR="002A56CE">
        <w:rPr>
          <w:rFonts w:ascii="Times New Roman" w:hAnsi="Times New Roman"/>
          <w:sz w:val="28"/>
          <w:szCs w:val="28"/>
        </w:rPr>
        <w:t>-1</w:t>
      </w:r>
      <w:r w:rsidR="00D24E99" w:rsidRPr="009A3423">
        <w:rPr>
          <w:rFonts w:ascii="Times New Roman" w:hAnsi="Times New Roman"/>
          <w:sz w:val="28"/>
          <w:szCs w:val="28"/>
        </w:rPr>
        <w:t xml:space="preserve"> КК України.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Якщо в тексті ч. 1 ст. 364 КК України законодавець веде мову про </w:t>
      </w:r>
      <w:r w:rsidRPr="004050EA">
        <w:rPr>
          <w:rFonts w:ascii="Times New Roman" w:hAnsi="Times New Roman"/>
          <w:i/>
          <w:sz w:val="28"/>
          <w:szCs w:val="28"/>
        </w:rPr>
        <w:t>зловживання владою або службовим становищем</w:t>
      </w:r>
      <w:r w:rsidRPr="009A3423">
        <w:rPr>
          <w:rFonts w:ascii="Times New Roman" w:hAnsi="Times New Roman"/>
          <w:sz w:val="28"/>
          <w:szCs w:val="28"/>
        </w:rPr>
        <w:t>, то, як ми вже з’ясували, у ст. 364</w:t>
      </w:r>
      <w:r w:rsidR="002A56CE">
        <w:rPr>
          <w:rFonts w:ascii="Times New Roman" w:hAnsi="Times New Roman"/>
          <w:sz w:val="28"/>
          <w:szCs w:val="28"/>
        </w:rPr>
        <w:t>-1</w:t>
      </w:r>
      <w:r w:rsidR="00973A85">
        <w:rPr>
          <w:rFonts w:ascii="Times New Roman" w:hAnsi="Times New Roman"/>
          <w:sz w:val="28"/>
          <w:szCs w:val="28"/>
        </w:rPr>
        <w:t xml:space="preserve"> КК </w:t>
      </w:r>
      <w:r w:rsidRPr="009A3423">
        <w:rPr>
          <w:rFonts w:ascii="Times New Roman" w:hAnsi="Times New Roman"/>
          <w:sz w:val="28"/>
          <w:szCs w:val="28"/>
        </w:rPr>
        <w:t xml:space="preserve">кримінально караним визнається </w:t>
      </w:r>
      <w:r w:rsidRPr="004050EA">
        <w:rPr>
          <w:rFonts w:ascii="Times New Roman" w:hAnsi="Times New Roman"/>
          <w:i/>
          <w:sz w:val="28"/>
          <w:szCs w:val="28"/>
        </w:rPr>
        <w:t>зловживання правами або обов’язками</w:t>
      </w:r>
      <w:r w:rsidRPr="009A3423">
        <w:rPr>
          <w:rFonts w:ascii="Times New Roman" w:hAnsi="Times New Roman"/>
          <w:sz w:val="28"/>
          <w:szCs w:val="28"/>
        </w:rPr>
        <w:t xml:space="preserve">. Тобто вже таким формулюванням коло діянь звужується до можливого використання виключно прав або обов’язків без жодної можливості застосувати свій службовий авторитет.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З’ясування характеристик шкоди, яка може бути спричинена за результатами вчинення службовою особою приватного права зловживання повноваженнями</w:t>
      </w:r>
      <w:r w:rsidR="00B7797B">
        <w:rPr>
          <w:rFonts w:ascii="Times New Roman" w:hAnsi="Times New Roman"/>
          <w:sz w:val="28"/>
          <w:szCs w:val="28"/>
        </w:rPr>
        <w:t xml:space="preserve"> і є суспільно небезпечним наслідком в конструкції складу злочину</w:t>
      </w:r>
      <w:r w:rsidRPr="009A3423">
        <w:rPr>
          <w:rFonts w:ascii="Times New Roman" w:hAnsi="Times New Roman"/>
          <w:sz w:val="28"/>
          <w:szCs w:val="28"/>
        </w:rPr>
        <w:t xml:space="preserve">, є важливим чинником, який впливає на кваліфікацію даного злочину. Його беззаперечна важливість підкреслюється законодавцем, який сформулював цей склад як матеріальний, передбачивши для основного складу злочину результат діяння у вигляді </w:t>
      </w:r>
      <w:r w:rsidR="008D0B4B">
        <w:rPr>
          <w:rFonts w:ascii="Times New Roman" w:hAnsi="Times New Roman"/>
          <w:sz w:val="28"/>
          <w:szCs w:val="28"/>
        </w:rPr>
        <w:t>«</w:t>
      </w:r>
      <w:r w:rsidRPr="009A3423">
        <w:rPr>
          <w:rFonts w:ascii="Times New Roman" w:hAnsi="Times New Roman"/>
          <w:sz w:val="28"/>
          <w:szCs w:val="28"/>
        </w:rPr>
        <w:t>істотної шкоди охоронюваним законом правам або інтересам окремих громадян, або державним чи громадським інтересам, або інтересам юридичних осіб</w:t>
      </w:r>
      <w:r w:rsidR="008D0B4B">
        <w:rPr>
          <w:rFonts w:ascii="Times New Roman" w:hAnsi="Times New Roman"/>
          <w:sz w:val="28"/>
          <w:szCs w:val="28"/>
        </w:rPr>
        <w:t>»</w:t>
      </w:r>
      <w:r w:rsidRPr="009A3423">
        <w:rPr>
          <w:rFonts w:ascii="Times New Roman" w:hAnsi="Times New Roman"/>
          <w:sz w:val="28"/>
          <w:szCs w:val="28"/>
        </w:rPr>
        <w:t xml:space="preserve">, а для кваліфікованого – у вигляді </w:t>
      </w:r>
      <w:r w:rsidR="008D0B4B">
        <w:rPr>
          <w:rFonts w:ascii="Times New Roman" w:hAnsi="Times New Roman"/>
          <w:sz w:val="28"/>
          <w:szCs w:val="28"/>
        </w:rPr>
        <w:t>«</w:t>
      </w:r>
      <w:r w:rsidRPr="009A3423">
        <w:rPr>
          <w:rFonts w:ascii="Times New Roman" w:hAnsi="Times New Roman"/>
          <w:sz w:val="28"/>
          <w:szCs w:val="28"/>
        </w:rPr>
        <w:t>тяжких наслідків</w:t>
      </w:r>
      <w:r w:rsidR="008D0B4B">
        <w:rPr>
          <w:rFonts w:ascii="Times New Roman" w:hAnsi="Times New Roman"/>
          <w:sz w:val="28"/>
          <w:szCs w:val="28"/>
        </w:rPr>
        <w:t>»</w:t>
      </w:r>
      <w:r w:rsidRPr="009A3423">
        <w:rPr>
          <w:rFonts w:ascii="Times New Roman" w:hAnsi="Times New Roman"/>
          <w:sz w:val="28"/>
          <w:szCs w:val="28"/>
        </w:rPr>
        <w:t xml:space="preserve">. </w:t>
      </w:r>
      <w:r w:rsidR="00B7797B">
        <w:rPr>
          <w:rFonts w:ascii="Times New Roman" w:hAnsi="Times New Roman"/>
          <w:sz w:val="28"/>
          <w:szCs w:val="28"/>
        </w:rPr>
        <w:t>Кількісна характеристика</w:t>
      </w:r>
      <w:r w:rsidRPr="009A3423">
        <w:rPr>
          <w:rFonts w:ascii="Times New Roman" w:hAnsi="Times New Roman"/>
          <w:sz w:val="28"/>
          <w:szCs w:val="28"/>
        </w:rPr>
        <w:t xml:space="preserve"> цих понять є загальн</w:t>
      </w:r>
      <w:r w:rsidR="00B7797B">
        <w:rPr>
          <w:rFonts w:ascii="Times New Roman" w:hAnsi="Times New Roman"/>
          <w:sz w:val="28"/>
          <w:szCs w:val="28"/>
        </w:rPr>
        <w:t>ою</w:t>
      </w:r>
      <w:r w:rsidRPr="009A3423">
        <w:rPr>
          <w:rFonts w:ascii="Times New Roman" w:hAnsi="Times New Roman"/>
          <w:sz w:val="28"/>
          <w:szCs w:val="28"/>
        </w:rPr>
        <w:t xml:space="preserve"> для різних складів злочинів у сфері службової діяльності та професійної діяльності, пов’язаної з наданням публічних послуг, тому</w:t>
      </w:r>
      <w:r w:rsidR="008363F5">
        <w:rPr>
          <w:rFonts w:ascii="Times New Roman" w:hAnsi="Times New Roman"/>
          <w:sz w:val="28"/>
          <w:szCs w:val="28"/>
        </w:rPr>
        <w:t xml:space="preserve"> її</w:t>
      </w:r>
      <w:r w:rsidRPr="009A3423">
        <w:rPr>
          <w:rFonts w:ascii="Times New Roman" w:hAnsi="Times New Roman"/>
          <w:sz w:val="28"/>
          <w:szCs w:val="28"/>
        </w:rPr>
        <w:t xml:space="preserve"> традиційно розміщено в примітці до першої статті розділу XVII КК України.</w:t>
      </w:r>
    </w:p>
    <w:p w:rsidR="00D24E99" w:rsidRPr="009A3423" w:rsidRDefault="00887A02" w:rsidP="00887A02">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Відповідно, і</w:t>
      </w:r>
      <w:r w:rsidR="00D24E99" w:rsidRPr="009A3423">
        <w:rPr>
          <w:rFonts w:ascii="Times New Roman" w:hAnsi="Times New Roman"/>
          <w:sz w:val="28"/>
          <w:szCs w:val="28"/>
        </w:rPr>
        <w:t xml:space="preserve">стотною шкодою </w:t>
      </w:r>
      <w:r>
        <w:rPr>
          <w:rFonts w:ascii="Times New Roman" w:hAnsi="Times New Roman"/>
          <w:sz w:val="28"/>
          <w:szCs w:val="28"/>
        </w:rPr>
        <w:t>є наразі</w:t>
      </w:r>
      <w:r w:rsidR="00D24E99" w:rsidRPr="009A3423">
        <w:rPr>
          <w:rFonts w:ascii="Times New Roman" w:hAnsi="Times New Roman"/>
          <w:sz w:val="28"/>
          <w:szCs w:val="28"/>
        </w:rPr>
        <w:t xml:space="preserve"> так</w:t>
      </w:r>
      <w:r>
        <w:rPr>
          <w:rFonts w:ascii="Times New Roman" w:hAnsi="Times New Roman"/>
          <w:sz w:val="28"/>
          <w:szCs w:val="28"/>
        </w:rPr>
        <w:t>а</w:t>
      </w:r>
      <w:r w:rsidR="00D24E99" w:rsidRPr="009A3423">
        <w:rPr>
          <w:rFonts w:ascii="Times New Roman" w:hAnsi="Times New Roman"/>
          <w:sz w:val="28"/>
          <w:szCs w:val="28"/>
        </w:rPr>
        <w:t xml:space="preserve"> шкод</w:t>
      </w:r>
      <w:r>
        <w:rPr>
          <w:rFonts w:ascii="Times New Roman" w:hAnsi="Times New Roman"/>
          <w:sz w:val="28"/>
          <w:szCs w:val="28"/>
        </w:rPr>
        <w:t>а</w:t>
      </w:r>
      <w:r w:rsidR="00D24E99" w:rsidRPr="009A3423">
        <w:rPr>
          <w:rFonts w:ascii="Times New Roman" w:hAnsi="Times New Roman"/>
          <w:sz w:val="28"/>
          <w:szCs w:val="28"/>
        </w:rPr>
        <w:t>, яка у сто і більше разів перевищує неоподатков</w:t>
      </w:r>
      <w:r>
        <w:rPr>
          <w:rFonts w:ascii="Times New Roman" w:hAnsi="Times New Roman"/>
          <w:sz w:val="28"/>
          <w:szCs w:val="28"/>
        </w:rPr>
        <w:t xml:space="preserve">уваний мінімум доходів громадян, а тяжкими наслідками </w:t>
      </w:r>
      <w:r>
        <w:rPr>
          <w:rFonts w:ascii="Times New Roman" w:hAnsi="Times New Roman"/>
          <w:sz w:val="28"/>
          <w:szCs w:val="28"/>
        </w:rPr>
        <w:lastRenderedPageBreak/>
        <w:t>–</w:t>
      </w:r>
      <w:r w:rsidR="00061379">
        <w:rPr>
          <w:rFonts w:ascii="Times New Roman" w:hAnsi="Times New Roman"/>
          <w:sz w:val="28"/>
          <w:szCs w:val="28"/>
        </w:rPr>
        <w:t xml:space="preserve"> </w:t>
      </w:r>
      <w:r w:rsidR="00D24E99" w:rsidRPr="009A3423">
        <w:rPr>
          <w:rFonts w:ascii="Times New Roman" w:hAnsi="Times New Roman"/>
          <w:sz w:val="28"/>
          <w:szCs w:val="28"/>
        </w:rPr>
        <w:t>такі, що у двісті п’ятдесят і більше разів перевищують неоподатковуваний мінімум доходів громадян.</w:t>
      </w:r>
    </w:p>
    <w:p w:rsidR="00D24E99" w:rsidRPr="009A3423" w:rsidRDefault="000B2F8E"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lang w:val="ru-RU"/>
        </w:rPr>
        <w:t>У</w:t>
      </w:r>
      <w:r w:rsidR="0074430B">
        <w:rPr>
          <w:rFonts w:ascii="Times New Roman" w:hAnsi="Times New Roman"/>
          <w:sz w:val="28"/>
          <w:szCs w:val="28"/>
        </w:rPr>
        <w:t xml:space="preserve"> цьому контексті с</w:t>
      </w:r>
      <w:r w:rsidR="00D24E99" w:rsidRPr="009A3423">
        <w:rPr>
          <w:rFonts w:ascii="Times New Roman" w:hAnsi="Times New Roman"/>
          <w:sz w:val="28"/>
          <w:szCs w:val="28"/>
        </w:rPr>
        <w:t>лушною є думка</w:t>
      </w:r>
      <w:r w:rsidR="00FE161F">
        <w:rPr>
          <w:rFonts w:ascii="Times New Roman" w:hAnsi="Times New Roman"/>
          <w:sz w:val="28"/>
          <w:szCs w:val="28"/>
        </w:rPr>
        <w:t xml:space="preserve"> про те</w:t>
      </w:r>
      <w:r w:rsidR="00D24E99" w:rsidRPr="009A3423">
        <w:rPr>
          <w:rFonts w:ascii="Times New Roman" w:hAnsi="Times New Roman"/>
          <w:sz w:val="28"/>
          <w:szCs w:val="28"/>
        </w:rPr>
        <w:t xml:space="preserve">, </w:t>
      </w:r>
      <w:r w:rsidR="00FE161F">
        <w:rPr>
          <w:rFonts w:ascii="Times New Roman" w:hAnsi="Times New Roman"/>
          <w:sz w:val="28"/>
          <w:szCs w:val="28"/>
        </w:rPr>
        <w:t>ці ознаки</w:t>
      </w:r>
      <w:r w:rsidR="00D24E99" w:rsidRPr="009A3423">
        <w:rPr>
          <w:rFonts w:ascii="Times New Roman" w:hAnsi="Times New Roman"/>
          <w:sz w:val="28"/>
          <w:szCs w:val="28"/>
        </w:rPr>
        <w:t xml:space="preserve"> частково втратили оціночний елемент і перетворились у формально-визначені поняття. Проте, навіть ураховуючи це, дослідники вбачають у цьому певну ваду – розмір шкоди залишається не диференційованим залежно від характеру заподіяних збитків (пряма дійсна шкода та упущена вигода)</w:t>
      </w:r>
      <w:r w:rsidR="00F37072">
        <w:rPr>
          <w:rFonts w:ascii="Times New Roman" w:hAnsi="Times New Roman"/>
          <w:sz w:val="28"/>
          <w:szCs w:val="28"/>
        </w:rPr>
        <w:t xml:space="preserve"> </w:t>
      </w:r>
      <w:r w:rsidR="00F37072" w:rsidRPr="00F37072">
        <w:rPr>
          <w:rFonts w:ascii="Times New Roman" w:hAnsi="Times New Roman"/>
          <w:sz w:val="28"/>
          <w:szCs w:val="28"/>
        </w:rPr>
        <w:t>[</w:t>
      </w:r>
      <w:r w:rsidR="00F37072">
        <w:rPr>
          <w:rFonts w:ascii="Times New Roman" w:hAnsi="Times New Roman"/>
          <w:sz w:val="28"/>
          <w:szCs w:val="28"/>
        </w:rPr>
        <w:fldChar w:fldCharType="begin"/>
      </w:r>
      <w:r w:rsidR="00F37072">
        <w:rPr>
          <w:rFonts w:ascii="Times New Roman" w:hAnsi="Times New Roman"/>
          <w:sz w:val="28"/>
          <w:szCs w:val="28"/>
        </w:rPr>
        <w:instrText xml:space="preserve"> REF _Ref428006416 \r \h </w:instrText>
      </w:r>
      <w:r w:rsidR="00F37072">
        <w:rPr>
          <w:rFonts w:ascii="Times New Roman" w:hAnsi="Times New Roman"/>
          <w:sz w:val="28"/>
          <w:szCs w:val="28"/>
        </w:rPr>
      </w:r>
      <w:r w:rsidR="00F37072">
        <w:rPr>
          <w:rFonts w:ascii="Times New Roman" w:hAnsi="Times New Roman"/>
          <w:sz w:val="28"/>
          <w:szCs w:val="28"/>
        </w:rPr>
        <w:fldChar w:fldCharType="separate"/>
      </w:r>
      <w:r w:rsidR="005E0A3F">
        <w:rPr>
          <w:rFonts w:ascii="Times New Roman" w:hAnsi="Times New Roman"/>
          <w:sz w:val="28"/>
          <w:szCs w:val="28"/>
        </w:rPr>
        <w:t>180</w:t>
      </w:r>
      <w:r w:rsidR="00F37072">
        <w:rPr>
          <w:rFonts w:ascii="Times New Roman" w:hAnsi="Times New Roman"/>
          <w:sz w:val="28"/>
          <w:szCs w:val="28"/>
        </w:rPr>
        <w:fldChar w:fldCharType="end"/>
      </w:r>
      <w:r w:rsidR="00F37072">
        <w:rPr>
          <w:rFonts w:ascii="Times New Roman" w:hAnsi="Times New Roman"/>
          <w:sz w:val="28"/>
          <w:szCs w:val="28"/>
        </w:rPr>
        <w:t>, С. 431</w:t>
      </w:r>
      <w:r w:rsidR="00F37072" w:rsidRPr="00F37072">
        <w:rPr>
          <w:rFonts w:ascii="Times New Roman" w:hAnsi="Times New Roman"/>
          <w:sz w:val="28"/>
          <w:szCs w:val="28"/>
        </w:rPr>
        <w:t>]</w:t>
      </w:r>
      <w:r w:rsidR="00D24E99" w:rsidRPr="009A3423">
        <w:rPr>
          <w:rFonts w:ascii="Times New Roman" w:hAnsi="Times New Roman"/>
          <w:sz w:val="28"/>
          <w:szCs w:val="28"/>
        </w:rPr>
        <w:t>.</w:t>
      </w:r>
    </w:p>
    <w:p w:rsidR="00D24E99" w:rsidRPr="009A3423" w:rsidRDefault="00D24E99" w:rsidP="00D24E99">
      <w:pPr>
        <w:spacing w:line="360" w:lineRule="auto"/>
        <w:ind w:firstLine="567"/>
        <w:jc w:val="both"/>
        <w:rPr>
          <w:szCs w:val="28"/>
          <w:lang w:val="uk-UA"/>
        </w:rPr>
      </w:pPr>
      <w:r w:rsidRPr="009A3423">
        <w:rPr>
          <w:szCs w:val="28"/>
          <w:lang w:val="uk-UA"/>
        </w:rPr>
        <w:t>Ще в юридичній літературі радянської доби розмір істотної шкоди для зловживання був приводом для наукової дискусії. Наприклад, мали місце пропозиції визначити істотну матеріальну шкоду як таку, що перевищує сто або двісті, чи п’ятсот карбованців</w:t>
      </w:r>
      <w:r w:rsidR="00F37072">
        <w:rPr>
          <w:szCs w:val="28"/>
          <w:lang w:val="uk-UA"/>
        </w:rPr>
        <w:t xml:space="preserve"> </w:t>
      </w:r>
      <w:r w:rsidR="00F37072" w:rsidRPr="00F37072">
        <w:rPr>
          <w:szCs w:val="28"/>
          <w:lang w:val="uk-UA"/>
        </w:rPr>
        <w:t>[</w:t>
      </w:r>
      <w:r w:rsidR="00F37072">
        <w:rPr>
          <w:szCs w:val="28"/>
          <w:lang w:val="uk-UA"/>
        </w:rPr>
        <w:fldChar w:fldCharType="begin"/>
      </w:r>
      <w:r w:rsidR="00F37072">
        <w:rPr>
          <w:szCs w:val="28"/>
          <w:lang w:val="uk-UA"/>
        </w:rPr>
        <w:instrText xml:space="preserve"> REF _Ref428465405 \r \h </w:instrText>
      </w:r>
      <w:r w:rsidR="00F37072">
        <w:rPr>
          <w:szCs w:val="28"/>
          <w:lang w:val="uk-UA"/>
        </w:rPr>
      </w:r>
      <w:r w:rsidR="00F37072">
        <w:rPr>
          <w:szCs w:val="28"/>
          <w:lang w:val="uk-UA"/>
        </w:rPr>
        <w:fldChar w:fldCharType="separate"/>
      </w:r>
      <w:r w:rsidR="005E0A3F">
        <w:rPr>
          <w:szCs w:val="28"/>
          <w:lang w:val="uk-UA"/>
        </w:rPr>
        <w:t>198</w:t>
      </w:r>
      <w:r w:rsidR="00F37072">
        <w:rPr>
          <w:szCs w:val="28"/>
          <w:lang w:val="uk-UA"/>
        </w:rPr>
        <w:fldChar w:fldCharType="end"/>
      </w:r>
      <w:r w:rsidR="00F37072">
        <w:rPr>
          <w:szCs w:val="28"/>
          <w:lang w:val="uk-UA"/>
        </w:rPr>
        <w:t>, С. 18</w:t>
      </w:r>
      <w:r w:rsidR="00F37072" w:rsidRPr="00F37072">
        <w:rPr>
          <w:szCs w:val="28"/>
          <w:lang w:val="uk-UA"/>
        </w:rPr>
        <w:t>]</w:t>
      </w:r>
      <w:r w:rsidRPr="009A3423">
        <w:rPr>
          <w:szCs w:val="28"/>
          <w:lang w:val="uk-UA"/>
        </w:rPr>
        <w:t xml:space="preserve">. Щодо тяжких наслідків, то деякі підходи до їхнього визначення було прописано в постанові Пленуму Верховного суду СРСР від 30 березня 1990 р. № 4 </w:t>
      </w:r>
      <w:r w:rsidR="008D0B4B">
        <w:rPr>
          <w:szCs w:val="28"/>
          <w:lang w:val="uk-UA"/>
        </w:rPr>
        <w:t>«</w:t>
      </w:r>
      <w:r w:rsidRPr="009A3423">
        <w:rPr>
          <w:szCs w:val="28"/>
          <w:lang w:val="uk-UA"/>
        </w:rPr>
        <w:t>Про судову практику у справах про зловживання владою або службовим становищем, перевищення влади або службових повноважень, недбалість і посадове підроблення</w:t>
      </w:r>
      <w:r w:rsidR="008D0B4B">
        <w:rPr>
          <w:szCs w:val="28"/>
          <w:lang w:val="uk-UA"/>
        </w:rPr>
        <w:t>»</w:t>
      </w:r>
      <w:r w:rsidRPr="009A3423">
        <w:rPr>
          <w:szCs w:val="28"/>
          <w:lang w:val="uk-UA"/>
        </w:rPr>
        <w:t>. До них пленум відносив великі аварії, тривале призупинення транспорту або виробничого процесу, дезорганізацію роботи державного органу чи установи, завдання матеріальної шкоди в особливо великих розмірах, спричинення смерті або тяжких тілесних ушкоджень хоча б одній людини тощо</w:t>
      </w:r>
      <w:r w:rsidR="00F37072">
        <w:rPr>
          <w:szCs w:val="28"/>
          <w:lang w:val="uk-UA"/>
        </w:rPr>
        <w:t xml:space="preserve"> </w:t>
      </w:r>
      <w:r w:rsidR="00F37072" w:rsidRPr="00F37072">
        <w:rPr>
          <w:szCs w:val="28"/>
        </w:rPr>
        <w:t>[</w:t>
      </w:r>
      <w:r w:rsidR="00F37072">
        <w:rPr>
          <w:szCs w:val="28"/>
          <w:lang w:val="uk-UA"/>
        </w:rPr>
        <w:fldChar w:fldCharType="begin"/>
      </w:r>
      <w:r w:rsidR="00F37072">
        <w:rPr>
          <w:szCs w:val="28"/>
        </w:rPr>
        <w:instrText xml:space="preserve"> REF _Ref428465437 \r \h </w:instrText>
      </w:r>
      <w:r w:rsidR="00F37072">
        <w:rPr>
          <w:szCs w:val="28"/>
          <w:lang w:val="uk-UA"/>
        </w:rPr>
      </w:r>
      <w:r w:rsidR="00F37072">
        <w:rPr>
          <w:szCs w:val="28"/>
          <w:lang w:val="uk-UA"/>
        </w:rPr>
        <w:fldChar w:fldCharType="separate"/>
      </w:r>
      <w:r w:rsidR="005E0A3F">
        <w:rPr>
          <w:szCs w:val="28"/>
        </w:rPr>
        <w:t>270</w:t>
      </w:r>
      <w:r w:rsidR="00F37072">
        <w:rPr>
          <w:szCs w:val="28"/>
          <w:lang w:val="uk-UA"/>
        </w:rPr>
        <w:fldChar w:fldCharType="end"/>
      </w:r>
      <w:r w:rsidR="00F37072" w:rsidRPr="00F37072">
        <w:rPr>
          <w:szCs w:val="28"/>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Отже, можемо констатувати, що закріплення законодавцем у тексті вітчизняного кримінального кодексу граничних розмірів матеріальної шкоди, характерних для істотної шкоди та тяжких наслідків, – доволі значний крок у подоланні проблем із кваліфікацією зловживань. Проте він є недостатнім, бо не враховує, наприклад, питання визначення моральної шкоди, спричиненої будь-яким злочином, у тому числі зловживанням правами або обов’язками службовою особою юридичної особи приватного права. У згадуваній вище постанові Пленуму Верховного суду СРСР від 30 березня 1990 р. № 4 (звісно, щодо зловживання владою або службовим становищем) зверталася увага судів на тому, що шкода може бути не лише матеріальною, а й іншою: порушення конституційних прав і свобод громадян, підрив авторитету органів влади, </w:t>
      </w:r>
      <w:r w:rsidRPr="009A3423">
        <w:rPr>
          <w:szCs w:val="28"/>
          <w:lang w:val="uk-UA"/>
        </w:rPr>
        <w:lastRenderedPageBreak/>
        <w:t xml:space="preserve">державних і громадських організацій, створення перепон і збоїв у їхній роботі, порушенні громадського порядку, приховуванні крупних розкрадань, інших тяжких злочинів тощо. Верховний суд наголошував, що при розв’язанні питання про те, чи є завдана шкода істотною, треба враховувати ступінь негативного впливу протиправного діяння на нормальну роботу підприємства, організації, установи, характер і розмір матеріальної шкоди, яку вони зазнали, число потерпілих громадян, тяжкість завданої ним </w:t>
      </w:r>
      <w:r w:rsidRPr="009A3423">
        <w:rPr>
          <w:b/>
          <w:i/>
          <w:szCs w:val="28"/>
          <w:lang w:val="uk-UA"/>
        </w:rPr>
        <w:t>моральної</w:t>
      </w:r>
      <w:r w:rsidRPr="009A3423">
        <w:rPr>
          <w:szCs w:val="28"/>
          <w:lang w:val="uk-UA"/>
        </w:rPr>
        <w:t xml:space="preserve"> (курсив наш – Д.С.), фізичної або майнової шкоди тощо. </w:t>
      </w:r>
    </w:p>
    <w:p w:rsidR="00D24E99" w:rsidRPr="009A3423" w:rsidRDefault="00D24E99" w:rsidP="00D24E99">
      <w:pPr>
        <w:spacing w:line="360" w:lineRule="auto"/>
        <w:ind w:firstLine="567"/>
        <w:jc w:val="both"/>
        <w:rPr>
          <w:szCs w:val="28"/>
          <w:lang w:val="uk-UA"/>
        </w:rPr>
      </w:pPr>
      <w:r w:rsidRPr="009A3423">
        <w:rPr>
          <w:szCs w:val="28"/>
          <w:lang w:val="uk-UA"/>
        </w:rPr>
        <w:t xml:space="preserve">Цікавим, як на наш погляд, є бачення шкоди в розрізі примітки до ст. 364 КК України Верховним Судом України. Він, роз’яснюючи у своїй постанові Пленуму від 26 березня 2003 р. № 15 </w:t>
      </w:r>
      <w:r w:rsidR="008D0B4B">
        <w:rPr>
          <w:szCs w:val="28"/>
          <w:lang w:val="uk-UA"/>
        </w:rPr>
        <w:t>«</w:t>
      </w:r>
      <w:r w:rsidRPr="009A3423">
        <w:rPr>
          <w:szCs w:val="28"/>
          <w:lang w:val="uk-UA"/>
        </w:rPr>
        <w:t>Про судову практику у справах про перевищення влади або службових повноважень</w:t>
      </w:r>
      <w:r w:rsidR="008D0B4B">
        <w:rPr>
          <w:szCs w:val="28"/>
          <w:lang w:val="uk-UA"/>
        </w:rPr>
        <w:t>»</w:t>
      </w:r>
      <w:r w:rsidRPr="009A3423">
        <w:rPr>
          <w:szCs w:val="28"/>
          <w:lang w:val="uk-UA"/>
        </w:rPr>
        <w:t xml:space="preserve"> питання щодо можливої шкоди від цього злочину, посилається на вказану примітку до ст. 364 КК України, а також відзначає, що якщо шкода полягає у заподіянні суспільно небезпечних наслідків нематеріального характеру, питання про її істотність вирішується з урахуванням конкретних обставин справи. Зокрема, істотною шкодою можуть визнаватися порушення охоронюваних Конституцією України чи іншими законами прав та свобод людини і громадянина (право на свободу й особисту недоторканність та недоторканність житла, виборчі, трудові, житлові права тощо), підрив авторитету та престижу органів державної влади чи органів місцевого самоврядування, порушення громадської безпеки та громадського порядку, створення обстановки й умов, що утруднюють виконання підприємством, установою, організацією своїх функцій, приховування злочинів. У разі заподіяння поряд із матеріальними збитками і шкоди нематеріального характеру, загальна шкода від злочину може визнаватись істотною навіть у випадку, коли зазначені збитки не перевищують ста неоподатковуваних мінімумів доходів громадян</w:t>
      </w:r>
      <w:r w:rsidR="00F37072">
        <w:rPr>
          <w:szCs w:val="28"/>
          <w:lang w:val="uk-UA"/>
        </w:rPr>
        <w:t xml:space="preserve"> </w:t>
      </w:r>
      <w:r w:rsidR="00F37072" w:rsidRPr="00F37072">
        <w:rPr>
          <w:szCs w:val="28"/>
          <w:lang w:val="uk-UA"/>
        </w:rPr>
        <w:t>[</w:t>
      </w:r>
      <w:r w:rsidR="00F37072">
        <w:rPr>
          <w:szCs w:val="28"/>
          <w:lang w:val="uk-UA"/>
        </w:rPr>
        <w:fldChar w:fldCharType="begin"/>
      </w:r>
      <w:r w:rsidR="00F37072">
        <w:rPr>
          <w:szCs w:val="28"/>
          <w:lang w:val="uk-UA"/>
        </w:rPr>
        <w:instrText xml:space="preserve"> REF _Ref428465470 \r \h </w:instrText>
      </w:r>
      <w:r w:rsidR="00F37072">
        <w:rPr>
          <w:szCs w:val="28"/>
          <w:lang w:val="uk-UA"/>
        </w:rPr>
      </w:r>
      <w:r w:rsidR="00F37072">
        <w:rPr>
          <w:szCs w:val="28"/>
          <w:lang w:val="uk-UA"/>
        </w:rPr>
        <w:fldChar w:fldCharType="separate"/>
      </w:r>
      <w:r w:rsidR="005E0A3F">
        <w:rPr>
          <w:szCs w:val="28"/>
          <w:lang w:val="uk-UA"/>
        </w:rPr>
        <w:t>266</w:t>
      </w:r>
      <w:r w:rsidR="00F37072">
        <w:rPr>
          <w:szCs w:val="28"/>
          <w:lang w:val="uk-UA"/>
        </w:rPr>
        <w:fldChar w:fldCharType="end"/>
      </w:r>
      <w:r w:rsidR="00F37072" w:rsidRPr="00F37072">
        <w:rPr>
          <w:szCs w:val="28"/>
          <w:lang w:val="uk-UA"/>
        </w:rPr>
        <w:t>]</w:t>
      </w:r>
      <w:r w:rsidRPr="009A3423">
        <w:rPr>
          <w:szCs w:val="28"/>
          <w:lang w:val="uk-UA"/>
        </w:rPr>
        <w:t>.</w:t>
      </w:r>
    </w:p>
    <w:p w:rsidR="00D24E99" w:rsidRPr="009A3423" w:rsidRDefault="00E43532" w:rsidP="00D24E99">
      <w:pPr>
        <w:spacing w:line="360" w:lineRule="auto"/>
        <w:ind w:firstLine="567"/>
        <w:jc w:val="both"/>
        <w:rPr>
          <w:szCs w:val="28"/>
          <w:lang w:val="uk-UA"/>
        </w:rPr>
      </w:pPr>
      <w:r>
        <w:rPr>
          <w:szCs w:val="28"/>
          <w:lang w:val="uk-UA"/>
        </w:rPr>
        <w:t>Визначальним</w:t>
      </w:r>
      <w:r w:rsidR="00D24E99" w:rsidRPr="009A3423">
        <w:rPr>
          <w:szCs w:val="28"/>
          <w:lang w:val="uk-UA"/>
        </w:rPr>
        <w:t xml:space="preserve"> тут є</w:t>
      </w:r>
      <w:r w:rsidR="00795106">
        <w:rPr>
          <w:szCs w:val="28"/>
          <w:lang w:val="uk-UA"/>
        </w:rPr>
        <w:t xml:space="preserve"> формулювання</w:t>
      </w:r>
      <w:r w:rsidR="00D24E99" w:rsidRPr="009A3423">
        <w:rPr>
          <w:szCs w:val="28"/>
          <w:lang w:val="uk-UA"/>
        </w:rPr>
        <w:t xml:space="preserve"> </w:t>
      </w:r>
      <w:r w:rsidR="008D0B4B">
        <w:rPr>
          <w:szCs w:val="28"/>
          <w:lang w:val="uk-UA"/>
        </w:rPr>
        <w:t>«</w:t>
      </w:r>
      <w:r w:rsidR="00D24E99" w:rsidRPr="009A3423">
        <w:rPr>
          <w:szCs w:val="28"/>
          <w:lang w:val="uk-UA"/>
        </w:rPr>
        <w:t>підрив авторитету та престижу органів державної влади чи органів місцевого самоврядування</w:t>
      </w:r>
      <w:r w:rsidR="008D0B4B">
        <w:rPr>
          <w:szCs w:val="28"/>
          <w:lang w:val="uk-UA"/>
        </w:rPr>
        <w:t>»</w:t>
      </w:r>
      <w:r w:rsidR="00D24E99" w:rsidRPr="009A3423">
        <w:rPr>
          <w:szCs w:val="28"/>
          <w:lang w:val="uk-UA"/>
        </w:rPr>
        <w:t xml:space="preserve">. Справа в тому, що авторитет указаних Верховним Судом України органів є обов’язковим додатковим безпосереднім об’єктом, наприклад, зловживання владою або </w:t>
      </w:r>
      <w:r w:rsidR="00D24E99" w:rsidRPr="009A3423">
        <w:rPr>
          <w:szCs w:val="28"/>
          <w:lang w:val="uk-UA"/>
        </w:rPr>
        <w:lastRenderedPageBreak/>
        <w:t>службовим становищем, утім, як було нами доведено вище, він не фігурує серед об’єктів зловживання повноваженнями</w:t>
      </w:r>
      <w:r w:rsidR="00076D91">
        <w:rPr>
          <w:szCs w:val="28"/>
          <w:lang w:val="uk-UA"/>
        </w:rPr>
        <w:t xml:space="preserve"> і це є помилкою з боку законодавця</w:t>
      </w:r>
      <w:r w:rsidR="00D24E99" w:rsidRPr="009A3423">
        <w:rPr>
          <w:szCs w:val="28"/>
          <w:lang w:val="uk-UA"/>
        </w:rPr>
        <w:t>.</w:t>
      </w:r>
    </w:p>
    <w:p w:rsidR="00D24E99" w:rsidRPr="009A3423" w:rsidRDefault="00C611B4"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 xml:space="preserve">Що стосується причинового зв’язку, наступної обов’язкової для даного складу злочину ознаки об’єктивної сторони, то </w:t>
      </w:r>
      <w:r w:rsidR="00D24E99" w:rsidRPr="009A3423">
        <w:rPr>
          <w:rFonts w:ascii="Times New Roman" w:hAnsi="Times New Roman"/>
          <w:sz w:val="28"/>
          <w:szCs w:val="28"/>
        </w:rPr>
        <w:t>І. Реннеберг наголошував, що в разі встановлення відповідного складу злочину в діях злочинця або при визначенні йому міри покарання виникає питання про ставлення йому за провину певної шкоди, як суспільно небезпечних наслідків його дій, для цього необхідно, щоб об’єктивно існував та був доведений причиновий зв’язок між дією або бездіяльністю злочинця та такою спричиненою шкодою</w:t>
      </w:r>
      <w:r w:rsidR="00F37072">
        <w:rPr>
          <w:rFonts w:ascii="Times New Roman" w:hAnsi="Times New Roman"/>
          <w:sz w:val="28"/>
          <w:szCs w:val="28"/>
        </w:rPr>
        <w:t xml:space="preserve"> </w:t>
      </w:r>
      <w:r w:rsidR="00F37072" w:rsidRPr="0047733E">
        <w:rPr>
          <w:rFonts w:ascii="Times New Roman" w:hAnsi="Times New Roman"/>
          <w:sz w:val="28"/>
          <w:szCs w:val="28"/>
        </w:rPr>
        <w:t>[</w:t>
      </w:r>
      <w:r w:rsidR="00F37072">
        <w:rPr>
          <w:rFonts w:ascii="Times New Roman" w:hAnsi="Times New Roman"/>
          <w:sz w:val="28"/>
          <w:szCs w:val="28"/>
        </w:rPr>
        <w:fldChar w:fldCharType="begin"/>
      </w:r>
      <w:r w:rsidR="00F37072" w:rsidRPr="0047733E">
        <w:rPr>
          <w:rFonts w:ascii="Times New Roman" w:hAnsi="Times New Roman"/>
          <w:sz w:val="28"/>
          <w:szCs w:val="28"/>
        </w:rPr>
        <w:instrText xml:space="preserve"> </w:instrText>
      </w:r>
      <w:r w:rsidR="00F37072">
        <w:rPr>
          <w:rFonts w:ascii="Times New Roman" w:hAnsi="Times New Roman"/>
          <w:sz w:val="28"/>
          <w:szCs w:val="28"/>
          <w:lang w:val="en-US"/>
        </w:rPr>
        <w:instrText>REF</w:instrText>
      </w:r>
      <w:r w:rsidR="00F37072" w:rsidRPr="0047733E">
        <w:rPr>
          <w:rFonts w:ascii="Times New Roman" w:hAnsi="Times New Roman"/>
          <w:sz w:val="28"/>
          <w:szCs w:val="28"/>
        </w:rPr>
        <w:instrText xml:space="preserve"> _</w:instrText>
      </w:r>
      <w:r w:rsidR="00F37072">
        <w:rPr>
          <w:rFonts w:ascii="Times New Roman" w:hAnsi="Times New Roman"/>
          <w:sz w:val="28"/>
          <w:szCs w:val="28"/>
          <w:lang w:val="en-US"/>
        </w:rPr>
        <w:instrText>Ref</w:instrText>
      </w:r>
      <w:r w:rsidR="00F37072" w:rsidRPr="0047733E">
        <w:rPr>
          <w:rFonts w:ascii="Times New Roman" w:hAnsi="Times New Roman"/>
          <w:sz w:val="28"/>
          <w:szCs w:val="28"/>
        </w:rPr>
        <w:instrText>428465498 \</w:instrText>
      </w:r>
      <w:r w:rsidR="00F37072">
        <w:rPr>
          <w:rFonts w:ascii="Times New Roman" w:hAnsi="Times New Roman"/>
          <w:sz w:val="28"/>
          <w:szCs w:val="28"/>
          <w:lang w:val="en-US"/>
        </w:rPr>
        <w:instrText>r</w:instrText>
      </w:r>
      <w:r w:rsidR="00F37072" w:rsidRPr="0047733E">
        <w:rPr>
          <w:rFonts w:ascii="Times New Roman" w:hAnsi="Times New Roman"/>
          <w:sz w:val="28"/>
          <w:szCs w:val="28"/>
        </w:rPr>
        <w:instrText xml:space="preserve"> \</w:instrText>
      </w:r>
      <w:r w:rsidR="00F37072">
        <w:rPr>
          <w:rFonts w:ascii="Times New Roman" w:hAnsi="Times New Roman"/>
          <w:sz w:val="28"/>
          <w:szCs w:val="28"/>
          <w:lang w:val="en-US"/>
        </w:rPr>
        <w:instrText>h</w:instrText>
      </w:r>
      <w:r w:rsidR="00F37072" w:rsidRPr="0047733E">
        <w:rPr>
          <w:rFonts w:ascii="Times New Roman" w:hAnsi="Times New Roman"/>
          <w:sz w:val="28"/>
          <w:szCs w:val="28"/>
        </w:rPr>
        <w:instrText xml:space="preserve"> </w:instrText>
      </w:r>
      <w:r w:rsidR="00F37072">
        <w:rPr>
          <w:rFonts w:ascii="Times New Roman" w:hAnsi="Times New Roman"/>
          <w:sz w:val="28"/>
          <w:szCs w:val="28"/>
        </w:rPr>
      </w:r>
      <w:r w:rsidR="00F37072">
        <w:rPr>
          <w:rFonts w:ascii="Times New Roman" w:hAnsi="Times New Roman"/>
          <w:sz w:val="28"/>
          <w:szCs w:val="28"/>
        </w:rPr>
        <w:fldChar w:fldCharType="separate"/>
      </w:r>
      <w:r w:rsidR="005E0A3F">
        <w:rPr>
          <w:rFonts w:ascii="Times New Roman" w:hAnsi="Times New Roman"/>
          <w:sz w:val="28"/>
          <w:szCs w:val="28"/>
          <w:lang w:val="en-US"/>
        </w:rPr>
        <w:t>277</w:t>
      </w:r>
      <w:r w:rsidR="00F37072">
        <w:rPr>
          <w:rFonts w:ascii="Times New Roman" w:hAnsi="Times New Roman"/>
          <w:sz w:val="28"/>
          <w:szCs w:val="28"/>
        </w:rPr>
        <w:fldChar w:fldCharType="end"/>
      </w:r>
      <w:r w:rsidR="00F37072">
        <w:rPr>
          <w:rFonts w:ascii="Times New Roman" w:hAnsi="Times New Roman"/>
          <w:sz w:val="28"/>
          <w:szCs w:val="28"/>
        </w:rPr>
        <w:t>, С. 49</w:t>
      </w:r>
      <w:r w:rsidR="00F37072" w:rsidRPr="0047733E">
        <w:rPr>
          <w:rFonts w:ascii="Times New Roman" w:hAnsi="Times New Roman"/>
          <w:sz w:val="28"/>
          <w:szCs w:val="28"/>
        </w:rPr>
        <w:t>]</w:t>
      </w:r>
      <w:r w:rsidR="00D24E99" w:rsidRPr="009A3423">
        <w:rPr>
          <w:rFonts w:ascii="Times New Roman" w:hAnsi="Times New Roman"/>
          <w:sz w:val="28"/>
          <w:szCs w:val="28"/>
        </w:rPr>
        <w:t>.</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В.Б. Малінін формулює універсальне правило: якщо, виділивши явище, яке нас цікавить, (щодо права – це дія людини) зі всієї суми попередніх факторів, ми виявимо, що наслідок не настав би або настав би іншим шляхом чи в інший час, то треба визнати, що дане явище (дія) є умовою даного наслідку.</w:t>
      </w:r>
      <w:r w:rsidR="004334DA">
        <w:rPr>
          <w:rFonts w:ascii="Times New Roman" w:hAnsi="Times New Roman"/>
          <w:sz w:val="28"/>
          <w:szCs w:val="28"/>
        </w:rPr>
        <w:t xml:space="preserve"> </w:t>
      </w:r>
      <w:r w:rsidRPr="009A3423">
        <w:rPr>
          <w:rFonts w:ascii="Times New Roman" w:hAnsi="Times New Roman"/>
          <w:sz w:val="28"/>
          <w:szCs w:val="28"/>
        </w:rPr>
        <w:t>Якщо ж виявиться, що наслідок настав би в тому ж порядку, то це означає, що дія не є умовою наслідку і між ними немає причинового зв’язку.</w:t>
      </w:r>
      <w:r w:rsidR="004334DA">
        <w:rPr>
          <w:rFonts w:ascii="Times New Roman" w:hAnsi="Times New Roman"/>
          <w:sz w:val="28"/>
          <w:szCs w:val="28"/>
        </w:rPr>
        <w:t xml:space="preserve"> </w:t>
      </w:r>
      <w:r w:rsidRPr="009A3423">
        <w:rPr>
          <w:rFonts w:ascii="Times New Roman" w:hAnsi="Times New Roman"/>
          <w:sz w:val="28"/>
          <w:szCs w:val="28"/>
        </w:rPr>
        <w:t>Відповідно до цього правила, наголошує учений, у тих випадках, коли дія особи не була необхідною умовою результату, який настав, існування причинового зв’язку між нею та наслідком треба, безумовно, відкинути</w:t>
      </w:r>
      <w:r w:rsidR="0047733E">
        <w:rPr>
          <w:rFonts w:ascii="Times New Roman" w:hAnsi="Times New Roman"/>
          <w:sz w:val="28"/>
          <w:szCs w:val="28"/>
        </w:rPr>
        <w:t xml:space="preserve"> </w:t>
      </w:r>
      <w:r w:rsidR="0047733E" w:rsidRPr="0047733E">
        <w:rPr>
          <w:rFonts w:ascii="Times New Roman" w:hAnsi="Times New Roman"/>
          <w:sz w:val="28"/>
          <w:szCs w:val="28"/>
          <w:lang w:val="ru-RU"/>
        </w:rPr>
        <w:t>[</w:t>
      </w:r>
      <w:r w:rsidR="0047733E">
        <w:rPr>
          <w:rFonts w:ascii="Times New Roman" w:hAnsi="Times New Roman"/>
          <w:sz w:val="28"/>
          <w:szCs w:val="28"/>
        </w:rPr>
        <w:fldChar w:fldCharType="begin"/>
      </w:r>
      <w:r w:rsidR="0047733E">
        <w:rPr>
          <w:rFonts w:ascii="Times New Roman" w:hAnsi="Times New Roman"/>
          <w:sz w:val="28"/>
          <w:szCs w:val="28"/>
          <w:lang w:val="ru-RU"/>
        </w:rPr>
        <w:instrText xml:space="preserve"> REF _Ref428467392 \r \h </w:instrText>
      </w:r>
      <w:r w:rsidR="0047733E">
        <w:rPr>
          <w:rFonts w:ascii="Times New Roman" w:hAnsi="Times New Roman"/>
          <w:sz w:val="28"/>
          <w:szCs w:val="28"/>
        </w:rPr>
      </w:r>
      <w:r w:rsidR="0047733E">
        <w:rPr>
          <w:rFonts w:ascii="Times New Roman" w:hAnsi="Times New Roman"/>
          <w:sz w:val="28"/>
          <w:szCs w:val="28"/>
        </w:rPr>
        <w:fldChar w:fldCharType="separate"/>
      </w:r>
      <w:r w:rsidR="005E0A3F">
        <w:rPr>
          <w:rFonts w:ascii="Times New Roman" w:hAnsi="Times New Roman"/>
          <w:sz w:val="28"/>
          <w:szCs w:val="28"/>
          <w:lang w:val="ru-RU"/>
        </w:rPr>
        <w:t>213</w:t>
      </w:r>
      <w:r w:rsidR="0047733E">
        <w:rPr>
          <w:rFonts w:ascii="Times New Roman" w:hAnsi="Times New Roman"/>
          <w:sz w:val="28"/>
          <w:szCs w:val="28"/>
        </w:rPr>
        <w:fldChar w:fldCharType="end"/>
      </w:r>
      <w:r w:rsidR="0047733E">
        <w:rPr>
          <w:rFonts w:ascii="Times New Roman" w:hAnsi="Times New Roman"/>
          <w:sz w:val="28"/>
          <w:szCs w:val="28"/>
          <w:lang w:val="ru-RU"/>
        </w:rPr>
        <w:t>, С. 132-133</w:t>
      </w:r>
      <w:r w:rsidR="0047733E" w:rsidRPr="0047733E">
        <w:rPr>
          <w:rFonts w:ascii="Times New Roman" w:hAnsi="Times New Roman"/>
          <w:sz w:val="28"/>
          <w:szCs w:val="28"/>
          <w:lang w:val="ru-RU"/>
        </w:rPr>
        <w:t>]</w:t>
      </w:r>
      <w:r w:rsidRPr="009A3423">
        <w:rPr>
          <w:rFonts w:ascii="Times New Roman" w:hAnsi="Times New Roman"/>
          <w:sz w:val="28"/>
          <w:szCs w:val="28"/>
        </w:rPr>
        <w:t>.</w:t>
      </w:r>
    </w:p>
    <w:p w:rsidR="005A20AA" w:rsidRPr="005A20AA" w:rsidRDefault="00CD6620" w:rsidP="005A20AA">
      <w:pPr>
        <w:spacing w:line="360" w:lineRule="auto"/>
        <w:ind w:firstLine="720"/>
        <w:jc w:val="both"/>
        <w:rPr>
          <w:szCs w:val="28"/>
          <w:lang w:val="uk-UA"/>
        </w:rPr>
      </w:pPr>
      <w:r>
        <w:rPr>
          <w:szCs w:val="28"/>
        </w:rPr>
        <w:t>В.П. </w:t>
      </w:r>
      <w:r w:rsidR="005A20AA">
        <w:rPr>
          <w:szCs w:val="28"/>
        </w:rPr>
        <w:t xml:space="preserve">Коваленко </w:t>
      </w:r>
      <w:r w:rsidR="005A20AA">
        <w:rPr>
          <w:szCs w:val="28"/>
          <w:lang w:val="uk-UA"/>
        </w:rPr>
        <w:t xml:space="preserve">виокремлює </w:t>
      </w:r>
      <w:r w:rsidR="005A20AA">
        <w:rPr>
          <w:szCs w:val="28"/>
        </w:rPr>
        <w:t>такі критерії</w:t>
      </w:r>
      <w:r w:rsidR="005A20AA">
        <w:rPr>
          <w:szCs w:val="28"/>
          <w:lang w:val="uk-UA"/>
        </w:rPr>
        <w:t xml:space="preserve"> причинового</w:t>
      </w:r>
      <w:r w:rsidR="005A20AA">
        <w:rPr>
          <w:szCs w:val="28"/>
        </w:rPr>
        <w:t xml:space="preserve"> зв’язку між діянням та наслідком:</w:t>
      </w:r>
      <w:r w:rsidR="005A20AA">
        <w:rPr>
          <w:i/>
          <w:szCs w:val="28"/>
          <w:lang w:val="uk-UA"/>
        </w:rPr>
        <w:t xml:space="preserve"> </w:t>
      </w:r>
      <w:r w:rsidR="005A20AA">
        <w:rPr>
          <w:szCs w:val="28"/>
          <w:lang w:val="uk-UA"/>
        </w:rPr>
        <w:t xml:space="preserve">1) </w:t>
      </w:r>
      <w:r w:rsidR="005A20AA">
        <w:rPr>
          <w:szCs w:val="28"/>
        </w:rPr>
        <w:t xml:space="preserve">злочинне використання влади службовою особою правоохоронного органу </w:t>
      </w:r>
      <w:r w:rsidR="005A20AA">
        <w:rPr>
          <w:szCs w:val="28"/>
          <w:lang w:val="uk-UA"/>
        </w:rPr>
        <w:t>у</w:t>
      </w:r>
      <w:r w:rsidR="005A20AA">
        <w:rPr>
          <w:szCs w:val="28"/>
        </w:rPr>
        <w:t xml:space="preserve"> час</w:t>
      </w:r>
      <w:r w:rsidR="005A20AA">
        <w:rPr>
          <w:szCs w:val="28"/>
          <w:lang w:val="uk-UA"/>
        </w:rPr>
        <w:t>і</w:t>
      </w:r>
      <w:r w:rsidR="005A20AA">
        <w:rPr>
          <w:szCs w:val="28"/>
        </w:rPr>
        <w:t xml:space="preserve"> повинно передувати настанню істотної шкоди, зазначеної в законі;</w:t>
      </w:r>
      <w:r w:rsidR="005A20AA">
        <w:rPr>
          <w:i/>
          <w:szCs w:val="28"/>
          <w:lang w:val="uk-UA"/>
        </w:rPr>
        <w:t xml:space="preserve"> </w:t>
      </w:r>
      <w:r w:rsidR="005A20AA">
        <w:rPr>
          <w:szCs w:val="28"/>
          <w:lang w:val="uk-UA"/>
        </w:rPr>
        <w:t xml:space="preserve">2) </w:t>
      </w:r>
      <w:r w:rsidR="005A20AA">
        <w:rPr>
          <w:szCs w:val="28"/>
        </w:rPr>
        <w:t>діяння повинно бути головною, прямою і безпосередньою причиною його настання;</w:t>
      </w:r>
      <w:r w:rsidR="005A20AA">
        <w:rPr>
          <w:szCs w:val="28"/>
          <w:lang w:val="uk-UA"/>
        </w:rPr>
        <w:t xml:space="preserve"> 3) </w:t>
      </w:r>
      <w:r w:rsidR="005A20AA">
        <w:rPr>
          <w:szCs w:val="28"/>
        </w:rPr>
        <w:t xml:space="preserve">шкода повинна бути необхідним, закономірним, а не випадковим наслідком зловживання владою.Кримінальна відповідальність працівника правоохоронного органу виключається </w:t>
      </w:r>
      <w:r w:rsidR="005A20AA">
        <w:rPr>
          <w:szCs w:val="28"/>
          <w:lang w:val="uk-UA"/>
        </w:rPr>
        <w:t>за</w:t>
      </w:r>
      <w:r w:rsidR="005A20AA">
        <w:rPr>
          <w:szCs w:val="28"/>
        </w:rPr>
        <w:t xml:space="preserve"> опосередковано</w:t>
      </w:r>
      <w:r w:rsidR="005A20AA">
        <w:rPr>
          <w:szCs w:val="28"/>
          <w:lang w:val="uk-UA"/>
        </w:rPr>
        <w:t>го</w:t>
      </w:r>
      <w:r w:rsidR="005A20AA">
        <w:rPr>
          <w:szCs w:val="28"/>
        </w:rPr>
        <w:t xml:space="preserve"> та побічно</w:t>
      </w:r>
      <w:r w:rsidR="005A20AA">
        <w:rPr>
          <w:szCs w:val="28"/>
          <w:lang w:val="uk-UA"/>
        </w:rPr>
        <w:t>го</w:t>
      </w:r>
      <w:r w:rsidR="005A20AA">
        <w:rPr>
          <w:szCs w:val="28"/>
        </w:rPr>
        <w:t xml:space="preserve"> причиново</w:t>
      </w:r>
      <w:r w:rsidR="005A20AA">
        <w:rPr>
          <w:szCs w:val="28"/>
          <w:lang w:val="uk-UA"/>
        </w:rPr>
        <w:t>го</w:t>
      </w:r>
      <w:r w:rsidR="005A20AA">
        <w:rPr>
          <w:szCs w:val="28"/>
        </w:rPr>
        <w:t xml:space="preserve"> зв’язку</w:t>
      </w:r>
      <w:r w:rsidR="0047733E">
        <w:rPr>
          <w:szCs w:val="28"/>
        </w:rPr>
        <w:t xml:space="preserve"> </w:t>
      </w:r>
      <w:r w:rsidR="0047733E" w:rsidRPr="0047733E">
        <w:rPr>
          <w:szCs w:val="28"/>
        </w:rPr>
        <w:t>[</w:t>
      </w:r>
      <w:r w:rsidR="0047733E">
        <w:rPr>
          <w:szCs w:val="28"/>
          <w:lang w:val="en-US"/>
        </w:rPr>
        <w:fldChar w:fldCharType="begin"/>
      </w:r>
      <w:r w:rsidR="0047733E">
        <w:rPr>
          <w:szCs w:val="28"/>
        </w:rPr>
        <w:instrText xml:space="preserve"> REF _Ref428005000 \r \h </w:instrText>
      </w:r>
      <w:r w:rsidR="0047733E">
        <w:rPr>
          <w:szCs w:val="28"/>
          <w:lang w:val="en-US"/>
        </w:rPr>
      </w:r>
      <w:r w:rsidR="0047733E">
        <w:rPr>
          <w:szCs w:val="28"/>
          <w:lang w:val="en-US"/>
        </w:rPr>
        <w:fldChar w:fldCharType="separate"/>
      </w:r>
      <w:r w:rsidR="005E0A3F">
        <w:rPr>
          <w:szCs w:val="28"/>
        </w:rPr>
        <w:t>162</w:t>
      </w:r>
      <w:r w:rsidR="0047733E">
        <w:rPr>
          <w:szCs w:val="28"/>
          <w:lang w:val="en-US"/>
        </w:rPr>
        <w:fldChar w:fldCharType="end"/>
      </w:r>
      <w:r w:rsidR="0047733E">
        <w:rPr>
          <w:szCs w:val="28"/>
          <w:lang w:val="uk-UA"/>
        </w:rPr>
        <w:t>, С. 92-93</w:t>
      </w:r>
      <w:r w:rsidR="0047733E" w:rsidRPr="0047733E">
        <w:rPr>
          <w:szCs w:val="28"/>
        </w:rPr>
        <w:t>]</w:t>
      </w:r>
      <w:r w:rsidR="005A20AA">
        <w:rPr>
          <w:szCs w:val="28"/>
          <w:lang w:val="uk-UA"/>
        </w:rPr>
        <w:t>.</w:t>
      </w:r>
    </w:p>
    <w:p w:rsidR="00E11A3B" w:rsidRPr="00E11A3B" w:rsidRDefault="00D24E99" w:rsidP="00E11A3B">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Наведене дозволяє зробити висновок, що в разі вчинення зловживання повноваженнями службовою особою юридичної особи приватного права з наступним настанням істотної шкоди або тяжких наслідків, треба встановити, що між ними існує безпосередній зв’язок, а ці наслідки є </w:t>
      </w:r>
      <w:r w:rsidRPr="00E11A3B">
        <w:rPr>
          <w:rFonts w:ascii="Times New Roman" w:hAnsi="Times New Roman"/>
          <w:sz w:val="28"/>
          <w:szCs w:val="28"/>
        </w:rPr>
        <w:t xml:space="preserve">беззаперечним результатом </w:t>
      </w:r>
      <w:r w:rsidRPr="00E11A3B">
        <w:rPr>
          <w:rFonts w:ascii="Times New Roman" w:hAnsi="Times New Roman"/>
          <w:sz w:val="28"/>
          <w:szCs w:val="28"/>
        </w:rPr>
        <w:lastRenderedPageBreak/>
        <w:t>діянь службової особи. Також слід відзначити, що для даного злочину характерним є безпосередній причиновий зв’язок.</w:t>
      </w:r>
    </w:p>
    <w:p w:rsidR="00E11A3B" w:rsidRPr="00E11A3B" w:rsidRDefault="00E11A3B" w:rsidP="00E11A3B">
      <w:pPr>
        <w:pStyle w:val="a6"/>
        <w:spacing w:after="0" w:line="360" w:lineRule="auto"/>
        <w:ind w:left="0" w:firstLine="567"/>
        <w:jc w:val="both"/>
        <w:rPr>
          <w:rFonts w:ascii="Times New Roman" w:hAnsi="Times New Roman"/>
          <w:sz w:val="28"/>
          <w:szCs w:val="28"/>
        </w:rPr>
      </w:pPr>
      <w:r w:rsidRPr="00E11A3B">
        <w:rPr>
          <w:rFonts w:ascii="Times New Roman" w:hAnsi="Times New Roman"/>
          <w:sz w:val="28"/>
          <w:szCs w:val="28"/>
        </w:rPr>
        <w:t>О.Л. Тимчук приходить до висновку, що концепція безпосереднього причинного зв’язку найбільшою мірою відповідає специфіці службових злочинів, а це означає, що вона прийнятна і для зловживання владою або службовим становищем. Тобто діяння службової особи є причиною в кримінально-правовому сенсі, якщо воно було безпосередньою (найближчою або прямою) причиною суспільно небезпечного результату</w:t>
      </w:r>
      <w:r w:rsidR="0047733E">
        <w:rPr>
          <w:rFonts w:ascii="Times New Roman" w:hAnsi="Times New Roman"/>
          <w:sz w:val="28"/>
          <w:szCs w:val="28"/>
        </w:rPr>
        <w:t xml:space="preserve"> </w:t>
      </w:r>
      <w:r w:rsidR="0047733E" w:rsidRPr="009170CD">
        <w:rPr>
          <w:rFonts w:ascii="Times New Roman" w:hAnsi="Times New Roman"/>
          <w:sz w:val="28"/>
          <w:szCs w:val="28"/>
        </w:rPr>
        <w:t>[</w:t>
      </w:r>
      <w:r w:rsidR="0047733E">
        <w:rPr>
          <w:rFonts w:ascii="Times New Roman" w:hAnsi="Times New Roman"/>
          <w:sz w:val="28"/>
          <w:szCs w:val="28"/>
        </w:rPr>
        <w:fldChar w:fldCharType="begin"/>
      </w:r>
      <w:r w:rsidR="0047733E" w:rsidRPr="009170CD">
        <w:rPr>
          <w:rFonts w:ascii="Times New Roman" w:hAnsi="Times New Roman"/>
          <w:sz w:val="28"/>
          <w:szCs w:val="28"/>
        </w:rPr>
        <w:instrText xml:space="preserve"> </w:instrText>
      </w:r>
      <w:r w:rsidR="0047733E">
        <w:rPr>
          <w:rFonts w:ascii="Times New Roman" w:hAnsi="Times New Roman"/>
          <w:sz w:val="28"/>
          <w:szCs w:val="28"/>
          <w:lang w:val="en-US"/>
        </w:rPr>
        <w:instrText>REF</w:instrText>
      </w:r>
      <w:r w:rsidR="0047733E" w:rsidRPr="009170CD">
        <w:rPr>
          <w:rFonts w:ascii="Times New Roman" w:hAnsi="Times New Roman"/>
          <w:sz w:val="28"/>
          <w:szCs w:val="28"/>
        </w:rPr>
        <w:instrText xml:space="preserve"> _</w:instrText>
      </w:r>
      <w:r w:rsidR="0047733E">
        <w:rPr>
          <w:rFonts w:ascii="Times New Roman" w:hAnsi="Times New Roman"/>
          <w:sz w:val="28"/>
          <w:szCs w:val="28"/>
          <w:lang w:val="en-US"/>
        </w:rPr>
        <w:instrText>Ref</w:instrText>
      </w:r>
      <w:r w:rsidR="0047733E" w:rsidRPr="009170CD">
        <w:rPr>
          <w:rFonts w:ascii="Times New Roman" w:hAnsi="Times New Roman"/>
          <w:sz w:val="28"/>
          <w:szCs w:val="28"/>
        </w:rPr>
        <w:instrText>428467469 \</w:instrText>
      </w:r>
      <w:r w:rsidR="0047733E">
        <w:rPr>
          <w:rFonts w:ascii="Times New Roman" w:hAnsi="Times New Roman"/>
          <w:sz w:val="28"/>
          <w:szCs w:val="28"/>
          <w:lang w:val="en-US"/>
        </w:rPr>
        <w:instrText>r</w:instrText>
      </w:r>
      <w:r w:rsidR="0047733E" w:rsidRPr="009170CD">
        <w:rPr>
          <w:rFonts w:ascii="Times New Roman" w:hAnsi="Times New Roman"/>
          <w:sz w:val="28"/>
          <w:szCs w:val="28"/>
        </w:rPr>
        <w:instrText xml:space="preserve"> \</w:instrText>
      </w:r>
      <w:r w:rsidR="0047733E">
        <w:rPr>
          <w:rFonts w:ascii="Times New Roman" w:hAnsi="Times New Roman"/>
          <w:sz w:val="28"/>
          <w:szCs w:val="28"/>
          <w:lang w:val="en-US"/>
        </w:rPr>
        <w:instrText>h</w:instrText>
      </w:r>
      <w:r w:rsidR="0047733E" w:rsidRPr="009170CD">
        <w:rPr>
          <w:rFonts w:ascii="Times New Roman" w:hAnsi="Times New Roman"/>
          <w:sz w:val="28"/>
          <w:szCs w:val="28"/>
        </w:rPr>
        <w:instrText xml:space="preserve"> </w:instrText>
      </w:r>
      <w:r w:rsidR="0047733E">
        <w:rPr>
          <w:rFonts w:ascii="Times New Roman" w:hAnsi="Times New Roman"/>
          <w:sz w:val="28"/>
          <w:szCs w:val="28"/>
        </w:rPr>
      </w:r>
      <w:r w:rsidR="0047733E">
        <w:rPr>
          <w:rFonts w:ascii="Times New Roman" w:hAnsi="Times New Roman"/>
          <w:sz w:val="28"/>
          <w:szCs w:val="28"/>
        </w:rPr>
        <w:fldChar w:fldCharType="separate"/>
      </w:r>
      <w:r w:rsidR="005E0A3F">
        <w:rPr>
          <w:rFonts w:ascii="Times New Roman" w:hAnsi="Times New Roman"/>
          <w:sz w:val="28"/>
          <w:szCs w:val="28"/>
          <w:lang w:val="en-US"/>
        </w:rPr>
        <w:t>334</w:t>
      </w:r>
      <w:r w:rsidR="0047733E">
        <w:rPr>
          <w:rFonts w:ascii="Times New Roman" w:hAnsi="Times New Roman"/>
          <w:sz w:val="28"/>
          <w:szCs w:val="28"/>
        </w:rPr>
        <w:fldChar w:fldCharType="end"/>
      </w:r>
      <w:r w:rsidR="0047733E">
        <w:rPr>
          <w:rFonts w:ascii="Times New Roman" w:hAnsi="Times New Roman"/>
          <w:sz w:val="28"/>
          <w:szCs w:val="28"/>
        </w:rPr>
        <w:t>, С. 82-84</w:t>
      </w:r>
      <w:r w:rsidR="0047733E" w:rsidRPr="009170CD">
        <w:rPr>
          <w:rFonts w:ascii="Times New Roman" w:hAnsi="Times New Roman"/>
          <w:sz w:val="28"/>
          <w:szCs w:val="28"/>
        </w:rPr>
        <w:t>]</w:t>
      </w:r>
      <w:r w:rsidRPr="00E11A3B">
        <w:rPr>
          <w:rFonts w:ascii="Times New Roman" w:hAnsi="Times New Roman"/>
          <w:sz w:val="28"/>
          <w:szCs w:val="28"/>
        </w:rPr>
        <w:t>.</w:t>
      </w:r>
    </w:p>
    <w:p w:rsidR="00960FA6" w:rsidRDefault="00900E48" w:rsidP="00D24E99">
      <w:pPr>
        <w:pStyle w:val="a6"/>
        <w:spacing w:after="0" w:line="360" w:lineRule="auto"/>
        <w:ind w:left="0" w:firstLine="567"/>
        <w:jc w:val="both"/>
        <w:rPr>
          <w:rFonts w:ascii="Times New Roman" w:hAnsi="Times New Roman"/>
          <w:sz w:val="28"/>
          <w:szCs w:val="28"/>
        </w:rPr>
      </w:pPr>
      <w:r w:rsidRPr="00E11A3B">
        <w:rPr>
          <w:rFonts w:ascii="Times New Roman" w:hAnsi="Times New Roman"/>
          <w:sz w:val="28"/>
          <w:szCs w:val="28"/>
        </w:rPr>
        <w:t>Встановлення змісту цього різновиду взаємозв’язку явищ об’єктивної</w:t>
      </w:r>
      <w:r w:rsidRPr="00900E48">
        <w:rPr>
          <w:rFonts w:ascii="Times New Roman" w:hAnsi="Times New Roman"/>
          <w:sz w:val="28"/>
          <w:szCs w:val="28"/>
        </w:rPr>
        <w:t xml:space="preserve"> дійсності повинно відбуватися в межах концепції необхідної причинності (наслідки з необхідністю витікають з відповідного діяння, яке їм передує як в часі, так і у ланцюгу цих взаємопов’язаних явищ). Слід виключати випадки ставлення у вину тих наслідків</w:t>
      </w:r>
      <w:r>
        <w:rPr>
          <w:rFonts w:ascii="Times New Roman" w:hAnsi="Times New Roman"/>
          <w:sz w:val="28"/>
          <w:szCs w:val="28"/>
        </w:rPr>
        <w:t xml:space="preserve">, які випадково виникли внаслідок діяння особи. </w:t>
      </w:r>
    </w:p>
    <w:p w:rsidR="002312A5" w:rsidRDefault="00CD6620" w:rsidP="00D24E99">
      <w:pPr>
        <w:pStyle w:val="a6"/>
        <w:spacing w:after="0" w:line="360" w:lineRule="auto"/>
        <w:ind w:left="0" w:firstLine="567"/>
        <w:jc w:val="both"/>
        <w:rPr>
          <w:rFonts w:ascii="Times New Roman" w:hAnsi="Times New Roman"/>
          <w:sz w:val="28"/>
          <w:szCs w:val="28"/>
        </w:rPr>
      </w:pPr>
      <w:r>
        <w:rPr>
          <w:rFonts w:ascii="Times New Roman" w:hAnsi="Times New Roman"/>
          <w:sz w:val="28"/>
          <w:szCs w:val="28"/>
        </w:rPr>
        <w:t>У</w:t>
      </w:r>
      <w:r w:rsidR="00E724BB">
        <w:rPr>
          <w:rFonts w:ascii="Times New Roman" w:hAnsi="Times New Roman"/>
          <w:sz w:val="28"/>
          <w:szCs w:val="28"/>
        </w:rPr>
        <w:t xml:space="preserve"> контексті зловживання повноваженнями це означає необхідність ретельного вивчення встановленого як нормативно-правовими актами, так і внутрішньо корпоративними нормами порядку управління в межах відповідної юридичної особи. Зокрема, порядку прийняття та набрання чинності управлінськими рішеннями, їх </w:t>
      </w:r>
      <w:r w:rsidR="004C5920">
        <w:rPr>
          <w:rFonts w:ascii="Times New Roman" w:hAnsi="Times New Roman"/>
          <w:sz w:val="28"/>
          <w:szCs w:val="28"/>
        </w:rPr>
        <w:t xml:space="preserve">зданість формально ре реально впливати на </w:t>
      </w:r>
      <w:r w:rsidR="00402D7C">
        <w:rPr>
          <w:rFonts w:ascii="Times New Roman" w:hAnsi="Times New Roman"/>
          <w:sz w:val="28"/>
          <w:szCs w:val="28"/>
        </w:rPr>
        <w:t>поведінку підлеглих та інших осіб.</w:t>
      </w:r>
      <w:r w:rsidR="007E70FA">
        <w:rPr>
          <w:rFonts w:ascii="Times New Roman" w:hAnsi="Times New Roman"/>
          <w:sz w:val="28"/>
          <w:szCs w:val="28"/>
        </w:rPr>
        <w:t xml:space="preserve"> Крім того, має значення характер діяльності юридичної особи (виробництво, послуги тощо), який наповнює реальним змістом рішення, які приймаються службовою особою. </w:t>
      </w:r>
      <w:r w:rsidR="00944EFE">
        <w:rPr>
          <w:rFonts w:ascii="Times New Roman" w:hAnsi="Times New Roman"/>
          <w:sz w:val="28"/>
          <w:szCs w:val="28"/>
        </w:rPr>
        <w:t>Наприклад, характер діяль</w:t>
      </w:r>
      <w:r w:rsidR="009742A4">
        <w:rPr>
          <w:rFonts w:ascii="Times New Roman" w:hAnsi="Times New Roman"/>
          <w:sz w:val="28"/>
          <w:szCs w:val="28"/>
        </w:rPr>
        <w:t>ності страхової компанії суттєво</w:t>
      </w:r>
      <w:r w:rsidR="00944EFE">
        <w:rPr>
          <w:rFonts w:ascii="Times New Roman" w:hAnsi="Times New Roman"/>
          <w:sz w:val="28"/>
          <w:szCs w:val="28"/>
        </w:rPr>
        <w:t xml:space="preserve"> відрізняється від сталеливарного виробництва, і, відповідно, механізм ураження соціальних цінностей також суттєво відрізняється.</w:t>
      </w:r>
      <w:r w:rsidR="00B01F00">
        <w:rPr>
          <w:rFonts w:ascii="Times New Roman" w:hAnsi="Times New Roman"/>
          <w:sz w:val="28"/>
          <w:szCs w:val="28"/>
        </w:rPr>
        <w:t xml:space="preserve"> В будь-якому випадку слід виключати можливість </w:t>
      </w:r>
      <w:r w:rsidR="008D0B4B">
        <w:rPr>
          <w:rFonts w:ascii="Times New Roman" w:hAnsi="Times New Roman"/>
          <w:sz w:val="28"/>
          <w:szCs w:val="28"/>
        </w:rPr>
        <w:t>«</w:t>
      </w:r>
      <w:r w:rsidR="00B01F00">
        <w:rPr>
          <w:rFonts w:ascii="Times New Roman" w:hAnsi="Times New Roman"/>
          <w:sz w:val="28"/>
          <w:szCs w:val="28"/>
        </w:rPr>
        <w:t>втручання</w:t>
      </w:r>
      <w:r w:rsidR="008D0B4B">
        <w:rPr>
          <w:rFonts w:ascii="Times New Roman" w:hAnsi="Times New Roman"/>
          <w:sz w:val="28"/>
          <w:szCs w:val="28"/>
        </w:rPr>
        <w:t>»</w:t>
      </w:r>
      <w:r w:rsidR="00B01F00">
        <w:rPr>
          <w:rFonts w:ascii="Times New Roman" w:hAnsi="Times New Roman"/>
          <w:sz w:val="28"/>
          <w:szCs w:val="28"/>
        </w:rPr>
        <w:t xml:space="preserve"> у розвиток причинового зв’язку сторонніх факторів і зясовувати (доводити), що саме діяння службової особи спричинило відповідний наслідок.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Важливо зазначити, що на практиці під час установлення всіх обставин скоєного правозастосовник об’єктивно вимушений з’ясовувати причиновий зв’язок, так би мовити, навпаки – не від діяння до наслідків, а від наслідків до діяння. Це пов’язано з тим, що правоохоронним органам частіш за все стають </w:t>
      </w:r>
      <w:r w:rsidRPr="009A3423">
        <w:rPr>
          <w:rFonts w:ascii="Times New Roman" w:hAnsi="Times New Roman"/>
          <w:sz w:val="28"/>
          <w:szCs w:val="28"/>
        </w:rPr>
        <w:lastRenderedPageBreak/>
        <w:t>відомі наслідки (тяжкі або ж у вигляді істотної шкоди), а в результаті розслідування встановлюються їхні причини – тобто діяння, які складають зміст зловживання правами або обов’язками.</w:t>
      </w:r>
    </w:p>
    <w:p w:rsidR="00D24E99" w:rsidRPr="009A3423" w:rsidRDefault="00D24E99" w:rsidP="00D24E99">
      <w:pPr>
        <w:pStyle w:val="a6"/>
        <w:spacing w:after="0" w:line="360" w:lineRule="auto"/>
        <w:ind w:left="0" w:firstLine="567"/>
        <w:jc w:val="both"/>
        <w:rPr>
          <w:rFonts w:ascii="Times New Roman" w:hAnsi="Times New Roman"/>
          <w:sz w:val="28"/>
          <w:szCs w:val="28"/>
        </w:rPr>
      </w:pPr>
    </w:p>
    <w:p w:rsidR="00D24E99" w:rsidRPr="009A3423" w:rsidRDefault="00D24E99" w:rsidP="00D24E99">
      <w:pPr>
        <w:pStyle w:val="a6"/>
        <w:spacing w:after="0" w:line="360" w:lineRule="auto"/>
        <w:ind w:left="0" w:firstLine="567"/>
        <w:jc w:val="both"/>
        <w:rPr>
          <w:rFonts w:ascii="Times New Roman" w:hAnsi="Times New Roman"/>
          <w:sz w:val="28"/>
          <w:szCs w:val="28"/>
        </w:rPr>
      </w:pPr>
    </w:p>
    <w:p w:rsidR="00D24E99" w:rsidRPr="009A3423" w:rsidRDefault="00D24E99" w:rsidP="00D24E99">
      <w:pPr>
        <w:spacing w:line="360" w:lineRule="auto"/>
        <w:ind w:firstLine="567"/>
        <w:jc w:val="both"/>
        <w:rPr>
          <w:b/>
          <w:szCs w:val="28"/>
          <w:lang w:val="uk-UA"/>
        </w:rPr>
      </w:pPr>
      <w:r w:rsidRPr="009A3423">
        <w:rPr>
          <w:b/>
          <w:szCs w:val="28"/>
          <w:lang w:val="uk-UA"/>
        </w:rPr>
        <w:t>2.2. Суб’єктивні ознаки</w:t>
      </w:r>
      <w:r w:rsidR="007970D3">
        <w:rPr>
          <w:b/>
          <w:szCs w:val="28"/>
          <w:lang w:val="uk-UA"/>
        </w:rPr>
        <w:t xml:space="preserve"> складів</w:t>
      </w:r>
      <w:r w:rsidRPr="009A3423">
        <w:rPr>
          <w:b/>
          <w:szCs w:val="28"/>
          <w:lang w:val="uk-UA"/>
        </w:rPr>
        <w:t xml:space="preserve"> зловживання повноваженнями службовою особою юридичної особи приватного права (ст. 364</w:t>
      </w:r>
      <w:r w:rsidR="002A56CE">
        <w:rPr>
          <w:b/>
          <w:szCs w:val="28"/>
          <w:lang w:val="uk-UA"/>
        </w:rPr>
        <w:t>-1</w:t>
      </w:r>
      <w:r w:rsidRPr="009A3423">
        <w:rPr>
          <w:b/>
          <w:szCs w:val="28"/>
          <w:lang w:val="uk-UA"/>
        </w:rPr>
        <w:t xml:space="preserve"> КК)</w:t>
      </w:r>
    </w:p>
    <w:p w:rsidR="00D24E99" w:rsidRPr="009A3423" w:rsidRDefault="00D24E99" w:rsidP="00D24E99">
      <w:pPr>
        <w:spacing w:line="360" w:lineRule="auto"/>
        <w:ind w:firstLine="567"/>
        <w:jc w:val="both"/>
        <w:rPr>
          <w:szCs w:val="28"/>
          <w:lang w:val="uk-UA"/>
        </w:rPr>
      </w:pPr>
    </w:p>
    <w:p w:rsidR="00D24E99" w:rsidRPr="009A3423" w:rsidRDefault="00D24E99" w:rsidP="00D24E99">
      <w:pPr>
        <w:spacing w:line="360" w:lineRule="auto"/>
        <w:ind w:firstLine="567"/>
        <w:jc w:val="both"/>
        <w:rPr>
          <w:szCs w:val="28"/>
          <w:lang w:val="uk-UA"/>
        </w:rPr>
      </w:pPr>
      <w:r w:rsidRPr="009A3423">
        <w:rPr>
          <w:szCs w:val="28"/>
          <w:lang w:val="uk-UA"/>
        </w:rPr>
        <w:t xml:space="preserve">У юридичній літературі, мабуть, найменш спірною є проблематика суб’єкта злочину. Звісно, виникають певні моменти, обумовлені розвитком українського суспільства, перебудовою окремих суспільних відносин і виникненням нових непритаманних попереднім рокам. Серед таких моментів, зокрема, можна назвати дискусію про можливість (необхідність, своєчасність) визнання суб’єктом злочину юридичних осіб або корпорацій, про співвідношення категорій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посадова особа</w:t>
      </w:r>
      <w:r w:rsidR="008D0B4B">
        <w:rPr>
          <w:szCs w:val="28"/>
          <w:lang w:val="uk-UA"/>
        </w:rPr>
        <w:t>»</w:t>
      </w:r>
      <w:r w:rsidRPr="009A3423">
        <w:rPr>
          <w:szCs w:val="28"/>
          <w:lang w:val="uk-UA"/>
        </w:rPr>
        <w:t>, співвідношення та розмежування службових осіб публічного права та службових осіб приватного права, ознаки спеціального суб’єкта злочину та поповнення цього переліку тощо. Утім, не зважаючи на певні моменти, питання про суб’єкт злочину – це питання про того, хто вчинив злочин і може бути притягнутим до кримінальної відповідальності.</w:t>
      </w:r>
    </w:p>
    <w:p w:rsidR="00D24E99" w:rsidRPr="009A3423" w:rsidRDefault="00D24E99" w:rsidP="00D24E99">
      <w:pPr>
        <w:spacing w:line="360" w:lineRule="auto"/>
        <w:ind w:firstLine="567"/>
        <w:jc w:val="both"/>
        <w:rPr>
          <w:szCs w:val="28"/>
          <w:lang w:val="uk-UA"/>
        </w:rPr>
      </w:pPr>
      <w:r w:rsidRPr="009A3423">
        <w:rPr>
          <w:szCs w:val="28"/>
          <w:lang w:val="uk-UA"/>
        </w:rPr>
        <w:t>Відсутність суб’єкта злочину автоматично обґрунтовує відсутність самого складу злочину взагалі. Також, ведучи мову про значення даного елементу складу злочину, не буде зайвим послатися на норми Конституції України. Тут не можемо оминути увагою точку зору В.О. Гацелюка, який акцентує увагу на приписах ч. 2 ст. 61 Основного Закону, у яких міститься правило про індивідуальний характер юридичної відповідальності особи, що означає:</w:t>
      </w:r>
      <w:r w:rsidR="00CE1529">
        <w:rPr>
          <w:szCs w:val="28"/>
          <w:lang w:val="uk-UA"/>
        </w:rPr>
        <w:t xml:space="preserve"> </w:t>
      </w:r>
      <w:r w:rsidRPr="009A3423">
        <w:rPr>
          <w:szCs w:val="28"/>
          <w:lang w:val="uk-UA"/>
        </w:rPr>
        <w:t>1) кожне правопорушення має безліч індивідуальних ознак, а тому, розв’язуючи питання про вид і конкретні розміри заходів юридичної відповідальності, відповідна особа має враховувати ці особливості;</w:t>
      </w:r>
      <w:r w:rsidR="00CE1529">
        <w:rPr>
          <w:szCs w:val="28"/>
          <w:lang w:val="uk-UA"/>
        </w:rPr>
        <w:t xml:space="preserve"> </w:t>
      </w:r>
      <w:r w:rsidRPr="009A3423">
        <w:rPr>
          <w:szCs w:val="28"/>
          <w:lang w:val="uk-UA"/>
        </w:rPr>
        <w:t>2) правопорушення (навіть, якщо в його вчиненні брала участь група людей) у своїй основі має конкретний індивідуальний акт поведінки певної особи.</w:t>
      </w:r>
    </w:p>
    <w:p w:rsidR="00D24E99" w:rsidRPr="009A3423" w:rsidRDefault="00D24E99" w:rsidP="00D24E99">
      <w:pPr>
        <w:spacing w:line="360" w:lineRule="auto"/>
        <w:ind w:firstLine="567"/>
        <w:jc w:val="both"/>
        <w:rPr>
          <w:szCs w:val="28"/>
          <w:lang w:val="uk-UA"/>
        </w:rPr>
      </w:pPr>
      <w:r w:rsidRPr="009A3423">
        <w:rPr>
          <w:szCs w:val="28"/>
          <w:lang w:val="uk-UA"/>
        </w:rPr>
        <w:lastRenderedPageBreak/>
        <w:t xml:space="preserve">Учений вважає, що визнання підставою кримінальної відповідальності </w:t>
      </w:r>
      <w:r w:rsidR="008D0B4B">
        <w:rPr>
          <w:szCs w:val="28"/>
          <w:lang w:val="uk-UA"/>
        </w:rPr>
        <w:t>«</w:t>
      </w:r>
      <w:r w:rsidRPr="009A3423">
        <w:rPr>
          <w:szCs w:val="28"/>
          <w:lang w:val="uk-UA"/>
        </w:rPr>
        <w:t>вчинення особою суспільно небезпечного діяння, яке містить склад злочину</w:t>
      </w:r>
      <w:r w:rsidR="008D0B4B">
        <w:rPr>
          <w:szCs w:val="28"/>
          <w:lang w:val="uk-UA"/>
        </w:rPr>
        <w:t>»</w:t>
      </w:r>
      <w:r w:rsidRPr="009A3423">
        <w:rPr>
          <w:szCs w:val="28"/>
          <w:lang w:val="uk-UA"/>
        </w:rPr>
        <w:t xml:space="preserve"> (ч. 1 ст. 2 КК України), а також установлення в законі низки ознак, притаманних особі як суб’єктові злочину (розділ IV Загальної частини КК України), є реалізацією вказаного конституційного припису</w:t>
      </w:r>
      <w:r w:rsidR="0047733E">
        <w:rPr>
          <w:szCs w:val="28"/>
          <w:lang w:val="uk-UA"/>
        </w:rPr>
        <w:t xml:space="preserve"> </w:t>
      </w:r>
      <w:r w:rsidR="0047733E" w:rsidRPr="0047733E">
        <w:rPr>
          <w:szCs w:val="28"/>
          <w:lang w:val="uk-UA"/>
        </w:rPr>
        <w:t>[</w:t>
      </w:r>
      <w:r w:rsidR="0047733E">
        <w:rPr>
          <w:szCs w:val="28"/>
          <w:lang w:val="uk-UA"/>
        </w:rPr>
        <w:fldChar w:fldCharType="begin"/>
      </w:r>
      <w:r w:rsidR="0047733E">
        <w:rPr>
          <w:szCs w:val="28"/>
          <w:lang w:val="uk-UA"/>
        </w:rPr>
        <w:instrText xml:space="preserve"> REF _Ref428467555 \r \h </w:instrText>
      </w:r>
      <w:r w:rsidR="0047733E">
        <w:rPr>
          <w:szCs w:val="28"/>
          <w:lang w:val="uk-UA"/>
        </w:rPr>
      </w:r>
      <w:r w:rsidR="0047733E">
        <w:rPr>
          <w:szCs w:val="28"/>
          <w:lang w:val="uk-UA"/>
        </w:rPr>
        <w:fldChar w:fldCharType="separate"/>
      </w:r>
      <w:r w:rsidR="005E0A3F">
        <w:rPr>
          <w:szCs w:val="28"/>
          <w:lang w:val="uk-UA"/>
        </w:rPr>
        <w:t>186</w:t>
      </w:r>
      <w:r w:rsidR="0047733E">
        <w:rPr>
          <w:szCs w:val="28"/>
          <w:lang w:val="uk-UA"/>
        </w:rPr>
        <w:fldChar w:fldCharType="end"/>
      </w:r>
      <w:r w:rsidR="0047733E">
        <w:rPr>
          <w:szCs w:val="28"/>
          <w:lang w:val="uk-UA"/>
        </w:rPr>
        <w:t>, С. 320</w:t>
      </w:r>
      <w:r w:rsidR="0047733E" w:rsidRPr="0047733E">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Незважаючи на нібито загальну простоту та формалізованість завдяки законодавчій дефініції, поняття суб’єкта злочину не таке вже й однозначне. Із цього приводу доволі цікаво висловився В.І. Терентьєв, ще 2003 р</w:t>
      </w:r>
      <w:r w:rsidR="00B7705C">
        <w:rPr>
          <w:szCs w:val="28"/>
          <w:lang w:val="uk-UA"/>
        </w:rPr>
        <w:t>.</w:t>
      </w:r>
      <w:r w:rsidRPr="009A3423">
        <w:rPr>
          <w:szCs w:val="28"/>
          <w:lang w:val="uk-UA"/>
        </w:rPr>
        <w:t xml:space="preserve"> озвучивши доволі популярне зараз неокласичне положення про дві основні групи ознак і якостей суб’єкта злочину: кримінологічні якості особи, котра вчинила злочин, та ознаки кримінально-правового характеру</w:t>
      </w:r>
      <w:r w:rsidR="0047733E">
        <w:rPr>
          <w:szCs w:val="28"/>
          <w:lang w:val="uk-UA"/>
        </w:rPr>
        <w:t xml:space="preserve"> </w:t>
      </w:r>
      <w:r w:rsidR="0047733E" w:rsidRPr="0047733E">
        <w:rPr>
          <w:szCs w:val="28"/>
          <w:lang w:val="uk-UA"/>
        </w:rPr>
        <w:t>[</w:t>
      </w:r>
      <w:r w:rsidR="0047733E">
        <w:rPr>
          <w:szCs w:val="28"/>
          <w:lang w:val="uk-UA"/>
        </w:rPr>
        <w:fldChar w:fldCharType="begin"/>
      </w:r>
      <w:r w:rsidR="0047733E">
        <w:rPr>
          <w:szCs w:val="28"/>
          <w:lang w:val="uk-UA"/>
        </w:rPr>
        <w:instrText xml:space="preserve"> REF _Ref428467580 \r \h </w:instrText>
      </w:r>
      <w:r w:rsidR="0047733E">
        <w:rPr>
          <w:szCs w:val="28"/>
          <w:lang w:val="uk-UA"/>
        </w:rPr>
      </w:r>
      <w:r w:rsidR="0047733E">
        <w:rPr>
          <w:szCs w:val="28"/>
          <w:lang w:val="uk-UA"/>
        </w:rPr>
        <w:fldChar w:fldCharType="separate"/>
      </w:r>
      <w:r w:rsidR="005E0A3F">
        <w:rPr>
          <w:szCs w:val="28"/>
          <w:lang w:val="uk-UA"/>
        </w:rPr>
        <w:t>331</w:t>
      </w:r>
      <w:r w:rsidR="0047733E">
        <w:rPr>
          <w:szCs w:val="28"/>
          <w:lang w:val="uk-UA"/>
        </w:rPr>
        <w:fldChar w:fldCharType="end"/>
      </w:r>
      <w:r w:rsidR="0047733E">
        <w:rPr>
          <w:szCs w:val="28"/>
          <w:lang w:val="uk-UA"/>
        </w:rPr>
        <w:t>, С. 37</w:t>
      </w:r>
      <w:r w:rsidR="0047733E" w:rsidRPr="0047733E">
        <w:rPr>
          <w:szCs w:val="28"/>
          <w:lang w:val="uk-UA"/>
        </w:rPr>
        <w:t>]</w:t>
      </w:r>
      <w:r w:rsidRPr="009A3423">
        <w:rPr>
          <w:szCs w:val="28"/>
          <w:lang w:val="uk-UA"/>
        </w:rPr>
        <w:t xml:space="preserve">. Ми вважаємо, що, беручи до уваги таку позицію вченого та визнаючи її наукову цінність, усе ж таки слід розуміти, що кримінологічні якості суб’єкта доволі віддалені від самої можливості нормативного врегулювання, а це, у свою чергу, мінімізує можливості їхнього встановлення під час досудового розслідування. Також увесь можливий перелік таких ознак може бути доволі значним, а в особистості конкретного правопорушника проявлятимуться лише окремі з них. Така ситуація аж ніяк не сприятиме збільшенню якості кримінального провадження. </w:t>
      </w:r>
    </w:p>
    <w:p w:rsidR="00D24E99" w:rsidRPr="009A3423" w:rsidRDefault="00D24E99" w:rsidP="00D24E99">
      <w:pPr>
        <w:spacing w:line="360" w:lineRule="auto"/>
        <w:ind w:firstLine="567"/>
        <w:jc w:val="both"/>
        <w:rPr>
          <w:szCs w:val="28"/>
          <w:lang w:val="uk-UA"/>
        </w:rPr>
      </w:pPr>
      <w:r w:rsidRPr="009A3423">
        <w:rPr>
          <w:szCs w:val="28"/>
          <w:lang w:val="uk-UA"/>
        </w:rPr>
        <w:t>Не принижуючи значення кримінологічних ознак особи, котра вчинила злочин, для оцінки ступеня суспільної небезпечності її діянь, а також для призначення злочинцеві покарання, вважаємо за необхідне при аналізі суб’єкта будь-якого злочину взагалі й, зокрема, передбаченого ст. 364</w:t>
      </w:r>
      <w:r w:rsidR="002A56CE">
        <w:rPr>
          <w:szCs w:val="28"/>
          <w:lang w:val="uk-UA"/>
        </w:rPr>
        <w:t>-1</w:t>
      </w:r>
      <w:r w:rsidRPr="009A3423">
        <w:rPr>
          <w:szCs w:val="28"/>
          <w:lang w:val="uk-UA"/>
        </w:rPr>
        <w:t xml:space="preserve"> КК України, опиратися здебільшого на законодавчі приписи.</w:t>
      </w:r>
    </w:p>
    <w:p w:rsidR="00D24E99" w:rsidRPr="009A3423" w:rsidRDefault="00D24E99" w:rsidP="00D24E99">
      <w:pPr>
        <w:spacing w:line="360" w:lineRule="auto"/>
        <w:ind w:firstLine="567"/>
        <w:jc w:val="both"/>
        <w:rPr>
          <w:szCs w:val="28"/>
          <w:lang w:val="uk-UA"/>
        </w:rPr>
      </w:pPr>
      <w:r w:rsidRPr="009A3423">
        <w:rPr>
          <w:szCs w:val="28"/>
          <w:lang w:val="uk-UA"/>
        </w:rPr>
        <w:t xml:space="preserve">До речі, саме положення чинного законодавства дають нам змогу ретельно розібратися в питаннях суб’єкта зловживання повноваженнями. За багатьма параметрами й, у першу чергу, історично вони пов’язані з питаннями спеціального суб’єкту злочину. </w:t>
      </w:r>
      <w:r w:rsidR="00936D41">
        <w:rPr>
          <w:szCs w:val="28"/>
          <w:lang w:val="uk-UA"/>
        </w:rPr>
        <w:t xml:space="preserve">Наукові </w:t>
      </w:r>
      <w:r w:rsidRPr="009A3423">
        <w:rPr>
          <w:szCs w:val="28"/>
          <w:lang w:val="uk-UA"/>
        </w:rPr>
        <w:t>роботи</w:t>
      </w:r>
      <w:r w:rsidR="00936D41">
        <w:rPr>
          <w:szCs w:val="28"/>
          <w:lang w:val="uk-UA"/>
        </w:rPr>
        <w:t xml:space="preserve"> на цю тему</w:t>
      </w:r>
      <w:r w:rsidRPr="009A3423">
        <w:rPr>
          <w:szCs w:val="28"/>
          <w:lang w:val="uk-UA"/>
        </w:rPr>
        <w:t xml:space="preserve"> можна поділити на три узагальнені групи:</w:t>
      </w:r>
      <w:r w:rsidR="007722AB">
        <w:rPr>
          <w:szCs w:val="28"/>
          <w:lang w:val="uk-UA"/>
        </w:rPr>
        <w:t xml:space="preserve"> </w:t>
      </w:r>
      <w:r w:rsidRPr="009A3423">
        <w:rPr>
          <w:szCs w:val="28"/>
          <w:lang w:val="uk-UA"/>
        </w:rPr>
        <w:t>1) предметом дослідження яких обирався саме такий суб’єкт (наприклад, дисертація Д.В. Бараненка</w:t>
      </w:r>
      <w:r w:rsidR="0047733E">
        <w:rPr>
          <w:szCs w:val="28"/>
          <w:lang w:val="uk-UA"/>
        </w:rPr>
        <w:t xml:space="preserve"> </w:t>
      </w:r>
      <w:r w:rsidR="0047733E" w:rsidRPr="0047733E">
        <w:rPr>
          <w:szCs w:val="28"/>
          <w:lang w:val="uk-UA"/>
        </w:rPr>
        <w:t>[</w:t>
      </w:r>
      <w:r w:rsidR="0047733E">
        <w:rPr>
          <w:szCs w:val="28"/>
          <w:lang w:val="uk-UA"/>
        </w:rPr>
        <w:fldChar w:fldCharType="begin"/>
      </w:r>
      <w:r w:rsidR="0047733E">
        <w:rPr>
          <w:szCs w:val="28"/>
          <w:lang w:val="uk-UA"/>
        </w:rPr>
        <w:instrText xml:space="preserve"> REF _Ref428467614 \r \h </w:instrText>
      </w:r>
      <w:r w:rsidR="0047733E">
        <w:rPr>
          <w:szCs w:val="28"/>
          <w:lang w:val="uk-UA"/>
        </w:rPr>
      </w:r>
      <w:r w:rsidR="0047733E">
        <w:rPr>
          <w:szCs w:val="28"/>
          <w:lang w:val="uk-UA"/>
        </w:rPr>
        <w:fldChar w:fldCharType="separate"/>
      </w:r>
      <w:r w:rsidR="005E0A3F">
        <w:rPr>
          <w:szCs w:val="28"/>
          <w:lang w:val="uk-UA"/>
        </w:rPr>
        <w:t>32</w:t>
      </w:r>
      <w:r w:rsidR="0047733E">
        <w:rPr>
          <w:szCs w:val="28"/>
          <w:lang w:val="uk-UA"/>
        </w:rPr>
        <w:fldChar w:fldCharType="end"/>
      </w:r>
      <w:r w:rsidR="0047733E" w:rsidRPr="0047733E">
        <w:rPr>
          <w:szCs w:val="28"/>
          <w:lang w:val="uk-UA"/>
        </w:rPr>
        <w:t>]</w:t>
      </w:r>
      <w:r w:rsidRPr="009A3423">
        <w:rPr>
          <w:szCs w:val="28"/>
          <w:lang w:val="uk-UA"/>
        </w:rPr>
        <w:t>);</w:t>
      </w:r>
      <w:r w:rsidR="007722AB">
        <w:rPr>
          <w:szCs w:val="28"/>
          <w:lang w:val="uk-UA"/>
        </w:rPr>
        <w:t xml:space="preserve"> </w:t>
      </w:r>
      <w:r w:rsidRPr="009A3423">
        <w:rPr>
          <w:szCs w:val="28"/>
          <w:lang w:val="uk-UA"/>
        </w:rPr>
        <w:t xml:space="preserve">2) у яких питання про спеціальний суб’єкт обмежувалися вивченням суб’єктів службових (посадових злочинів) </w:t>
      </w:r>
      <w:r w:rsidRPr="009A3423">
        <w:rPr>
          <w:szCs w:val="28"/>
          <w:lang w:val="uk-UA"/>
        </w:rPr>
        <w:lastRenderedPageBreak/>
        <w:t>(наприклад, роботи Ю.В. Золотухіна</w:t>
      </w:r>
      <w:r w:rsidR="0047733E">
        <w:rPr>
          <w:szCs w:val="28"/>
          <w:lang w:val="uk-UA"/>
        </w:rPr>
        <w:t xml:space="preserve"> </w:t>
      </w:r>
      <w:r w:rsidR="0047733E" w:rsidRPr="0047733E">
        <w:rPr>
          <w:szCs w:val="28"/>
          <w:lang w:val="uk-UA"/>
        </w:rPr>
        <w:t>[</w:t>
      </w:r>
      <w:r w:rsidR="001C4FB4">
        <w:rPr>
          <w:szCs w:val="28"/>
          <w:lang w:val="uk-UA"/>
        </w:rPr>
        <w:fldChar w:fldCharType="begin"/>
      </w:r>
      <w:r w:rsidR="001C4FB4">
        <w:rPr>
          <w:szCs w:val="28"/>
          <w:lang w:val="uk-UA"/>
        </w:rPr>
        <w:instrText xml:space="preserve"> REF _Ref428467660 \r \h </w:instrText>
      </w:r>
      <w:r w:rsidR="001C4FB4">
        <w:rPr>
          <w:szCs w:val="28"/>
          <w:lang w:val="uk-UA"/>
        </w:rPr>
      </w:r>
      <w:r w:rsidR="001C4FB4">
        <w:rPr>
          <w:szCs w:val="28"/>
          <w:lang w:val="uk-UA"/>
        </w:rPr>
        <w:fldChar w:fldCharType="separate"/>
      </w:r>
      <w:r w:rsidR="005E0A3F">
        <w:rPr>
          <w:szCs w:val="28"/>
          <w:lang w:val="uk-UA"/>
        </w:rPr>
        <w:t>136</w:t>
      </w:r>
      <w:r w:rsidR="001C4FB4">
        <w:rPr>
          <w:szCs w:val="28"/>
          <w:lang w:val="uk-UA"/>
        </w:rPr>
        <w:fldChar w:fldCharType="end"/>
      </w:r>
      <w:r w:rsidR="0047733E" w:rsidRPr="0047733E">
        <w:rPr>
          <w:szCs w:val="28"/>
          <w:lang w:val="uk-UA"/>
        </w:rPr>
        <w:t>]</w:t>
      </w:r>
      <w:r w:rsidRPr="009A3423">
        <w:rPr>
          <w:szCs w:val="28"/>
          <w:lang w:val="uk-UA"/>
        </w:rPr>
        <w:t>, А.Г. Безвєрхова</w:t>
      </w:r>
      <w:r w:rsidR="001C4FB4">
        <w:rPr>
          <w:szCs w:val="28"/>
          <w:lang w:val="uk-UA"/>
        </w:rPr>
        <w:t xml:space="preserve"> </w:t>
      </w:r>
      <w:r w:rsidR="001C4FB4" w:rsidRPr="001C4FB4">
        <w:rPr>
          <w:szCs w:val="28"/>
          <w:lang w:val="uk-UA"/>
        </w:rPr>
        <w:t>[</w:t>
      </w:r>
      <w:r w:rsidR="001C4FB4">
        <w:rPr>
          <w:szCs w:val="28"/>
          <w:lang w:val="uk-UA"/>
        </w:rPr>
        <w:fldChar w:fldCharType="begin"/>
      </w:r>
      <w:r w:rsidR="001C4FB4">
        <w:rPr>
          <w:szCs w:val="28"/>
          <w:lang w:val="uk-UA"/>
        </w:rPr>
        <w:instrText xml:space="preserve"> REF _Ref428467684 \r \h </w:instrText>
      </w:r>
      <w:r w:rsidR="001C4FB4">
        <w:rPr>
          <w:szCs w:val="28"/>
          <w:lang w:val="uk-UA"/>
        </w:rPr>
      </w:r>
      <w:r w:rsidR="001C4FB4">
        <w:rPr>
          <w:szCs w:val="28"/>
          <w:lang w:val="uk-UA"/>
        </w:rPr>
        <w:fldChar w:fldCharType="separate"/>
      </w:r>
      <w:r w:rsidR="005E0A3F">
        <w:rPr>
          <w:szCs w:val="28"/>
          <w:lang w:val="uk-UA"/>
        </w:rPr>
        <w:t>35</w:t>
      </w:r>
      <w:r w:rsidR="001C4FB4">
        <w:rPr>
          <w:szCs w:val="28"/>
          <w:lang w:val="uk-UA"/>
        </w:rPr>
        <w:fldChar w:fldCharType="end"/>
      </w:r>
      <w:r w:rsidR="001C4FB4" w:rsidRPr="001C4FB4">
        <w:rPr>
          <w:szCs w:val="28"/>
          <w:lang w:val="uk-UA"/>
        </w:rPr>
        <w:t>]</w:t>
      </w:r>
      <w:r w:rsidRPr="009A3423">
        <w:rPr>
          <w:szCs w:val="28"/>
          <w:lang w:val="uk-UA"/>
        </w:rPr>
        <w:t xml:space="preserve"> тощо);</w:t>
      </w:r>
      <w:r w:rsidR="007722AB">
        <w:rPr>
          <w:szCs w:val="28"/>
          <w:lang w:val="uk-UA"/>
        </w:rPr>
        <w:t xml:space="preserve"> </w:t>
      </w:r>
      <w:r w:rsidRPr="009A3423">
        <w:rPr>
          <w:szCs w:val="28"/>
          <w:lang w:val="uk-UA"/>
        </w:rPr>
        <w:t>3) у яких питання спеціального суб’єкта аналізувалися через призму дослідження окремих злочинів у сфері службової діяльності (посадових злочинів) (наприклад, роботи В.П. Коваленка</w:t>
      </w:r>
      <w:r w:rsidR="001C4FB4">
        <w:rPr>
          <w:szCs w:val="28"/>
          <w:lang w:val="uk-UA"/>
        </w:rPr>
        <w:t xml:space="preserve"> </w:t>
      </w:r>
      <w:r w:rsidR="001C4FB4" w:rsidRPr="001C4FB4">
        <w:rPr>
          <w:szCs w:val="28"/>
          <w:lang w:val="uk-UA"/>
        </w:rPr>
        <w:t>[</w:t>
      </w:r>
      <w:r w:rsidR="001C4FB4">
        <w:rPr>
          <w:szCs w:val="28"/>
          <w:lang w:val="uk-UA"/>
        </w:rPr>
        <w:fldChar w:fldCharType="begin"/>
      </w:r>
      <w:r w:rsidR="001C4FB4">
        <w:rPr>
          <w:szCs w:val="28"/>
          <w:lang w:val="uk-UA"/>
        </w:rPr>
        <w:instrText xml:space="preserve"> REF _Ref428005000 \r \h </w:instrText>
      </w:r>
      <w:r w:rsidR="001C4FB4">
        <w:rPr>
          <w:szCs w:val="28"/>
          <w:lang w:val="uk-UA"/>
        </w:rPr>
      </w:r>
      <w:r w:rsidR="001C4FB4">
        <w:rPr>
          <w:szCs w:val="28"/>
          <w:lang w:val="uk-UA"/>
        </w:rPr>
        <w:fldChar w:fldCharType="separate"/>
      </w:r>
      <w:r w:rsidR="005E0A3F">
        <w:rPr>
          <w:szCs w:val="28"/>
          <w:lang w:val="uk-UA"/>
        </w:rPr>
        <w:t>162</w:t>
      </w:r>
      <w:r w:rsidR="001C4FB4">
        <w:rPr>
          <w:szCs w:val="28"/>
          <w:lang w:val="uk-UA"/>
        </w:rPr>
        <w:fldChar w:fldCharType="end"/>
      </w:r>
      <w:r w:rsidR="001C4FB4" w:rsidRPr="001C4FB4">
        <w:rPr>
          <w:szCs w:val="28"/>
          <w:lang w:val="uk-UA"/>
        </w:rPr>
        <w:t>]</w:t>
      </w:r>
      <w:r w:rsidRPr="009A3423">
        <w:rPr>
          <w:szCs w:val="28"/>
          <w:lang w:val="uk-UA"/>
        </w:rPr>
        <w:t>, К.П. Задої</w:t>
      </w:r>
      <w:r w:rsidR="001C4FB4">
        <w:rPr>
          <w:szCs w:val="28"/>
          <w:lang w:val="uk-UA"/>
        </w:rPr>
        <w:t xml:space="preserve"> </w:t>
      </w:r>
      <w:r w:rsidR="001C4FB4" w:rsidRPr="001C4FB4">
        <w:rPr>
          <w:szCs w:val="28"/>
          <w:lang w:val="uk-UA"/>
        </w:rPr>
        <w:t>[</w:t>
      </w:r>
      <w:r w:rsidR="001C4FB4">
        <w:rPr>
          <w:szCs w:val="28"/>
          <w:lang w:val="uk-UA"/>
        </w:rPr>
        <w:fldChar w:fldCharType="begin"/>
      </w:r>
      <w:r w:rsidR="001C4FB4">
        <w:rPr>
          <w:szCs w:val="28"/>
          <w:lang w:val="uk-UA"/>
        </w:rPr>
        <w:instrText xml:space="preserve"> REF _Ref428005023 \r \h </w:instrText>
      </w:r>
      <w:r w:rsidR="001C4FB4">
        <w:rPr>
          <w:szCs w:val="28"/>
          <w:lang w:val="uk-UA"/>
        </w:rPr>
      </w:r>
      <w:r w:rsidR="001C4FB4">
        <w:rPr>
          <w:szCs w:val="28"/>
          <w:lang w:val="uk-UA"/>
        </w:rPr>
        <w:fldChar w:fldCharType="separate"/>
      </w:r>
      <w:r w:rsidR="005E0A3F">
        <w:rPr>
          <w:szCs w:val="28"/>
          <w:lang w:val="uk-UA"/>
        </w:rPr>
        <w:t>114</w:t>
      </w:r>
      <w:r w:rsidR="001C4FB4">
        <w:rPr>
          <w:szCs w:val="28"/>
          <w:lang w:val="uk-UA"/>
        </w:rPr>
        <w:fldChar w:fldCharType="end"/>
      </w:r>
      <w:r w:rsidR="001C4FB4" w:rsidRPr="001C4FB4">
        <w:rPr>
          <w:szCs w:val="28"/>
          <w:lang w:val="uk-UA"/>
        </w:rPr>
        <w:t>]</w:t>
      </w:r>
      <w:r w:rsidRPr="009A3423">
        <w:rPr>
          <w:szCs w:val="28"/>
          <w:lang w:val="uk-UA"/>
        </w:rPr>
        <w:t xml:space="preserve"> тощо).</w:t>
      </w:r>
    </w:p>
    <w:p w:rsidR="00D24E99" w:rsidRPr="009A3423" w:rsidRDefault="00D24E99" w:rsidP="00D24E99">
      <w:pPr>
        <w:spacing w:line="360" w:lineRule="auto"/>
        <w:ind w:firstLine="567"/>
        <w:jc w:val="both"/>
        <w:rPr>
          <w:szCs w:val="28"/>
          <w:lang w:val="uk-UA"/>
        </w:rPr>
      </w:pPr>
      <w:r w:rsidRPr="009A3423">
        <w:rPr>
          <w:szCs w:val="28"/>
          <w:lang w:val="uk-UA"/>
        </w:rPr>
        <w:t xml:space="preserve">У першу чергу нас цікавили теоретичні викладки, наведені в роботах, які ми віднесли до другої та третьої груп. У загальному вигляді можна констатувати, що абсолютна більшість авторів будувала свої дослідження, спираючись на законодавчі реалії часу його виконання. Наше завдання також полегшується завдяки наявності в Кримінальному кодексі України нормативних визначень понять </w:t>
      </w:r>
      <w:r w:rsidR="008D0B4B">
        <w:rPr>
          <w:szCs w:val="28"/>
          <w:lang w:val="uk-UA"/>
        </w:rPr>
        <w:t>«</w:t>
      </w:r>
      <w:r w:rsidRPr="009A3423">
        <w:rPr>
          <w:szCs w:val="28"/>
          <w:lang w:val="uk-UA"/>
        </w:rPr>
        <w:t>суб’єкт злочину</w:t>
      </w:r>
      <w:r w:rsidR="008D0B4B">
        <w:rPr>
          <w:szCs w:val="28"/>
          <w:lang w:val="uk-UA"/>
        </w:rPr>
        <w:t>»</w:t>
      </w:r>
      <w:r w:rsidRPr="009A3423">
        <w:rPr>
          <w:szCs w:val="28"/>
          <w:lang w:val="uk-UA"/>
        </w:rPr>
        <w:t xml:space="preserve">, </w:t>
      </w:r>
      <w:r w:rsidR="008D0B4B">
        <w:rPr>
          <w:szCs w:val="28"/>
          <w:lang w:val="uk-UA"/>
        </w:rPr>
        <w:t>«</w:t>
      </w:r>
      <w:r w:rsidRPr="009A3423">
        <w:rPr>
          <w:szCs w:val="28"/>
          <w:lang w:val="uk-UA"/>
        </w:rPr>
        <w:t>спеціальний суб’єкт злочину</w:t>
      </w:r>
      <w:r w:rsidR="008D0B4B">
        <w:rPr>
          <w:szCs w:val="28"/>
          <w:lang w:val="uk-UA"/>
        </w:rPr>
        <w:t>»</w:t>
      </w:r>
      <w:r w:rsidRPr="009A3423">
        <w:rPr>
          <w:szCs w:val="28"/>
          <w:lang w:val="uk-UA"/>
        </w:rPr>
        <w:t xml:space="preserve">,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Із диспозиції ст. 364</w:t>
      </w:r>
      <w:r w:rsidR="002A56CE">
        <w:rPr>
          <w:szCs w:val="28"/>
          <w:lang w:val="uk-UA"/>
        </w:rPr>
        <w:t>-1</w:t>
      </w:r>
      <w:r w:rsidRPr="009A3423">
        <w:rPr>
          <w:szCs w:val="28"/>
          <w:lang w:val="uk-UA"/>
        </w:rPr>
        <w:t xml:space="preserve"> КК України прямо </w:t>
      </w:r>
      <w:r w:rsidR="00CD5D3C">
        <w:rPr>
          <w:szCs w:val="28"/>
          <w:lang w:val="uk-UA"/>
        </w:rPr>
        <w:t>випливає</w:t>
      </w:r>
      <w:r w:rsidRPr="009A3423">
        <w:rPr>
          <w:szCs w:val="28"/>
          <w:lang w:val="uk-UA"/>
        </w:rPr>
        <w:t>, що даний злочин може бути вчинений виключно службовою особою юридичної особи приватного права. Наприклад, у примітці до ст. 364 КК України законодавець розмістив визначення службової особи, яке розповсюджується також на ст. 368, 368-2, 369</w:t>
      </w:r>
      <w:r w:rsidR="0041355C">
        <w:rPr>
          <w:szCs w:val="28"/>
          <w:lang w:val="uk-UA"/>
        </w:rPr>
        <w:t xml:space="preserve"> КК</w:t>
      </w:r>
      <w:r w:rsidRPr="009A3423">
        <w:rPr>
          <w:szCs w:val="28"/>
          <w:lang w:val="uk-UA"/>
        </w:rPr>
        <w:t>. Утім, чогось подібного у примітці до ст. 364</w:t>
      </w:r>
      <w:r w:rsidR="002A56CE">
        <w:rPr>
          <w:szCs w:val="28"/>
          <w:lang w:val="uk-UA"/>
        </w:rPr>
        <w:t>-1</w:t>
      </w:r>
      <w:r w:rsidRPr="009A3423">
        <w:rPr>
          <w:szCs w:val="28"/>
          <w:lang w:val="uk-UA"/>
        </w:rPr>
        <w:t xml:space="preserve"> не маємо. Очевидно, що є необхідність встановити співвідношення цих кримінально правових категорій, що матиме практичне значення для правозастосування.</w:t>
      </w:r>
    </w:p>
    <w:p w:rsidR="00D24E99" w:rsidRPr="009A3423" w:rsidRDefault="00D24E99" w:rsidP="00D24E99">
      <w:pPr>
        <w:spacing w:line="360" w:lineRule="auto"/>
        <w:ind w:firstLine="567"/>
        <w:jc w:val="both"/>
        <w:rPr>
          <w:szCs w:val="28"/>
          <w:lang w:val="uk-UA"/>
        </w:rPr>
      </w:pPr>
      <w:r w:rsidRPr="009A3423">
        <w:rPr>
          <w:szCs w:val="28"/>
          <w:lang w:val="uk-UA"/>
        </w:rPr>
        <w:t>По своїй суті співвідношення між службовою особою – суб’єктом злочинів, передбачених ст.ст. 364, 368, 368-2, 369 КК України та службовою особою юридичної особи приватного права можна провести через розмежування публічних і приватних відносин, бо за своєю юридико-організаційною природою одні з указаних службових осіб мають сферою своєї діяльності царину публічного права, інші – царину права приватного, які, відповідно, регулюють різні суспільні відносини.</w:t>
      </w:r>
    </w:p>
    <w:p w:rsidR="00D24E99" w:rsidRPr="009A3423" w:rsidRDefault="00416FF1" w:rsidP="00D24E99">
      <w:pPr>
        <w:spacing w:line="360" w:lineRule="auto"/>
        <w:ind w:firstLine="567"/>
        <w:jc w:val="both"/>
        <w:rPr>
          <w:szCs w:val="28"/>
          <w:lang w:val="uk-UA"/>
        </w:rPr>
      </w:pPr>
      <w:r>
        <w:rPr>
          <w:szCs w:val="28"/>
          <w:lang w:val="uk-UA"/>
        </w:rPr>
        <w:t>О.</w:t>
      </w:r>
      <w:r w:rsidR="00EE5709">
        <w:rPr>
          <w:szCs w:val="28"/>
          <w:lang w:val="uk-UA"/>
        </w:rPr>
        <w:t>А. </w:t>
      </w:r>
      <w:r>
        <w:rPr>
          <w:szCs w:val="28"/>
          <w:lang w:val="uk-UA"/>
        </w:rPr>
        <w:t>Банчук</w:t>
      </w:r>
      <w:r w:rsidR="00D24E99" w:rsidRPr="009A3423">
        <w:rPr>
          <w:szCs w:val="28"/>
          <w:lang w:val="uk-UA"/>
        </w:rPr>
        <w:t xml:space="preserve"> виділяє</w:t>
      </w:r>
      <w:r w:rsidR="00581588">
        <w:rPr>
          <w:szCs w:val="28"/>
          <w:lang w:val="uk-UA"/>
        </w:rPr>
        <w:t xml:space="preserve"> цілий</w:t>
      </w:r>
      <w:r w:rsidR="00D24E99" w:rsidRPr="009A3423">
        <w:rPr>
          <w:szCs w:val="28"/>
          <w:lang w:val="uk-UA"/>
        </w:rPr>
        <w:t xml:space="preserve"> комплекс критеріїв, за допомогою яких можна розмежувати</w:t>
      </w:r>
      <w:r w:rsidR="00581588">
        <w:rPr>
          <w:szCs w:val="28"/>
          <w:lang w:val="uk-UA"/>
        </w:rPr>
        <w:t xml:space="preserve"> публічні та приватні відносини</w:t>
      </w:r>
      <w:r w:rsidR="001C4FB4">
        <w:rPr>
          <w:szCs w:val="28"/>
          <w:lang w:val="uk-UA"/>
        </w:rPr>
        <w:t xml:space="preserve"> </w:t>
      </w:r>
      <w:r w:rsidR="001C4FB4" w:rsidRPr="001C4FB4">
        <w:rPr>
          <w:szCs w:val="28"/>
        </w:rPr>
        <w:t>[</w:t>
      </w:r>
      <w:r w:rsidR="001C4FB4">
        <w:rPr>
          <w:szCs w:val="28"/>
          <w:lang w:val="uk-UA"/>
        </w:rPr>
        <w:fldChar w:fldCharType="begin"/>
      </w:r>
      <w:r w:rsidR="001C4FB4">
        <w:rPr>
          <w:szCs w:val="28"/>
        </w:rPr>
        <w:instrText xml:space="preserve"> REF _Ref428467800 \r \h </w:instrText>
      </w:r>
      <w:r w:rsidR="001C4FB4">
        <w:rPr>
          <w:szCs w:val="28"/>
          <w:lang w:val="uk-UA"/>
        </w:rPr>
      </w:r>
      <w:r w:rsidR="001C4FB4">
        <w:rPr>
          <w:szCs w:val="28"/>
          <w:lang w:val="uk-UA"/>
        </w:rPr>
        <w:fldChar w:fldCharType="separate"/>
      </w:r>
      <w:r w:rsidR="005E0A3F">
        <w:rPr>
          <w:szCs w:val="28"/>
        </w:rPr>
        <w:t>31</w:t>
      </w:r>
      <w:r w:rsidR="001C4FB4">
        <w:rPr>
          <w:szCs w:val="28"/>
          <w:lang w:val="uk-UA"/>
        </w:rPr>
        <w:fldChar w:fldCharType="end"/>
      </w:r>
      <w:r w:rsidR="001C4FB4">
        <w:rPr>
          <w:szCs w:val="28"/>
          <w:lang w:val="uk-UA"/>
        </w:rPr>
        <w:t>, С. 145-148</w:t>
      </w:r>
      <w:r w:rsidR="001C4FB4" w:rsidRPr="001C4FB4">
        <w:rPr>
          <w:szCs w:val="28"/>
        </w:rPr>
        <w:t>]</w:t>
      </w:r>
      <w:r w:rsidR="00581588">
        <w:rPr>
          <w:szCs w:val="28"/>
          <w:lang w:val="uk-UA"/>
        </w:rPr>
        <w:t xml:space="preserve">. Це, зокрема, </w:t>
      </w:r>
      <w:r w:rsidR="00D24E99" w:rsidRPr="009A3423">
        <w:rPr>
          <w:szCs w:val="28"/>
          <w:lang w:val="uk-UA"/>
        </w:rPr>
        <w:t>різниця суб’єктів відносин</w:t>
      </w:r>
      <w:r w:rsidR="00581588">
        <w:rPr>
          <w:szCs w:val="28"/>
          <w:lang w:val="uk-UA"/>
        </w:rPr>
        <w:t xml:space="preserve"> та їх правового становища (п</w:t>
      </w:r>
      <w:r w:rsidR="00D24E99" w:rsidRPr="009A3423">
        <w:rPr>
          <w:szCs w:val="28"/>
          <w:lang w:val="uk-UA"/>
        </w:rPr>
        <w:t>ублічні правовідносини характеризуються підпорядкуванням одних суб’єктів (чи то приватних осіб, або нижчих владно-публічних органів) іншому суб’єктові владних повноважень</w:t>
      </w:r>
      <w:r w:rsidR="00581588">
        <w:rPr>
          <w:szCs w:val="28"/>
          <w:lang w:val="uk-UA"/>
        </w:rPr>
        <w:t>. Д</w:t>
      </w:r>
      <w:r w:rsidR="00D24E99" w:rsidRPr="009A3423">
        <w:rPr>
          <w:szCs w:val="28"/>
          <w:lang w:val="uk-UA"/>
        </w:rPr>
        <w:t xml:space="preserve">ля публічних відносин характерним є принцип імперативності, для приватного права </w:t>
      </w:r>
      <w:r w:rsidR="00BB69B0">
        <w:rPr>
          <w:szCs w:val="28"/>
          <w:lang w:val="uk-UA"/>
        </w:rPr>
        <w:lastRenderedPageBreak/>
        <w:t>–</w:t>
      </w:r>
      <w:r w:rsidR="00D24E99" w:rsidRPr="009A3423">
        <w:rPr>
          <w:szCs w:val="28"/>
          <w:lang w:val="uk-UA"/>
        </w:rPr>
        <w:t xml:space="preserve"> принцип диспозитивності</w:t>
      </w:r>
      <w:r w:rsidR="00BB69B0">
        <w:rPr>
          <w:szCs w:val="28"/>
          <w:lang w:val="uk-UA"/>
        </w:rPr>
        <w:t xml:space="preserve">. </w:t>
      </w:r>
      <w:r w:rsidR="00D24E99" w:rsidRPr="009A3423">
        <w:rPr>
          <w:szCs w:val="28"/>
          <w:lang w:val="uk-UA"/>
        </w:rPr>
        <w:t>Приватні відносини, для яких є характерною рівність їхніх учасників, підлягають розгляду в суді на засадах безсторонності та повної реалізації змагальності й диспозитивності (тут автор має на увазі диспозитивність як принцип здійснення судочинства, а не вищевказаний принцип диспозитивності приватного права – Д.С.). Публічні ж правовідносини, через існування підпорядкованості приватних осіб волі владних суб’єктів, реалізованій у публічних повноваженнях, мають розглядатися судом із огляду на всебічний захист прав фактично слабшої сторони у відносинах, якою є приватна особа.</w:t>
      </w:r>
      <w:r w:rsidR="00BB69B0">
        <w:rPr>
          <w:szCs w:val="28"/>
          <w:lang w:val="uk-UA"/>
        </w:rPr>
        <w:t xml:space="preserve"> Останній критерій – </w:t>
      </w:r>
      <w:r w:rsidR="00D24E99" w:rsidRPr="009A3423">
        <w:rPr>
          <w:szCs w:val="28"/>
          <w:lang w:val="uk-UA"/>
        </w:rPr>
        <w:t>характер домінуючого інтересу у відносинах. Ураховуючи рівноправність учасників приватно-правових відносин, даний критерій притаманний відносинам публічно-правовим. Домінування одного інтересу над іншим і навпаки – підпорядкування один одному відбувається у відповідності до ієрархії інтересів, яка була сформульована нами в попередньому підрозділі роботи стосовно зловживання владою або службовим становищем. Таким чином даний критерій має беззаперечне значення також і для правильного розмежування злочинів, передбачених ст. 364 і ст. 364</w:t>
      </w:r>
      <w:r w:rsidR="000D0838">
        <w:rPr>
          <w:szCs w:val="28"/>
          <w:lang w:val="uk-UA"/>
        </w:rPr>
        <w:t>-1</w:t>
      </w:r>
      <w:r w:rsidR="00D24E99" w:rsidRPr="009A3423">
        <w:rPr>
          <w:szCs w:val="28"/>
          <w:lang w:val="uk-UA"/>
        </w:rPr>
        <w:t xml:space="preserve"> КК України.</w:t>
      </w:r>
    </w:p>
    <w:p w:rsidR="00D24E99" w:rsidRPr="009A3423" w:rsidRDefault="00D24E99" w:rsidP="00D24E99">
      <w:pPr>
        <w:spacing w:line="360" w:lineRule="auto"/>
        <w:ind w:firstLine="567"/>
        <w:jc w:val="both"/>
        <w:rPr>
          <w:szCs w:val="28"/>
          <w:lang w:val="uk-UA"/>
        </w:rPr>
      </w:pPr>
      <w:r w:rsidRPr="009A3423">
        <w:rPr>
          <w:szCs w:val="28"/>
          <w:lang w:val="uk-UA"/>
        </w:rPr>
        <w:t>Отже, вищенаведені критерії дають змогу віднести ті чи інші відносини до царини публічно-правових або приватно-правових, а це вже є основою для подальшого визначення їхнього суб’єкта. Для цього треба реалізувати задекларовану вище необхідність аналізу приписів чинного кримінального законодавства.</w:t>
      </w:r>
    </w:p>
    <w:p w:rsidR="00D24E99" w:rsidRPr="009A3423" w:rsidRDefault="00D24E99" w:rsidP="00D24E99">
      <w:pPr>
        <w:spacing w:line="360" w:lineRule="auto"/>
        <w:ind w:firstLine="567"/>
        <w:jc w:val="both"/>
        <w:rPr>
          <w:szCs w:val="28"/>
          <w:lang w:val="uk-UA"/>
        </w:rPr>
      </w:pPr>
      <w:r w:rsidRPr="009A3423">
        <w:rPr>
          <w:szCs w:val="28"/>
          <w:lang w:val="uk-UA"/>
        </w:rPr>
        <w:t>Нас цікавить нормативне визначення службових осіб, яке зустрічається в тексті кримінального кодексу кілька разів. Основне визначення розміщене в ч. 3 ст. 18 КК України, а в ч. 4 ст. 18 КК України міститься розширений перелік службових осіб.</w:t>
      </w:r>
    </w:p>
    <w:p w:rsidR="00D24E99" w:rsidRPr="009A3423" w:rsidRDefault="00D24E99" w:rsidP="00D24E99">
      <w:pPr>
        <w:spacing w:line="360" w:lineRule="auto"/>
        <w:ind w:firstLine="567"/>
        <w:jc w:val="both"/>
        <w:rPr>
          <w:szCs w:val="28"/>
          <w:lang w:val="uk-UA"/>
        </w:rPr>
      </w:pPr>
      <w:r w:rsidRPr="009A3423">
        <w:rPr>
          <w:szCs w:val="28"/>
          <w:lang w:val="uk-UA"/>
        </w:rPr>
        <w:t>Вище ми згадували, що для змісту статей 364, 368, 368</w:t>
      </w:r>
      <w:r w:rsidR="000D0838">
        <w:rPr>
          <w:szCs w:val="28"/>
          <w:lang w:val="uk-UA"/>
        </w:rPr>
        <w:t>-2</w:t>
      </w:r>
      <w:r w:rsidRPr="009A3423">
        <w:rPr>
          <w:szCs w:val="28"/>
          <w:lang w:val="uk-UA"/>
        </w:rPr>
        <w:t xml:space="preserve">, 369 КК України законодавець дає визначення службової особи (по суті службової особи публічного права) в примітці до ст. 364. Зроблено це як певна вітчизняна традиція конструювання деяких перших статей окремих розділів Особливої частини </w:t>
      </w:r>
      <w:r w:rsidRPr="009A3423">
        <w:rPr>
          <w:szCs w:val="28"/>
          <w:lang w:val="uk-UA"/>
        </w:rPr>
        <w:lastRenderedPageBreak/>
        <w:t>кримінального кодексу, коли в ній дається визначення окремих понять, які стосуються кількох складів злочинів із цього розділу.</w:t>
      </w:r>
    </w:p>
    <w:p w:rsidR="00D24E99" w:rsidRPr="009A3423" w:rsidRDefault="005041C0" w:rsidP="00D24E99">
      <w:pPr>
        <w:spacing w:line="360" w:lineRule="auto"/>
        <w:ind w:firstLine="567"/>
        <w:jc w:val="both"/>
        <w:rPr>
          <w:szCs w:val="28"/>
          <w:lang w:val="uk-UA"/>
        </w:rPr>
      </w:pPr>
      <w:r>
        <w:rPr>
          <w:szCs w:val="28"/>
          <w:lang w:val="uk-UA"/>
        </w:rPr>
        <w:t>В</w:t>
      </w:r>
      <w:r w:rsidR="00D24E99" w:rsidRPr="009A3423">
        <w:rPr>
          <w:szCs w:val="28"/>
          <w:lang w:val="uk-UA"/>
        </w:rPr>
        <w:t>же перший погляд на вищенаведені формулювання демонструє</w:t>
      </w:r>
      <w:r w:rsidR="0092284F">
        <w:rPr>
          <w:szCs w:val="28"/>
          <w:lang w:val="uk-UA"/>
        </w:rPr>
        <w:t xml:space="preserve"> конкретні відмінності: </w:t>
      </w:r>
      <w:r w:rsidR="00D24E99" w:rsidRPr="009A3423">
        <w:rPr>
          <w:szCs w:val="28"/>
          <w:lang w:val="uk-UA"/>
        </w:rPr>
        <w:t>у примітці до ст. 364 законодавець зробив додаткову прив’язку перелічених там осіб до державних або комунальних підприємств, установ чи організацій, відразу наголошуючи, що для цілей статей 364, 368, 368-2, 369 кримінального кодексу до державних та комунальних підприємств прирівнюються юридичні особи, у статутному фонді яких відповідно державна чи комунальна частка перевищує 50 відсотків або становить величину, що забезпечує державі чи територіальній громаді право вирішального впливу на господарську діяльність такого підприємства. У ст. 18 КК України мова йде просто про підприємства, установи, організації без уточнення їхньої приналежності, форми власності або організаційно-правової форми.</w:t>
      </w:r>
    </w:p>
    <w:p w:rsidR="00D24E99" w:rsidRPr="009A3423" w:rsidRDefault="004F1CC3" w:rsidP="00D24E99">
      <w:pPr>
        <w:spacing w:line="360" w:lineRule="auto"/>
        <w:ind w:firstLine="567"/>
        <w:jc w:val="both"/>
        <w:rPr>
          <w:szCs w:val="28"/>
          <w:lang w:val="uk-UA"/>
        </w:rPr>
      </w:pPr>
      <w:r>
        <w:rPr>
          <w:szCs w:val="28"/>
          <w:lang w:val="uk-UA"/>
        </w:rPr>
        <w:t>Т</w:t>
      </w:r>
      <w:r w:rsidR="00D24E99" w:rsidRPr="009A3423">
        <w:rPr>
          <w:szCs w:val="28"/>
          <w:lang w:val="uk-UA"/>
        </w:rPr>
        <w:t>акий задум законодавця дозволяє розмежувати службових осіб приватного права та службових осіб публічного права, виключаючи при цьому необхідність перевантаження тексту закону ще однією дефініцією – поняттям службової особи приватного права, наприклад, у гіпотетичній примітці до ст. 364</w:t>
      </w:r>
      <w:r w:rsidR="000D0838">
        <w:rPr>
          <w:szCs w:val="28"/>
          <w:lang w:val="uk-UA"/>
        </w:rPr>
        <w:t>-1</w:t>
      </w:r>
      <w:r w:rsidR="00D24E99" w:rsidRPr="009A3423">
        <w:rPr>
          <w:szCs w:val="28"/>
          <w:lang w:val="uk-UA"/>
        </w:rPr>
        <w:t xml:space="preserve"> КК України.</w:t>
      </w:r>
    </w:p>
    <w:p w:rsidR="00D24E99" w:rsidRPr="009A3423" w:rsidRDefault="00D24E99" w:rsidP="00D24E99">
      <w:pPr>
        <w:spacing w:line="360" w:lineRule="auto"/>
        <w:ind w:firstLine="567"/>
        <w:jc w:val="both"/>
        <w:rPr>
          <w:szCs w:val="28"/>
          <w:lang w:val="uk-UA"/>
        </w:rPr>
      </w:pPr>
      <w:r w:rsidRPr="009A3423">
        <w:rPr>
          <w:szCs w:val="28"/>
          <w:lang w:val="uk-UA"/>
        </w:rPr>
        <w:t xml:space="preserve">Просте порівняння наведених визначень із застосуванням методу виключення демонструє, що службовими особами юридичних осіб приватного права слід вважати </w:t>
      </w:r>
      <w:r w:rsidRPr="004F1CC3">
        <w:rPr>
          <w:i/>
          <w:szCs w:val="28"/>
          <w:lang w:val="uk-UA"/>
        </w:rPr>
        <w:t>осіб, котрі постійно чи тимчасово обіймають на підприємствах, в установах чи організаціях, які не є державними або комунальними, посади, пов’язані з виконанням організаційно-розпорядчих чи адміністративно-господарських функцій, або виконують такі функції за спеціальним повноваженням, яким особа наділяється повноважним органом чи повноважною особою цього підприємства, установи, організації, судом або законом</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Серед характерних для </w:t>
      </w:r>
      <w:r w:rsidR="00206005" w:rsidRPr="009A3423">
        <w:rPr>
          <w:szCs w:val="28"/>
          <w:lang w:val="uk-UA"/>
        </w:rPr>
        <w:t>службових осіб приватного права</w:t>
      </w:r>
      <w:r w:rsidR="00206005">
        <w:rPr>
          <w:szCs w:val="28"/>
          <w:lang w:val="uk-UA"/>
        </w:rPr>
        <w:t xml:space="preserve"> як суб’єктів злочину</w:t>
      </w:r>
      <w:r w:rsidRPr="009A3423">
        <w:rPr>
          <w:szCs w:val="28"/>
          <w:lang w:val="uk-UA"/>
        </w:rPr>
        <w:t xml:space="preserve"> ознак маємо виділити:</w:t>
      </w:r>
    </w:p>
    <w:p w:rsidR="00D24E99" w:rsidRPr="009A3423" w:rsidRDefault="00D24E99" w:rsidP="00D24E99">
      <w:pPr>
        <w:spacing w:line="360" w:lineRule="auto"/>
        <w:ind w:firstLine="567"/>
        <w:jc w:val="both"/>
        <w:rPr>
          <w:szCs w:val="28"/>
          <w:lang w:val="uk-UA"/>
        </w:rPr>
      </w:pPr>
      <w:r w:rsidRPr="009A3423">
        <w:rPr>
          <w:szCs w:val="28"/>
          <w:lang w:val="uk-UA"/>
        </w:rPr>
        <w:t>1) загальні ознаки:</w:t>
      </w:r>
      <w:r w:rsidR="00BC2278">
        <w:rPr>
          <w:szCs w:val="28"/>
          <w:lang w:val="uk-UA"/>
        </w:rPr>
        <w:t xml:space="preserve"> </w:t>
      </w:r>
      <w:r w:rsidRPr="009A3423">
        <w:rPr>
          <w:szCs w:val="28"/>
          <w:lang w:val="uk-UA"/>
        </w:rPr>
        <w:t>фізична особа;</w:t>
      </w:r>
      <w:r w:rsidR="00BC2278">
        <w:rPr>
          <w:szCs w:val="28"/>
          <w:lang w:val="uk-UA"/>
        </w:rPr>
        <w:t xml:space="preserve"> </w:t>
      </w:r>
      <w:r w:rsidRPr="009A3423">
        <w:rPr>
          <w:szCs w:val="28"/>
          <w:lang w:val="uk-UA"/>
        </w:rPr>
        <w:t>осудна особа;</w:t>
      </w:r>
      <w:r w:rsidR="00BC2278">
        <w:rPr>
          <w:szCs w:val="28"/>
          <w:lang w:val="uk-UA"/>
        </w:rPr>
        <w:t xml:space="preserve"> </w:t>
      </w:r>
      <w:r w:rsidRPr="009A3423">
        <w:rPr>
          <w:szCs w:val="28"/>
          <w:lang w:val="uk-UA"/>
        </w:rPr>
        <w:t>особа, якій до вчинення злочин</w:t>
      </w:r>
      <w:r w:rsidR="00BC2278">
        <w:rPr>
          <w:szCs w:val="28"/>
          <w:lang w:val="uk-UA"/>
        </w:rPr>
        <w:t xml:space="preserve">у виповнилося шістнадцять років; </w:t>
      </w:r>
      <w:r w:rsidRPr="009A3423">
        <w:rPr>
          <w:szCs w:val="28"/>
          <w:lang w:val="uk-UA"/>
        </w:rPr>
        <w:t>2) спеціальні ознаки:</w:t>
      </w:r>
      <w:r w:rsidR="00BC2278">
        <w:rPr>
          <w:szCs w:val="28"/>
          <w:lang w:val="uk-UA"/>
        </w:rPr>
        <w:t xml:space="preserve"> </w:t>
      </w:r>
      <w:r w:rsidRPr="009A3423">
        <w:rPr>
          <w:szCs w:val="28"/>
          <w:lang w:val="uk-UA"/>
        </w:rPr>
        <w:t xml:space="preserve">особа, яка постійно </w:t>
      </w:r>
      <w:r w:rsidRPr="009A3423">
        <w:rPr>
          <w:szCs w:val="28"/>
          <w:lang w:val="uk-UA"/>
        </w:rPr>
        <w:lastRenderedPageBreak/>
        <w:t>або тимчасово обіймає в недержавних і в некомунальних підприємствах, в установах чи організаціях посади, пов’язані з виконанням організаційно-розпорядчих чи адміністративно-господарських функцій, або виконує такі функції за спеціальним повноваженням.</w:t>
      </w:r>
    </w:p>
    <w:p w:rsidR="00D24E99" w:rsidRPr="009A3423" w:rsidRDefault="00D24E99" w:rsidP="00D24E99">
      <w:pPr>
        <w:spacing w:line="360" w:lineRule="auto"/>
        <w:ind w:firstLine="567"/>
        <w:jc w:val="both"/>
        <w:rPr>
          <w:szCs w:val="28"/>
          <w:lang w:val="uk-UA"/>
        </w:rPr>
      </w:pPr>
      <w:r w:rsidRPr="009A3423">
        <w:rPr>
          <w:szCs w:val="28"/>
          <w:lang w:val="uk-UA"/>
        </w:rPr>
        <w:t>Як бачимо, спеціальна ознака службової особи приватного права одна та прив’язана вона до можливості виконання нею певних функцій: організаційно-розпорядчих або адміністративно-господарчих. У попередніх підрозділах роботи ми вже говорили, що такі особи реалізовують свої функції через реалізацію прав і/або обов’язків, якими вони наділені повноважним органом юридичної особи приватного права незалежно від організаційно-правової форми, іншою службовою особою цієї юридичної особи, судом або законом.</w:t>
      </w:r>
    </w:p>
    <w:p w:rsidR="00D24E99" w:rsidRPr="009A3423" w:rsidRDefault="00BC2278" w:rsidP="00D24E99">
      <w:pPr>
        <w:spacing w:line="360" w:lineRule="auto"/>
        <w:ind w:firstLine="567"/>
        <w:jc w:val="both"/>
        <w:rPr>
          <w:szCs w:val="28"/>
          <w:lang w:val="uk-UA"/>
        </w:rPr>
      </w:pPr>
      <w:r>
        <w:rPr>
          <w:szCs w:val="28"/>
          <w:lang w:val="uk-UA"/>
        </w:rPr>
        <w:t>Інший спосіб вирішення проблеми</w:t>
      </w:r>
      <w:r w:rsidR="00D24E99" w:rsidRPr="009A3423">
        <w:rPr>
          <w:szCs w:val="28"/>
          <w:lang w:val="uk-UA"/>
        </w:rPr>
        <w:t xml:space="preserve"> визначенн</w:t>
      </w:r>
      <w:r>
        <w:rPr>
          <w:szCs w:val="28"/>
          <w:lang w:val="uk-UA"/>
        </w:rPr>
        <w:t>я</w:t>
      </w:r>
      <w:r w:rsidR="00D24E99" w:rsidRPr="009A3423">
        <w:rPr>
          <w:szCs w:val="28"/>
          <w:lang w:val="uk-UA"/>
        </w:rPr>
        <w:t xml:space="preserve"> службових осіб юридичної особи приватного права</w:t>
      </w:r>
      <w:r w:rsidR="006C2EEE">
        <w:rPr>
          <w:szCs w:val="28"/>
          <w:lang w:val="uk-UA"/>
        </w:rPr>
        <w:t xml:space="preserve"> (який, тим не менше, призводить до того самого результату)</w:t>
      </w:r>
      <w:r w:rsidR="00D24E99" w:rsidRPr="009A3423">
        <w:rPr>
          <w:szCs w:val="28"/>
          <w:lang w:val="uk-UA"/>
        </w:rPr>
        <w:t xml:space="preserve"> пропонують іти О.О. Дудоров і Г.М. Зеленов, які рекомендують звернутися до ст. 81 ЦК України</w:t>
      </w:r>
      <w:r w:rsidR="001C4FB4">
        <w:rPr>
          <w:szCs w:val="28"/>
          <w:lang w:val="uk-UA"/>
        </w:rPr>
        <w:t xml:space="preserve"> </w:t>
      </w:r>
      <w:r w:rsidR="001C4FB4" w:rsidRPr="001C4FB4">
        <w:rPr>
          <w:szCs w:val="28"/>
        </w:rPr>
        <w:t>[</w:t>
      </w:r>
      <w:r w:rsidR="001C4FB4">
        <w:rPr>
          <w:szCs w:val="28"/>
          <w:lang w:val="uk-UA"/>
        </w:rPr>
        <w:fldChar w:fldCharType="begin"/>
      </w:r>
      <w:r w:rsidR="001C4FB4" w:rsidRPr="001C4FB4">
        <w:rPr>
          <w:szCs w:val="28"/>
        </w:rPr>
        <w:instrText xml:space="preserve"> </w:instrText>
      </w:r>
      <w:r w:rsidR="001C4FB4">
        <w:rPr>
          <w:szCs w:val="28"/>
          <w:lang w:val="en-US"/>
        </w:rPr>
        <w:instrText>REF</w:instrText>
      </w:r>
      <w:r w:rsidR="001C4FB4" w:rsidRPr="001C4FB4">
        <w:rPr>
          <w:szCs w:val="28"/>
        </w:rPr>
        <w:instrText xml:space="preserve"> _</w:instrText>
      </w:r>
      <w:r w:rsidR="001C4FB4">
        <w:rPr>
          <w:szCs w:val="28"/>
          <w:lang w:val="en-US"/>
        </w:rPr>
        <w:instrText>Ref</w:instrText>
      </w:r>
      <w:r w:rsidR="001C4FB4" w:rsidRPr="001C4FB4">
        <w:rPr>
          <w:szCs w:val="28"/>
        </w:rPr>
        <w:instrText>428006416 \</w:instrText>
      </w:r>
      <w:r w:rsidR="001C4FB4">
        <w:rPr>
          <w:szCs w:val="28"/>
          <w:lang w:val="en-US"/>
        </w:rPr>
        <w:instrText>r</w:instrText>
      </w:r>
      <w:r w:rsidR="001C4FB4" w:rsidRPr="001C4FB4">
        <w:rPr>
          <w:szCs w:val="28"/>
        </w:rPr>
        <w:instrText xml:space="preserve"> \</w:instrText>
      </w:r>
      <w:r w:rsidR="001C4FB4">
        <w:rPr>
          <w:szCs w:val="28"/>
          <w:lang w:val="en-US"/>
        </w:rPr>
        <w:instrText>h</w:instrText>
      </w:r>
      <w:r w:rsidR="001C4FB4" w:rsidRPr="001C4FB4">
        <w:rPr>
          <w:szCs w:val="28"/>
        </w:rPr>
        <w:instrText xml:space="preserve"> </w:instrText>
      </w:r>
      <w:r w:rsidR="001C4FB4">
        <w:rPr>
          <w:szCs w:val="28"/>
          <w:lang w:val="uk-UA"/>
        </w:rPr>
      </w:r>
      <w:r w:rsidR="001C4FB4">
        <w:rPr>
          <w:szCs w:val="28"/>
          <w:lang w:val="uk-UA"/>
        </w:rPr>
        <w:fldChar w:fldCharType="separate"/>
      </w:r>
      <w:r w:rsidR="005E0A3F">
        <w:rPr>
          <w:szCs w:val="28"/>
          <w:lang w:val="en-US"/>
        </w:rPr>
        <w:t>180</w:t>
      </w:r>
      <w:r w:rsidR="001C4FB4">
        <w:rPr>
          <w:szCs w:val="28"/>
          <w:lang w:val="uk-UA"/>
        </w:rPr>
        <w:fldChar w:fldCharType="end"/>
      </w:r>
      <w:r w:rsidR="001C4FB4">
        <w:rPr>
          <w:szCs w:val="28"/>
          <w:lang w:val="uk-UA"/>
        </w:rPr>
        <w:t>, С. 415</w:t>
      </w:r>
      <w:r w:rsidR="001C4FB4" w:rsidRPr="001C4FB4">
        <w:rPr>
          <w:szCs w:val="28"/>
        </w:rPr>
        <w:t>]</w:t>
      </w:r>
      <w:r w:rsidR="00D24E99" w:rsidRPr="009A3423">
        <w:rPr>
          <w:szCs w:val="28"/>
          <w:lang w:val="uk-UA"/>
        </w:rPr>
        <w:t>. Дійсно, у частині другій цієї статті законодавець говорить, що юридичні особи, залежно від порядку їх створення, поділяються на юридичних осіб приватного права та юридичних осіб публічного права. Юридична особа приватного права створюється на підставі установчих документів відповідно до ст. 87 ЦК України (статут, засновницький договір). Також така особа може створюватися та діяти на підставі модельного статуту в порядку, визначеному законом. Юридична ж особа публічного права, відповідно до положень даної норми цивільного кодексу, утворюється розпорядчим актом Президента України, органу державної влади, органу Автономної Республіки Крим або органу місцевого самоврядування. Таким чином, службові особи вищевказаних юридичних осіб будуть, відповідно, службовими особами приватного або публічного права.</w:t>
      </w:r>
    </w:p>
    <w:p w:rsidR="00D24E99" w:rsidRPr="009A3423" w:rsidRDefault="00D24E99" w:rsidP="00D24E99">
      <w:pPr>
        <w:spacing w:line="360" w:lineRule="auto"/>
        <w:ind w:firstLine="567"/>
        <w:jc w:val="both"/>
        <w:rPr>
          <w:szCs w:val="28"/>
          <w:lang w:val="uk-UA"/>
        </w:rPr>
      </w:pPr>
      <w:r w:rsidRPr="009A3423">
        <w:rPr>
          <w:szCs w:val="28"/>
          <w:lang w:val="uk-UA"/>
        </w:rPr>
        <w:t>Як ми з’ясували вище, суб’єкт злочину, передбаченого ст. 364</w:t>
      </w:r>
      <w:r w:rsidR="000D0838">
        <w:rPr>
          <w:szCs w:val="28"/>
          <w:lang w:val="uk-UA"/>
        </w:rPr>
        <w:t>-1</w:t>
      </w:r>
      <w:r w:rsidRPr="009A3423">
        <w:rPr>
          <w:szCs w:val="28"/>
          <w:lang w:val="uk-UA"/>
        </w:rPr>
        <w:t xml:space="preserve"> КК України, повинен обіймати посаду, яка була б пов’язана з виконанням організаційно-розпорядчих або адміністративно-господарських функцій. Поняття та зміст цих функцій детально опрацьовані в науковій літературі на прикладі злочинів у сфері </w:t>
      </w:r>
      <w:r w:rsidRPr="009A3423">
        <w:rPr>
          <w:szCs w:val="28"/>
          <w:lang w:val="uk-UA"/>
        </w:rPr>
        <w:lastRenderedPageBreak/>
        <w:t xml:space="preserve">службової діяльності. Приділено даному питанню увагу й у нормативних документах (знову таки на прикладі окремого злочину). Хоча зараз вести мову про хабар і хабарництво, із огляду на законодавчі реалії сьогодення, буде не зовсім коректним, вважаємо за необхідне звернутися до положень чинної Постанови Пленуму Верховного Суду України </w:t>
      </w:r>
      <w:r w:rsidR="008D0B4B">
        <w:rPr>
          <w:szCs w:val="28"/>
          <w:lang w:val="uk-UA"/>
        </w:rPr>
        <w:t>«</w:t>
      </w:r>
      <w:r w:rsidRPr="009A3423">
        <w:rPr>
          <w:szCs w:val="28"/>
          <w:lang w:val="uk-UA"/>
        </w:rPr>
        <w:t>Про судову практику у справах про хабарництво</w:t>
      </w:r>
      <w:r w:rsidR="008D0B4B">
        <w:rPr>
          <w:szCs w:val="28"/>
          <w:lang w:val="uk-UA"/>
        </w:rPr>
        <w:t>»</w:t>
      </w:r>
      <w:r w:rsidRPr="009A3423">
        <w:rPr>
          <w:szCs w:val="28"/>
          <w:lang w:val="uk-UA"/>
        </w:rPr>
        <w:t xml:space="preserve"> від 26.04.2002 р. № 5. У ній організаційно-розпорядчими обов’язками називаються обов’язки зі здійснення керівництва галуззю промисловості, трудовим колективом, ділянкою роботи, виробничою діяльністю окремих працівників на підприємствах, в установах чи організаціях незалежно від форми власності. Такі функції виконують, зокрема, керівники міністерств, інших центральних органів виконавчої влади, державних, </w:t>
      </w:r>
      <w:r w:rsidRPr="009A3423">
        <w:rPr>
          <w:b/>
          <w:i/>
          <w:szCs w:val="28"/>
          <w:lang w:val="uk-UA"/>
        </w:rPr>
        <w:t>колективних чи приватних підприємств</w:t>
      </w:r>
      <w:r w:rsidRPr="009A3423">
        <w:rPr>
          <w:szCs w:val="28"/>
          <w:lang w:val="uk-UA"/>
        </w:rPr>
        <w:t xml:space="preserve"> (курсив наш – Д.С.), установ і організацій, їх заступники, керівники структурних підрозділів (начальники цехів, завідуючі відділами, лабораторіями, кафедрами), їх заступники, особи, які керують ділянками робіт (майстри, виконроби, бригадири тощо).</w:t>
      </w:r>
    </w:p>
    <w:p w:rsidR="00D24E99" w:rsidRPr="009A3423" w:rsidRDefault="00D24E99" w:rsidP="00D24E99">
      <w:pPr>
        <w:spacing w:line="360" w:lineRule="auto"/>
        <w:ind w:firstLine="567"/>
        <w:jc w:val="both"/>
        <w:rPr>
          <w:szCs w:val="28"/>
          <w:lang w:val="uk-UA"/>
        </w:rPr>
      </w:pPr>
      <w:r w:rsidRPr="009A3423">
        <w:rPr>
          <w:szCs w:val="28"/>
          <w:lang w:val="uk-UA"/>
        </w:rPr>
        <w:t xml:space="preserve">Адміністративно-господарськими обов’язками Пленум називає обов’язки з управління або розпорядження державним, </w:t>
      </w:r>
      <w:r w:rsidRPr="009A3423">
        <w:rPr>
          <w:b/>
          <w:i/>
          <w:szCs w:val="28"/>
          <w:lang w:val="uk-UA"/>
        </w:rPr>
        <w:t>колективним чи приватним</w:t>
      </w:r>
      <w:r w:rsidRPr="009A3423">
        <w:rPr>
          <w:szCs w:val="28"/>
          <w:lang w:val="uk-UA"/>
        </w:rPr>
        <w:t xml:space="preserve"> (курсив наш – Д.С.) майном (установлення порядку його зберігання, переробки, реалізації, забезпечення контролю за цими операціями тощо). Такі повноваження в тому чи іншому обсязі є у начальників планово-господарських, постачальних, фінансових відділів і служб, завідуючих складами, магазинами, майстернями, ательє, їх заступників, керівників відділів підприємств, відомчих ревізорів та контролерів тощо.</w:t>
      </w:r>
    </w:p>
    <w:p w:rsidR="00D24E99" w:rsidRPr="009A3423" w:rsidRDefault="00D24E99" w:rsidP="00D24E99">
      <w:pPr>
        <w:spacing w:line="360" w:lineRule="auto"/>
        <w:ind w:firstLine="567"/>
        <w:jc w:val="both"/>
        <w:rPr>
          <w:szCs w:val="28"/>
          <w:lang w:val="uk-UA"/>
        </w:rPr>
      </w:pPr>
      <w:r w:rsidRPr="009A3423">
        <w:rPr>
          <w:szCs w:val="28"/>
          <w:lang w:val="uk-UA"/>
        </w:rPr>
        <w:t>Як бачимо, формулювання в указаній постанові охоплюють також межі чинності ст. 364</w:t>
      </w:r>
      <w:r w:rsidR="000D0838">
        <w:rPr>
          <w:szCs w:val="28"/>
          <w:lang w:val="uk-UA"/>
        </w:rPr>
        <w:t>-1</w:t>
      </w:r>
      <w:r w:rsidRPr="009A3423">
        <w:rPr>
          <w:szCs w:val="28"/>
          <w:lang w:val="uk-UA"/>
        </w:rPr>
        <w:t xml:space="preserve"> КК України. Це пояснюється тим, що до доповнення кримінального кодексу даною статтею зловживання, учинені службовими особами недержавних і некомунальних підприємств, установ, організацій, охоплювалися ознаками складу злочину, передбаченого в тогочасній ст. 364 КК України.</w:t>
      </w:r>
    </w:p>
    <w:p w:rsidR="00D24E99" w:rsidRPr="009A3423" w:rsidRDefault="00D24E99" w:rsidP="00D24E99">
      <w:pPr>
        <w:spacing w:line="360" w:lineRule="auto"/>
        <w:ind w:firstLine="567"/>
        <w:jc w:val="both"/>
        <w:rPr>
          <w:szCs w:val="28"/>
          <w:lang w:val="uk-UA"/>
        </w:rPr>
      </w:pPr>
      <w:r w:rsidRPr="009A3423">
        <w:rPr>
          <w:szCs w:val="28"/>
          <w:lang w:val="uk-UA"/>
        </w:rPr>
        <w:lastRenderedPageBreak/>
        <w:t>Ураховуючи все вищенаведене, треба звернути увагу на те, що суб’єктом зловживання повноваженнями службовою особою юридичної особи приватного права може бути співробітник такої юридичної особи, котрий належить до керівної ланки. Хибність підходів, у рамках яких суб’єктами злочинів у сфері службової діяльності визнавалися будь-які посадовці незалежно від виконуваних функцій, підтверджена часом і достатньо обґрунтована в науковій літературі. Хоча дана критика озвучувалася в роботах А. Нусупалієва, А.Г. Безверхова та інших учених, які досліджували посадові злочини, вона актуальна й у рамках нашої тематики. Дійсно, якщо особа не має можливості керівного впливу на своїх підлеглих, то маємо констатувати відсутність адміністративної та організаційної складових у її функціях.</w:t>
      </w:r>
    </w:p>
    <w:p w:rsidR="00D24E99" w:rsidRPr="009A3423" w:rsidRDefault="00D24E99" w:rsidP="00D24E99">
      <w:pPr>
        <w:spacing w:line="360" w:lineRule="auto"/>
        <w:ind w:firstLine="567"/>
        <w:jc w:val="both"/>
        <w:rPr>
          <w:szCs w:val="28"/>
          <w:lang w:val="uk-UA"/>
        </w:rPr>
      </w:pPr>
      <w:r w:rsidRPr="009A3423">
        <w:rPr>
          <w:szCs w:val="28"/>
          <w:lang w:val="uk-UA"/>
        </w:rPr>
        <w:t>Разом із цим, вважаємо за необхідне окремо розглянути ситуацію, коли, наприклад, юридична особа засновується однією особою. Існування такої можливості прямо витікає з приписів ч. 2 ст. 87 ЦК України, в абзаці другому якої говориться, що товариство, створене однією особою, діє на підставі статуту, затвердженого цією особою; а також частини третьої цієї ж статті, у якій йдеться про можливість створення установи на підставі, зокрема, індивідуального акту, складеного засновником.</w:t>
      </w:r>
    </w:p>
    <w:p w:rsidR="00D24E99" w:rsidRPr="009A3423" w:rsidRDefault="00D24E99" w:rsidP="000A5F9B">
      <w:pPr>
        <w:spacing w:line="360" w:lineRule="auto"/>
        <w:ind w:firstLine="567"/>
        <w:jc w:val="both"/>
        <w:rPr>
          <w:szCs w:val="28"/>
          <w:lang w:val="uk-UA"/>
        </w:rPr>
      </w:pPr>
      <w:r w:rsidRPr="009A3423">
        <w:rPr>
          <w:szCs w:val="28"/>
          <w:lang w:val="uk-UA"/>
        </w:rPr>
        <w:t>Таким чином, цілком можливою є ситуація, коли в юридичній особі приватного права є лише одна службова особа – засновник. Відсутність будь-яких інших службових осіб цієї юридичної особи може бути як постійною (у разі відсутності такої необхідності), так і тимчасовою (наприклад, на початковому етапі діяльності, коли ще не підібрано та не призначено спеціально навчених співробітників на такі посади). Зважаючи на це, абсолютно можливою є ситуація вчинення</w:t>
      </w:r>
      <w:r w:rsidR="005F1865">
        <w:rPr>
          <w:szCs w:val="28"/>
          <w:lang w:val="uk-UA"/>
        </w:rPr>
        <w:t xml:space="preserve"> </w:t>
      </w:r>
      <w:r w:rsidR="005F1865" w:rsidRPr="009A3423">
        <w:rPr>
          <w:szCs w:val="28"/>
          <w:lang w:val="uk-UA"/>
        </w:rPr>
        <w:t>засновником</w:t>
      </w:r>
      <w:r w:rsidRPr="009A3423">
        <w:rPr>
          <w:szCs w:val="28"/>
          <w:lang w:val="uk-UA"/>
        </w:rPr>
        <w:t xml:space="preserve"> </w:t>
      </w:r>
      <w:r w:rsidR="005F1865">
        <w:rPr>
          <w:szCs w:val="28"/>
          <w:lang w:val="uk-UA"/>
        </w:rPr>
        <w:t xml:space="preserve">діяння, яке виглядає як </w:t>
      </w:r>
      <w:r w:rsidRPr="009A3423">
        <w:rPr>
          <w:szCs w:val="28"/>
          <w:lang w:val="uk-UA"/>
        </w:rPr>
        <w:t xml:space="preserve">зловживання повноваженнями єдиною службовою особою юридичної особи приватного права. Утім, в подібному випадку інтереси цієї службової особи як засновника юридичної особи та інтереси юридичної особи не просто тісно переплетені, а часто й співпадають. А така ситуація унеможливлює існування криміноутворюючих ознак, прописаних </w:t>
      </w:r>
      <w:r w:rsidRPr="009A3423">
        <w:rPr>
          <w:szCs w:val="28"/>
          <w:lang w:val="uk-UA"/>
        </w:rPr>
        <w:lastRenderedPageBreak/>
        <w:t>у диспозиції ст. 364</w:t>
      </w:r>
      <w:r w:rsidR="000D0838">
        <w:rPr>
          <w:szCs w:val="28"/>
          <w:lang w:val="uk-UA"/>
        </w:rPr>
        <w:t>-1</w:t>
      </w:r>
      <w:r w:rsidRPr="009A3423">
        <w:rPr>
          <w:szCs w:val="28"/>
          <w:lang w:val="uk-UA"/>
        </w:rPr>
        <w:t xml:space="preserve"> КК України</w:t>
      </w:r>
      <w:r w:rsidR="009E1E0F">
        <w:rPr>
          <w:szCs w:val="28"/>
          <w:lang w:val="uk-UA"/>
        </w:rPr>
        <w:t xml:space="preserve"> (зокрема, вчинення діяння всупереч </w:t>
      </w:r>
      <w:r w:rsidR="003E4637">
        <w:rPr>
          <w:szCs w:val="28"/>
          <w:lang w:val="uk-UA"/>
        </w:rPr>
        <w:t>інтересам юридичної особи</w:t>
      </w:r>
      <w:r w:rsidR="009E1E0F">
        <w:rPr>
          <w:szCs w:val="28"/>
          <w:lang w:val="uk-UA"/>
        </w:rPr>
        <w:t>)</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 xml:space="preserve">Вище, спираючись на приписи чинного кримінального законодавства, ми встановили, що суб’єкт аналізованого злочину може виконувати свої функції постійно, тимчасово або за спеціальним повноваженням. На наш погляд, тут законодавець не зовсім правильно сконструював нормативні положення. Так, терміни </w:t>
      </w:r>
      <w:r w:rsidR="008D0B4B">
        <w:rPr>
          <w:szCs w:val="28"/>
          <w:lang w:val="uk-UA"/>
        </w:rPr>
        <w:t>«</w:t>
      </w:r>
      <w:r w:rsidRPr="009A3423">
        <w:rPr>
          <w:szCs w:val="28"/>
          <w:lang w:val="uk-UA"/>
        </w:rPr>
        <w:t>постійно</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тимчасово</w:t>
      </w:r>
      <w:r w:rsidR="008D0B4B">
        <w:rPr>
          <w:szCs w:val="28"/>
          <w:lang w:val="uk-UA"/>
        </w:rPr>
        <w:t>»</w:t>
      </w:r>
      <w:r w:rsidRPr="009A3423">
        <w:rPr>
          <w:szCs w:val="28"/>
          <w:lang w:val="uk-UA"/>
        </w:rPr>
        <w:t xml:space="preserve"> засвідчують часові рамки здійснення організаційно-розпорядчих або адміністративно-господарських функцій, а термін </w:t>
      </w:r>
      <w:r w:rsidR="008D0B4B">
        <w:rPr>
          <w:szCs w:val="28"/>
          <w:lang w:val="uk-UA"/>
        </w:rPr>
        <w:t>«</w:t>
      </w:r>
      <w:r w:rsidRPr="009A3423">
        <w:rPr>
          <w:szCs w:val="28"/>
          <w:lang w:val="uk-UA"/>
        </w:rPr>
        <w:t>за спеціальним повноваженням</w:t>
      </w:r>
      <w:r w:rsidR="008D0B4B">
        <w:rPr>
          <w:szCs w:val="28"/>
          <w:lang w:val="uk-UA"/>
        </w:rPr>
        <w:t>»</w:t>
      </w:r>
      <w:r w:rsidRPr="009A3423">
        <w:rPr>
          <w:szCs w:val="28"/>
          <w:lang w:val="uk-UA"/>
        </w:rPr>
        <w:t xml:space="preserve"> наголошує на джерелі їхнього походження. Крім того, виникає питання, а які саме повноваження будуть спеціальними чи неспеціальними (загальними); чи є вказівка в установчих документах із зазначенням прав і обов’язків службової особи спеціальним повноваженням, чи її треба віднести до загальних, тощо. Також виконання обов’язків за спеціальним повноваженням має свої часові рамки, які, частіш за все, обмежені, тобто тимчасові, утім за будь-яких обставин охоплюються термінами </w:t>
      </w:r>
      <w:r w:rsidR="008D0B4B">
        <w:rPr>
          <w:szCs w:val="28"/>
          <w:lang w:val="uk-UA"/>
        </w:rPr>
        <w:t>«</w:t>
      </w:r>
      <w:r w:rsidRPr="009A3423">
        <w:rPr>
          <w:szCs w:val="28"/>
          <w:lang w:val="uk-UA"/>
        </w:rPr>
        <w:t>постійно</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тимчасово</w:t>
      </w:r>
      <w:r w:rsidR="008D0B4B">
        <w:rPr>
          <w:szCs w:val="28"/>
          <w:lang w:val="uk-UA"/>
        </w:rPr>
        <w:t>»</w:t>
      </w:r>
      <w:r w:rsidRPr="009A3423">
        <w:rPr>
          <w:szCs w:val="28"/>
          <w:lang w:val="uk-UA"/>
        </w:rPr>
        <w:t>. Усе це дає підстави говорити про недоцільність відображення в тексті закону такої ознаки, як обіймання посади службовою особою за спеціальним повноваженням. Даний висновок доцільний не лише щодо службових осіб приватного права, а й щодо службових осіб публічного права.</w:t>
      </w:r>
    </w:p>
    <w:p w:rsidR="00910412" w:rsidRDefault="00910412" w:rsidP="00910412">
      <w:pPr>
        <w:spacing w:line="360" w:lineRule="auto"/>
        <w:ind w:firstLine="567"/>
        <w:jc w:val="both"/>
        <w:rPr>
          <w:szCs w:val="28"/>
          <w:lang w:val="uk-UA"/>
        </w:rPr>
      </w:pPr>
      <w:r w:rsidRPr="008D6289">
        <w:rPr>
          <w:szCs w:val="28"/>
          <w:lang w:val="uk-UA"/>
        </w:rPr>
        <w:t xml:space="preserve">Суб’єктивна сторона злочину поряд з об’єктом, об’єктивною стороною та суб’єктом підлягають беззаперечному встановленню з метою констатації в діяннях особи складу певного злочину або кількох злочинів. У разі ж її відсутності є всі підстави говорити й про відсутність складу злочину взагалі. </w:t>
      </w:r>
    </w:p>
    <w:p w:rsidR="00910412" w:rsidRDefault="00910412" w:rsidP="00910412">
      <w:pPr>
        <w:spacing w:line="360" w:lineRule="auto"/>
        <w:ind w:firstLine="567"/>
        <w:jc w:val="both"/>
        <w:rPr>
          <w:szCs w:val="28"/>
          <w:lang w:val="uk-UA"/>
        </w:rPr>
      </w:pPr>
      <w:r>
        <w:rPr>
          <w:szCs w:val="28"/>
          <w:lang w:val="uk-UA"/>
        </w:rPr>
        <w:t>Суб’єктивна сторона зловживання повноваженнями сформульована законодавцем достатньо докладно, проте, вирішуючи одну проблему (невизначеність ознак цього елементу у простих диспозиціях чи деяких описових диспозиціях), це створює передумови для появи іншої, а саме: складність визначення конкретного змісту вини для цілей кримінально-правової кваліфікації з огляду на необхідність з</w:t>
      </w:r>
      <w:r w:rsidRPr="00FC4D44">
        <w:rPr>
          <w:szCs w:val="28"/>
        </w:rPr>
        <w:t>’</w:t>
      </w:r>
      <w:r>
        <w:rPr>
          <w:szCs w:val="28"/>
          <w:lang w:val="uk-UA"/>
        </w:rPr>
        <w:t xml:space="preserve">ясування ставлення винного до численних об’єктивних ознак (одержання неправомірної вигоди як бажаний для винного факт майбутньої </w:t>
      </w:r>
      <w:r>
        <w:rPr>
          <w:szCs w:val="28"/>
          <w:lang w:val="uk-UA"/>
        </w:rPr>
        <w:lastRenderedPageBreak/>
        <w:t xml:space="preserve">дійсності, шкідливість використання повноважень для інтересів юридичної особи, настання істотної шкоди). </w:t>
      </w:r>
    </w:p>
    <w:p w:rsidR="00910412" w:rsidRPr="008D6289" w:rsidRDefault="00910412" w:rsidP="00910412">
      <w:pPr>
        <w:spacing w:line="360" w:lineRule="auto"/>
        <w:ind w:firstLine="567"/>
        <w:jc w:val="both"/>
        <w:rPr>
          <w:szCs w:val="28"/>
          <w:lang w:val="uk-UA"/>
        </w:rPr>
      </w:pPr>
      <w:r w:rsidRPr="008D6289">
        <w:rPr>
          <w:szCs w:val="28"/>
          <w:lang w:val="uk-UA"/>
        </w:rPr>
        <w:t>Одні фахівці</w:t>
      </w:r>
      <w:r w:rsidR="001C4FB4">
        <w:rPr>
          <w:szCs w:val="28"/>
          <w:lang w:val="uk-UA"/>
        </w:rPr>
        <w:t xml:space="preserve"> </w:t>
      </w:r>
      <w:r w:rsidR="001C4FB4" w:rsidRPr="001C4FB4">
        <w:rPr>
          <w:szCs w:val="28"/>
          <w:lang w:val="uk-UA"/>
        </w:rPr>
        <w:t>[</w:t>
      </w:r>
      <w:r w:rsidR="001C4FB4">
        <w:rPr>
          <w:szCs w:val="28"/>
          <w:lang w:val="uk-UA"/>
        </w:rPr>
        <w:fldChar w:fldCharType="begin"/>
      </w:r>
      <w:r w:rsidR="001C4FB4">
        <w:rPr>
          <w:szCs w:val="28"/>
          <w:lang w:val="uk-UA"/>
        </w:rPr>
        <w:instrText xml:space="preserve"> REF _Ref428467924 \r \h </w:instrText>
      </w:r>
      <w:r w:rsidR="001C4FB4">
        <w:rPr>
          <w:szCs w:val="28"/>
          <w:lang w:val="uk-UA"/>
        </w:rPr>
      </w:r>
      <w:r w:rsidR="001C4FB4">
        <w:rPr>
          <w:szCs w:val="28"/>
          <w:lang w:val="uk-UA"/>
        </w:rPr>
        <w:fldChar w:fldCharType="separate"/>
      </w:r>
      <w:r w:rsidR="005E0A3F">
        <w:rPr>
          <w:szCs w:val="28"/>
          <w:lang w:val="uk-UA"/>
        </w:rPr>
        <w:t>150</w:t>
      </w:r>
      <w:r w:rsidR="001C4FB4">
        <w:rPr>
          <w:szCs w:val="28"/>
          <w:lang w:val="uk-UA"/>
        </w:rPr>
        <w:fldChar w:fldCharType="end"/>
      </w:r>
      <w:r w:rsidR="001C4FB4">
        <w:rPr>
          <w:szCs w:val="28"/>
          <w:lang w:val="uk-UA"/>
        </w:rPr>
        <w:t xml:space="preserve">; </w:t>
      </w:r>
      <w:r w:rsidR="001C4FB4">
        <w:rPr>
          <w:szCs w:val="28"/>
          <w:lang w:val="uk-UA"/>
        </w:rPr>
        <w:fldChar w:fldCharType="begin"/>
      </w:r>
      <w:r w:rsidR="001C4FB4">
        <w:rPr>
          <w:szCs w:val="28"/>
          <w:lang w:val="uk-UA"/>
        </w:rPr>
        <w:instrText xml:space="preserve"> REF _Ref428467931 \r \h </w:instrText>
      </w:r>
      <w:r w:rsidR="001C4FB4">
        <w:rPr>
          <w:szCs w:val="28"/>
          <w:lang w:val="uk-UA"/>
        </w:rPr>
      </w:r>
      <w:r w:rsidR="001C4FB4">
        <w:rPr>
          <w:szCs w:val="28"/>
          <w:lang w:val="uk-UA"/>
        </w:rPr>
        <w:fldChar w:fldCharType="separate"/>
      </w:r>
      <w:r w:rsidR="005E0A3F">
        <w:rPr>
          <w:szCs w:val="28"/>
          <w:lang w:val="uk-UA"/>
        </w:rPr>
        <w:t>151</w:t>
      </w:r>
      <w:r w:rsidR="001C4FB4">
        <w:rPr>
          <w:szCs w:val="28"/>
          <w:lang w:val="uk-UA"/>
        </w:rPr>
        <w:fldChar w:fldCharType="end"/>
      </w:r>
      <w:r w:rsidR="001C4FB4" w:rsidRPr="001C4FB4">
        <w:rPr>
          <w:szCs w:val="28"/>
          <w:lang w:val="uk-UA"/>
        </w:rPr>
        <w:t>]</w:t>
      </w:r>
      <w:r w:rsidRPr="008D6289">
        <w:rPr>
          <w:szCs w:val="28"/>
          <w:lang w:val="uk-UA"/>
        </w:rPr>
        <w:t>, а також більшість вітчизняних науковців, вважають, що суб’єктивна сторона становить внутрішню сторону злочину, яка відбиває певні психічні процеси у свідомості суб’єкта із приводу вчиненого діяння, і складається з певних елементів або ознак. Традиційно такі елементи (ознаки) поділяються на обов’язкові та факультативні (в літературі зустрічаються також назви: основні та додаткові відповідно). Серед них вина в формі умислу чи необережності – обов’язкова ознака, а мотив і мета відносяться до факультативних.</w:t>
      </w:r>
    </w:p>
    <w:p w:rsidR="00910412" w:rsidRPr="008D6289" w:rsidRDefault="00910412" w:rsidP="00910412">
      <w:pPr>
        <w:spacing w:line="360" w:lineRule="auto"/>
        <w:ind w:firstLine="567"/>
        <w:jc w:val="both"/>
        <w:rPr>
          <w:szCs w:val="28"/>
          <w:lang w:val="uk-UA"/>
        </w:rPr>
      </w:pPr>
      <w:r w:rsidRPr="008D6289">
        <w:rPr>
          <w:szCs w:val="28"/>
          <w:lang w:val="uk-UA"/>
        </w:rPr>
        <w:t>Інші вчені відзначали, що вина – це, власне, і є суб’єктивна сторона злочину, а інтелектуально-вольова діяльність людини безпосередньо пов’язана з мотиваційною та емоційною діяльністю. Виходячи з цього припущення, названі автори включали до змісту вини й мотив, і мету, і емоції</w:t>
      </w:r>
      <w:r w:rsidR="0010607A">
        <w:rPr>
          <w:szCs w:val="28"/>
          <w:lang w:val="uk-UA"/>
        </w:rPr>
        <w:t xml:space="preserve"> </w:t>
      </w:r>
      <w:r w:rsidR="0010607A" w:rsidRPr="0010607A">
        <w:rPr>
          <w:szCs w:val="28"/>
        </w:rPr>
        <w:t>[</w:t>
      </w:r>
      <w:r w:rsidR="0010607A">
        <w:rPr>
          <w:szCs w:val="28"/>
        </w:rPr>
        <w:fldChar w:fldCharType="begin"/>
      </w:r>
      <w:r w:rsidR="0010607A">
        <w:rPr>
          <w:szCs w:val="28"/>
        </w:rPr>
        <w:instrText xml:space="preserve"> REF _Ref428471028 \r \h </w:instrText>
      </w:r>
      <w:r w:rsidR="0010607A">
        <w:rPr>
          <w:szCs w:val="28"/>
        </w:rPr>
      </w:r>
      <w:r w:rsidR="0010607A">
        <w:rPr>
          <w:szCs w:val="28"/>
        </w:rPr>
        <w:fldChar w:fldCharType="separate"/>
      </w:r>
      <w:r w:rsidR="005E0A3F">
        <w:rPr>
          <w:szCs w:val="28"/>
        </w:rPr>
        <w:t>95</w:t>
      </w:r>
      <w:r w:rsidR="0010607A">
        <w:rPr>
          <w:szCs w:val="28"/>
        </w:rPr>
        <w:fldChar w:fldCharType="end"/>
      </w:r>
      <w:r w:rsidR="0010607A">
        <w:rPr>
          <w:szCs w:val="28"/>
        </w:rPr>
        <w:t>, С. 123</w:t>
      </w:r>
      <w:r w:rsidR="0010607A" w:rsidRPr="0010607A">
        <w:rPr>
          <w:szCs w:val="28"/>
        </w:rPr>
        <w:t>]</w:t>
      </w:r>
      <w:r w:rsidRPr="008D6289">
        <w:rPr>
          <w:szCs w:val="28"/>
          <w:lang w:val="uk-UA"/>
        </w:rPr>
        <w:t>. Наразі така позиція не може бути прийнятною для вітчизняних реалій, зважаючи на приписи чинного Кримінального кодексу України, який чітко визначає форми вини – умисел і необережність, не включаючи до цього переліку мотив і мету.</w:t>
      </w:r>
    </w:p>
    <w:p w:rsidR="00910412" w:rsidRPr="008D6289" w:rsidRDefault="00910412" w:rsidP="00910412">
      <w:pPr>
        <w:spacing w:line="360" w:lineRule="auto"/>
        <w:ind w:firstLine="567"/>
        <w:jc w:val="both"/>
        <w:rPr>
          <w:szCs w:val="28"/>
          <w:lang w:val="uk-UA"/>
        </w:rPr>
      </w:pPr>
      <w:r w:rsidRPr="008D6289">
        <w:rPr>
          <w:szCs w:val="28"/>
          <w:lang w:val="uk-UA"/>
        </w:rPr>
        <w:t>Існують точки зору, які визнають вину ширшим поняттям, ніж суб’єктивна сторона злочину. Так, Ю.А. Демидов зазначав, що вина не може зводитися до певного елементу складу злочину, вона знаходить своє відображення як у об’єктивній, так і в суб’єктивній стороні злочину</w:t>
      </w:r>
      <w:r w:rsidR="0010607A">
        <w:rPr>
          <w:szCs w:val="28"/>
          <w:lang w:val="uk-UA"/>
        </w:rPr>
        <w:t xml:space="preserve"> </w:t>
      </w:r>
      <w:r w:rsidR="0010607A" w:rsidRPr="0010607A">
        <w:rPr>
          <w:szCs w:val="28"/>
        </w:rPr>
        <w:t>[</w:t>
      </w:r>
      <w:r w:rsidR="007435E5">
        <w:rPr>
          <w:szCs w:val="28"/>
          <w:lang w:val="uk-UA"/>
        </w:rPr>
        <w:fldChar w:fldCharType="begin"/>
      </w:r>
      <w:r w:rsidR="007435E5">
        <w:rPr>
          <w:szCs w:val="28"/>
        </w:rPr>
        <w:instrText xml:space="preserve"> REF _Ref428471386 \r \h </w:instrText>
      </w:r>
      <w:r w:rsidR="007435E5">
        <w:rPr>
          <w:szCs w:val="28"/>
          <w:lang w:val="uk-UA"/>
        </w:rPr>
      </w:r>
      <w:r w:rsidR="007435E5">
        <w:rPr>
          <w:szCs w:val="28"/>
          <w:lang w:val="uk-UA"/>
        </w:rPr>
        <w:fldChar w:fldCharType="separate"/>
      </w:r>
      <w:r w:rsidR="005E0A3F">
        <w:rPr>
          <w:szCs w:val="28"/>
        </w:rPr>
        <w:t>98</w:t>
      </w:r>
      <w:r w:rsidR="007435E5">
        <w:rPr>
          <w:szCs w:val="28"/>
          <w:lang w:val="uk-UA"/>
        </w:rPr>
        <w:fldChar w:fldCharType="end"/>
      </w:r>
      <w:r w:rsidR="007435E5">
        <w:rPr>
          <w:szCs w:val="28"/>
          <w:lang w:val="uk-UA"/>
        </w:rPr>
        <w:t>, С. 114</w:t>
      </w:r>
      <w:r w:rsidR="0010607A" w:rsidRPr="0010607A">
        <w:rPr>
          <w:szCs w:val="28"/>
        </w:rPr>
        <w:t>]</w:t>
      </w:r>
      <w:r w:rsidRPr="008D6289">
        <w:rPr>
          <w:szCs w:val="28"/>
          <w:lang w:val="uk-UA"/>
        </w:rPr>
        <w:t xml:space="preserve">. Щодо цього вважаємо за необхідне підтримати думку О.І. Рарога, котрий, не погоджуючись із тезою Ю.А. Демидова, пояснює його підхід тим, що в судовій практиці термін </w:t>
      </w:r>
      <w:r w:rsidR="008D0B4B">
        <w:rPr>
          <w:szCs w:val="28"/>
          <w:lang w:val="uk-UA"/>
        </w:rPr>
        <w:t>«</w:t>
      </w:r>
      <w:r w:rsidRPr="008D6289">
        <w:rPr>
          <w:szCs w:val="28"/>
          <w:lang w:val="uk-UA"/>
        </w:rPr>
        <w:t>вина</w:t>
      </w:r>
      <w:r w:rsidR="008D0B4B">
        <w:rPr>
          <w:szCs w:val="28"/>
          <w:lang w:val="uk-UA"/>
        </w:rPr>
        <w:t>»</w:t>
      </w:r>
      <w:r w:rsidRPr="008D6289">
        <w:rPr>
          <w:szCs w:val="28"/>
          <w:lang w:val="uk-UA"/>
        </w:rPr>
        <w:t xml:space="preserve"> використовується у двох значеннях (наявність у вчиненому діянні умислу або необережност</w:t>
      </w:r>
      <w:r>
        <w:rPr>
          <w:szCs w:val="28"/>
          <w:lang w:val="uk-UA"/>
        </w:rPr>
        <w:t>і</w:t>
      </w:r>
      <w:r w:rsidRPr="008D6289">
        <w:rPr>
          <w:szCs w:val="28"/>
          <w:lang w:val="uk-UA"/>
        </w:rPr>
        <w:t xml:space="preserve"> та доведення самого факту вчинення злочину конкретною особою)</w:t>
      </w:r>
      <w:r w:rsidR="0076758B">
        <w:rPr>
          <w:szCs w:val="28"/>
          <w:lang w:val="uk-UA"/>
        </w:rPr>
        <w:t xml:space="preserve"> </w:t>
      </w:r>
      <w:r w:rsidR="0076758B" w:rsidRPr="009170CD">
        <w:rPr>
          <w:szCs w:val="28"/>
          <w:lang w:val="uk-UA"/>
        </w:rPr>
        <w:t>[</w:t>
      </w:r>
      <w:r w:rsidR="0076758B">
        <w:rPr>
          <w:szCs w:val="28"/>
          <w:lang w:val="uk-UA"/>
        </w:rPr>
        <w:fldChar w:fldCharType="begin"/>
      </w:r>
      <w:r w:rsidR="0076758B" w:rsidRPr="009170CD">
        <w:rPr>
          <w:szCs w:val="28"/>
          <w:lang w:val="uk-UA"/>
        </w:rPr>
        <w:instrText xml:space="preserve"> </w:instrText>
      </w:r>
      <w:r w:rsidR="0076758B">
        <w:rPr>
          <w:szCs w:val="28"/>
          <w:lang w:val="en-US"/>
        </w:rPr>
        <w:instrText>REF</w:instrText>
      </w:r>
      <w:r w:rsidR="0076758B" w:rsidRPr="009170CD">
        <w:rPr>
          <w:szCs w:val="28"/>
          <w:lang w:val="uk-UA"/>
        </w:rPr>
        <w:instrText xml:space="preserve"> _</w:instrText>
      </w:r>
      <w:r w:rsidR="0076758B">
        <w:rPr>
          <w:szCs w:val="28"/>
          <w:lang w:val="en-US"/>
        </w:rPr>
        <w:instrText>Ref</w:instrText>
      </w:r>
      <w:r w:rsidR="0076758B" w:rsidRPr="009170CD">
        <w:rPr>
          <w:szCs w:val="28"/>
          <w:lang w:val="uk-UA"/>
        </w:rPr>
        <w:instrText>428473599 \</w:instrText>
      </w:r>
      <w:r w:rsidR="0076758B">
        <w:rPr>
          <w:szCs w:val="28"/>
          <w:lang w:val="en-US"/>
        </w:rPr>
        <w:instrText>r</w:instrText>
      </w:r>
      <w:r w:rsidR="0076758B" w:rsidRPr="009170CD">
        <w:rPr>
          <w:szCs w:val="28"/>
          <w:lang w:val="uk-UA"/>
        </w:rPr>
        <w:instrText xml:space="preserve"> \</w:instrText>
      </w:r>
      <w:r w:rsidR="0076758B">
        <w:rPr>
          <w:szCs w:val="28"/>
          <w:lang w:val="en-US"/>
        </w:rPr>
        <w:instrText>h</w:instrText>
      </w:r>
      <w:r w:rsidR="0076758B" w:rsidRPr="009170CD">
        <w:rPr>
          <w:szCs w:val="28"/>
          <w:lang w:val="uk-UA"/>
        </w:rPr>
        <w:instrText xml:space="preserve"> </w:instrText>
      </w:r>
      <w:r w:rsidR="0076758B">
        <w:rPr>
          <w:szCs w:val="28"/>
          <w:lang w:val="uk-UA"/>
        </w:rPr>
      </w:r>
      <w:r w:rsidR="0076758B">
        <w:rPr>
          <w:szCs w:val="28"/>
          <w:lang w:val="uk-UA"/>
        </w:rPr>
        <w:fldChar w:fldCharType="separate"/>
      </w:r>
      <w:r w:rsidR="005E0A3F">
        <w:rPr>
          <w:szCs w:val="28"/>
          <w:lang w:val="en-US"/>
        </w:rPr>
        <w:t>275</w:t>
      </w:r>
      <w:r w:rsidR="0076758B">
        <w:rPr>
          <w:szCs w:val="28"/>
          <w:lang w:val="uk-UA"/>
        </w:rPr>
        <w:fldChar w:fldCharType="end"/>
      </w:r>
      <w:r w:rsidR="0076758B">
        <w:rPr>
          <w:szCs w:val="28"/>
          <w:lang w:val="uk-UA"/>
        </w:rPr>
        <w:t>, С. 9</w:t>
      </w:r>
      <w:r w:rsidR="0076758B" w:rsidRPr="009170CD">
        <w:rPr>
          <w:szCs w:val="28"/>
          <w:lang w:val="uk-UA"/>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 xml:space="preserve">Беззаперечною перевагою першого підходу є законодавче визначення вини, розміщене, наприклад, у нормах Розділу V КК України, Глави 4 КК Республіки Бєларусь, Розділу ІІ КК Республіки Казахстан тощо. Проте, наприклад, у КК </w:t>
      </w:r>
      <w:r w:rsidRPr="008D6289">
        <w:rPr>
          <w:szCs w:val="28"/>
          <w:lang w:val="uk-UA"/>
        </w:rPr>
        <w:lastRenderedPageBreak/>
        <w:t>Республіки Молдова визначення вини відсутнє, утім у статтях 17, 18 і 19 розміщено поняття умислу, необережності та подвійної форми вини.</w:t>
      </w:r>
    </w:p>
    <w:p w:rsidR="00910412" w:rsidRPr="008D6289" w:rsidRDefault="00910412" w:rsidP="00910412">
      <w:pPr>
        <w:spacing w:line="360" w:lineRule="auto"/>
        <w:ind w:firstLine="567"/>
        <w:jc w:val="both"/>
        <w:rPr>
          <w:szCs w:val="28"/>
          <w:lang w:val="uk-UA"/>
        </w:rPr>
      </w:pPr>
      <w:r w:rsidRPr="008D6289">
        <w:rPr>
          <w:szCs w:val="28"/>
          <w:lang w:val="uk-UA"/>
        </w:rPr>
        <w:t>Установлення всіх її ознак у вітчизняній правозастосовній практиці є аксіоматичним завершальним етапом у констатації складу злочину, як єдиної підстави кримінальної відповідальності. Вагомою є роль суб’єктивної сторони і в обґрунтуванні кримінальної відповідальності, звільненні від неї, правильній кваліфікації злочинів, призначенні покарання, звільненні від його відбування або заміни невідбутої частини покарання більш м’яким</w:t>
      </w:r>
      <w:r w:rsidR="0076758B">
        <w:rPr>
          <w:szCs w:val="28"/>
          <w:lang w:val="uk-UA"/>
        </w:rPr>
        <w:t xml:space="preserve"> </w:t>
      </w:r>
      <w:r w:rsidR="0076758B" w:rsidRPr="0076758B">
        <w:rPr>
          <w:szCs w:val="28"/>
          <w:lang w:val="uk-UA"/>
        </w:rPr>
        <w:t>[</w:t>
      </w:r>
      <w:r w:rsidR="0076758B">
        <w:rPr>
          <w:szCs w:val="28"/>
          <w:lang w:val="uk-UA"/>
        </w:rPr>
        <w:fldChar w:fldCharType="begin"/>
      </w:r>
      <w:r w:rsidR="0076758B">
        <w:rPr>
          <w:szCs w:val="28"/>
          <w:lang w:val="uk-UA"/>
        </w:rPr>
        <w:instrText xml:space="preserve"> REF _Ref428467555 \r \h </w:instrText>
      </w:r>
      <w:r w:rsidR="0076758B">
        <w:rPr>
          <w:szCs w:val="28"/>
          <w:lang w:val="uk-UA"/>
        </w:rPr>
      </w:r>
      <w:r w:rsidR="0076758B">
        <w:rPr>
          <w:szCs w:val="28"/>
          <w:lang w:val="uk-UA"/>
        </w:rPr>
        <w:fldChar w:fldCharType="separate"/>
      </w:r>
      <w:r w:rsidR="005E0A3F">
        <w:rPr>
          <w:szCs w:val="28"/>
          <w:lang w:val="uk-UA"/>
        </w:rPr>
        <w:t>186</w:t>
      </w:r>
      <w:r w:rsidR="0076758B">
        <w:rPr>
          <w:szCs w:val="28"/>
          <w:lang w:val="uk-UA"/>
        </w:rPr>
        <w:fldChar w:fldCharType="end"/>
      </w:r>
      <w:r w:rsidR="0076758B">
        <w:rPr>
          <w:szCs w:val="28"/>
          <w:lang w:val="uk-UA"/>
        </w:rPr>
        <w:t xml:space="preserve">, С. 364; </w:t>
      </w:r>
      <w:r w:rsidR="0076758B">
        <w:rPr>
          <w:szCs w:val="28"/>
          <w:lang w:val="uk-UA"/>
        </w:rPr>
        <w:fldChar w:fldCharType="begin"/>
      </w:r>
      <w:r w:rsidR="0076758B">
        <w:rPr>
          <w:szCs w:val="28"/>
          <w:lang w:val="uk-UA"/>
        </w:rPr>
        <w:instrText xml:space="preserve"> REF _Ref427940602 \r \h </w:instrText>
      </w:r>
      <w:r w:rsidR="0076758B">
        <w:rPr>
          <w:szCs w:val="28"/>
          <w:lang w:val="uk-UA"/>
        </w:rPr>
      </w:r>
      <w:r w:rsidR="0076758B">
        <w:rPr>
          <w:szCs w:val="28"/>
          <w:lang w:val="uk-UA"/>
        </w:rPr>
        <w:fldChar w:fldCharType="separate"/>
      </w:r>
      <w:r w:rsidR="005E0A3F">
        <w:rPr>
          <w:szCs w:val="28"/>
          <w:lang w:val="uk-UA"/>
        </w:rPr>
        <w:t>184</w:t>
      </w:r>
      <w:r w:rsidR="0076758B">
        <w:rPr>
          <w:szCs w:val="28"/>
          <w:lang w:val="uk-UA"/>
        </w:rPr>
        <w:fldChar w:fldCharType="end"/>
      </w:r>
      <w:r w:rsidR="0076758B">
        <w:rPr>
          <w:szCs w:val="28"/>
          <w:lang w:val="uk-UA"/>
        </w:rPr>
        <w:t xml:space="preserve">, С. 142-143; </w:t>
      </w:r>
      <w:r w:rsidR="0076758B">
        <w:rPr>
          <w:szCs w:val="28"/>
          <w:lang w:val="uk-UA"/>
        </w:rPr>
        <w:fldChar w:fldCharType="begin"/>
      </w:r>
      <w:r w:rsidR="0076758B">
        <w:rPr>
          <w:szCs w:val="28"/>
          <w:lang w:val="uk-UA"/>
        </w:rPr>
        <w:instrText xml:space="preserve"> REF _Ref428005000 \r \h </w:instrText>
      </w:r>
      <w:r w:rsidR="0076758B">
        <w:rPr>
          <w:szCs w:val="28"/>
          <w:lang w:val="uk-UA"/>
        </w:rPr>
      </w:r>
      <w:r w:rsidR="0076758B">
        <w:rPr>
          <w:szCs w:val="28"/>
          <w:lang w:val="uk-UA"/>
        </w:rPr>
        <w:fldChar w:fldCharType="separate"/>
      </w:r>
      <w:r w:rsidR="005E0A3F">
        <w:rPr>
          <w:szCs w:val="28"/>
          <w:lang w:val="uk-UA"/>
        </w:rPr>
        <w:t>162</w:t>
      </w:r>
      <w:r w:rsidR="0076758B">
        <w:rPr>
          <w:szCs w:val="28"/>
          <w:lang w:val="uk-UA"/>
        </w:rPr>
        <w:fldChar w:fldCharType="end"/>
      </w:r>
      <w:r w:rsidR="0076758B">
        <w:rPr>
          <w:szCs w:val="28"/>
          <w:lang w:val="uk-UA"/>
        </w:rPr>
        <w:t>, С. 112</w:t>
      </w:r>
      <w:r w:rsidR="0076758B" w:rsidRPr="0076758B">
        <w:rPr>
          <w:szCs w:val="28"/>
          <w:lang w:val="uk-UA"/>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До числа факультативних ознак прийнято відносити мету й мотив, а деякі вчені відносять сюди також емоційний стан</w:t>
      </w:r>
      <w:r w:rsidR="008C0F15">
        <w:rPr>
          <w:szCs w:val="28"/>
          <w:lang w:val="uk-UA"/>
        </w:rPr>
        <w:t xml:space="preserve"> </w:t>
      </w:r>
      <w:r w:rsidR="008C0F15" w:rsidRPr="008C0F15">
        <w:rPr>
          <w:szCs w:val="28"/>
        </w:rPr>
        <w:t>[</w:t>
      </w:r>
      <w:r w:rsidR="008C0F15">
        <w:rPr>
          <w:szCs w:val="28"/>
          <w:lang w:val="uk-UA"/>
        </w:rPr>
        <w:fldChar w:fldCharType="begin"/>
      </w:r>
      <w:r w:rsidR="008C0F15">
        <w:rPr>
          <w:szCs w:val="28"/>
        </w:rPr>
        <w:instrText xml:space="preserve"> REF _Ref428474708 \r \h </w:instrText>
      </w:r>
      <w:r w:rsidR="008C0F15">
        <w:rPr>
          <w:szCs w:val="28"/>
          <w:lang w:val="uk-UA"/>
        </w:rPr>
      </w:r>
      <w:r w:rsidR="008C0F15">
        <w:rPr>
          <w:szCs w:val="28"/>
          <w:lang w:val="uk-UA"/>
        </w:rPr>
        <w:fldChar w:fldCharType="separate"/>
      </w:r>
      <w:r w:rsidR="005E0A3F">
        <w:rPr>
          <w:szCs w:val="28"/>
        </w:rPr>
        <w:t>200</w:t>
      </w:r>
      <w:r w:rsidR="008C0F15">
        <w:rPr>
          <w:szCs w:val="28"/>
          <w:lang w:val="uk-UA"/>
        </w:rPr>
        <w:fldChar w:fldCharType="end"/>
      </w:r>
      <w:r w:rsidR="008C0F15">
        <w:rPr>
          <w:szCs w:val="28"/>
          <w:lang w:val="uk-UA"/>
        </w:rPr>
        <w:t>, С. 95</w:t>
      </w:r>
      <w:r w:rsidR="008C0F15" w:rsidRPr="008C0F15">
        <w:rPr>
          <w:szCs w:val="28"/>
        </w:rPr>
        <w:t>]</w:t>
      </w:r>
      <w:r w:rsidRPr="008D6289">
        <w:rPr>
          <w:szCs w:val="28"/>
          <w:lang w:val="uk-UA"/>
        </w:rPr>
        <w:t>. Дехто з них зауважує, що більшість емоцій перебуває за межами суб’єктивної сторони злочину саме тому, що зовсім не впливають на формування її ознак або вплив їх настільки малий, що не завдає істотного впливу при формуванні у свідомості особи мотиву вчинення злочину; однак деяким із них закон надає значення ознаки суб’єктивної сторони (наприклад, стан сильного душевного хвилювання в окремих злочинах проти життя та здоров’я)</w:t>
      </w:r>
      <w:r w:rsidR="008C0F15">
        <w:rPr>
          <w:szCs w:val="28"/>
          <w:lang w:val="uk-UA"/>
        </w:rPr>
        <w:t xml:space="preserve"> </w:t>
      </w:r>
      <w:r w:rsidR="008C0F15" w:rsidRPr="008C0F15">
        <w:rPr>
          <w:szCs w:val="28"/>
        </w:rPr>
        <w:t>[</w:t>
      </w:r>
      <w:r w:rsidR="008C0F15">
        <w:rPr>
          <w:szCs w:val="28"/>
          <w:lang w:val="uk-UA"/>
        </w:rPr>
        <w:fldChar w:fldCharType="begin"/>
      </w:r>
      <w:r w:rsidR="008C0F15">
        <w:rPr>
          <w:szCs w:val="28"/>
        </w:rPr>
        <w:instrText xml:space="preserve"> REF _Ref427940602 \r \h </w:instrText>
      </w:r>
      <w:r w:rsidR="008C0F15">
        <w:rPr>
          <w:szCs w:val="28"/>
          <w:lang w:val="uk-UA"/>
        </w:rPr>
      </w:r>
      <w:r w:rsidR="008C0F15">
        <w:rPr>
          <w:szCs w:val="28"/>
          <w:lang w:val="uk-UA"/>
        </w:rPr>
        <w:fldChar w:fldCharType="separate"/>
      </w:r>
      <w:r w:rsidR="005E0A3F">
        <w:rPr>
          <w:szCs w:val="28"/>
        </w:rPr>
        <w:t>184</w:t>
      </w:r>
      <w:r w:rsidR="008C0F15">
        <w:rPr>
          <w:szCs w:val="28"/>
          <w:lang w:val="uk-UA"/>
        </w:rPr>
        <w:fldChar w:fldCharType="end"/>
      </w:r>
      <w:r w:rsidR="008C0F15">
        <w:rPr>
          <w:szCs w:val="28"/>
          <w:lang w:val="uk-UA"/>
        </w:rPr>
        <w:t>, С. 142</w:t>
      </w:r>
      <w:r w:rsidR="008C0F15" w:rsidRPr="008C0F15">
        <w:rPr>
          <w:szCs w:val="28"/>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Суб</w:t>
      </w:r>
      <w:r w:rsidRPr="008D6289">
        <w:rPr>
          <w:szCs w:val="28"/>
        </w:rPr>
        <w:t>’</w:t>
      </w:r>
      <w:r w:rsidRPr="008D6289">
        <w:rPr>
          <w:szCs w:val="28"/>
          <w:lang w:val="uk-UA"/>
        </w:rPr>
        <w:t>єктивну сторону як елемент складу службових злочинів піддавали вивченню А. Нусупалієв</w:t>
      </w:r>
      <w:r w:rsidR="008C0F15">
        <w:rPr>
          <w:szCs w:val="28"/>
          <w:lang w:val="uk-UA"/>
        </w:rPr>
        <w:t xml:space="preserve"> </w:t>
      </w:r>
      <w:r w:rsidR="008C0F15" w:rsidRPr="008C0F15">
        <w:rPr>
          <w:szCs w:val="28"/>
          <w:lang w:val="uk-UA"/>
        </w:rPr>
        <w:t>[</w:t>
      </w:r>
      <w:r w:rsidR="008C0F15">
        <w:rPr>
          <w:szCs w:val="28"/>
          <w:lang w:val="uk-UA"/>
        </w:rPr>
        <w:fldChar w:fldCharType="begin"/>
      </w:r>
      <w:r w:rsidR="008C0F15">
        <w:rPr>
          <w:szCs w:val="28"/>
          <w:lang w:val="uk-UA"/>
        </w:rPr>
        <w:instrText xml:space="preserve"> REF _Ref427949310 \r \h </w:instrText>
      </w:r>
      <w:r w:rsidR="008C0F15">
        <w:rPr>
          <w:szCs w:val="28"/>
          <w:lang w:val="uk-UA"/>
        </w:rPr>
      </w:r>
      <w:r w:rsidR="008C0F15">
        <w:rPr>
          <w:szCs w:val="28"/>
          <w:lang w:val="uk-UA"/>
        </w:rPr>
        <w:fldChar w:fldCharType="separate"/>
      </w:r>
      <w:r w:rsidR="005E0A3F">
        <w:rPr>
          <w:szCs w:val="28"/>
          <w:lang w:val="uk-UA"/>
        </w:rPr>
        <w:t>247</w:t>
      </w:r>
      <w:r w:rsidR="008C0F15">
        <w:rPr>
          <w:szCs w:val="28"/>
          <w:lang w:val="uk-UA"/>
        </w:rPr>
        <w:fldChar w:fldCharType="end"/>
      </w:r>
      <w:r w:rsidR="008C0F15" w:rsidRPr="008C0F15">
        <w:rPr>
          <w:szCs w:val="28"/>
          <w:lang w:val="uk-UA"/>
        </w:rPr>
        <w:t>]</w:t>
      </w:r>
      <w:r w:rsidRPr="008D6289">
        <w:rPr>
          <w:szCs w:val="28"/>
          <w:lang w:val="uk-UA"/>
        </w:rPr>
        <w:t>, М.Д. Лисов</w:t>
      </w:r>
      <w:r w:rsidR="008C0F15">
        <w:rPr>
          <w:szCs w:val="28"/>
          <w:lang w:val="uk-UA"/>
        </w:rPr>
        <w:t xml:space="preserve"> </w:t>
      </w:r>
      <w:r w:rsidR="008C0F15" w:rsidRPr="008C0F15">
        <w:rPr>
          <w:szCs w:val="28"/>
          <w:lang w:val="uk-UA"/>
        </w:rPr>
        <w:t>[</w:t>
      </w:r>
      <w:r w:rsidR="008C0F15">
        <w:rPr>
          <w:szCs w:val="28"/>
        </w:rPr>
        <w:fldChar w:fldCharType="begin"/>
      </w:r>
      <w:r w:rsidR="008C0F15">
        <w:rPr>
          <w:szCs w:val="28"/>
          <w:lang w:val="uk-UA"/>
        </w:rPr>
        <w:instrText xml:space="preserve"> REF _Ref428474964 \r \h </w:instrText>
      </w:r>
      <w:r w:rsidR="008C0F15">
        <w:rPr>
          <w:szCs w:val="28"/>
        </w:rPr>
      </w:r>
      <w:r w:rsidR="008C0F15">
        <w:rPr>
          <w:szCs w:val="28"/>
        </w:rPr>
        <w:fldChar w:fldCharType="separate"/>
      </w:r>
      <w:r w:rsidR="005E0A3F">
        <w:rPr>
          <w:szCs w:val="28"/>
          <w:lang w:val="uk-UA"/>
        </w:rPr>
        <w:t>208</w:t>
      </w:r>
      <w:r w:rsidR="008C0F15">
        <w:rPr>
          <w:szCs w:val="28"/>
        </w:rPr>
        <w:fldChar w:fldCharType="end"/>
      </w:r>
      <w:r w:rsidR="008C0F15" w:rsidRPr="008C0F15">
        <w:rPr>
          <w:szCs w:val="28"/>
          <w:lang w:val="uk-UA"/>
        </w:rPr>
        <w:t>]</w:t>
      </w:r>
      <w:r w:rsidRPr="008D6289">
        <w:rPr>
          <w:szCs w:val="28"/>
          <w:lang w:val="uk-UA"/>
        </w:rPr>
        <w:t>, О.Я. Свєтлов</w:t>
      </w:r>
      <w:r w:rsidR="008C0F15">
        <w:rPr>
          <w:szCs w:val="28"/>
          <w:lang w:val="uk-UA"/>
        </w:rPr>
        <w:t xml:space="preserve"> </w:t>
      </w:r>
      <w:r w:rsidR="008C0F15" w:rsidRPr="008C0F15">
        <w:rPr>
          <w:szCs w:val="28"/>
          <w:lang w:val="uk-UA"/>
        </w:rPr>
        <w:t>[</w:t>
      </w:r>
      <w:r w:rsidR="00F0360A">
        <w:rPr>
          <w:szCs w:val="28"/>
        </w:rPr>
        <w:fldChar w:fldCharType="begin"/>
      </w:r>
      <w:r w:rsidR="00F0360A">
        <w:rPr>
          <w:szCs w:val="28"/>
          <w:lang w:val="uk-UA"/>
        </w:rPr>
        <w:instrText xml:space="preserve"> REF _Ref427947101 \r \h </w:instrText>
      </w:r>
      <w:r w:rsidR="00F0360A">
        <w:rPr>
          <w:szCs w:val="28"/>
        </w:rPr>
      </w:r>
      <w:r w:rsidR="00F0360A">
        <w:rPr>
          <w:szCs w:val="28"/>
        </w:rPr>
        <w:fldChar w:fldCharType="separate"/>
      </w:r>
      <w:r w:rsidR="005E0A3F">
        <w:rPr>
          <w:szCs w:val="28"/>
          <w:lang w:val="uk-UA"/>
        </w:rPr>
        <w:t>298</w:t>
      </w:r>
      <w:r w:rsidR="00F0360A">
        <w:rPr>
          <w:szCs w:val="28"/>
        </w:rPr>
        <w:fldChar w:fldCharType="end"/>
      </w:r>
      <w:r w:rsidR="00F0360A">
        <w:rPr>
          <w:szCs w:val="28"/>
          <w:lang w:val="uk-UA"/>
        </w:rPr>
        <w:t xml:space="preserve">; </w:t>
      </w:r>
      <w:r w:rsidR="00F0360A">
        <w:rPr>
          <w:szCs w:val="28"/>
          <w:lang w:val="uk-UA"/>
        </w:rPr>
        <w:fldChar w:fldCharType="begin"/>
      </w:r>
      <w:r w:rsidR="00F0360A">
        <w:rPr>
          <w:szCs w:val="28"/>
          <w:lang w:val="uk-UA"/>
        </w:rPr>
        <w:instrText xml:space="preserve"> REF _Ref427954878 \r \h </w:instrText>
      </w:r>
      <w:r w:rsidR="00F0360A">
        <w:rPr>
          <w:szCs w:val="28"/>
          <w:lang w:val="uk-UA"/>
        </w:rPr>
      </w:r>
      <w:r w:rsidR="00F0360A">
        <w:rPr>
          <w:szCs w:val="28"/>
          <w:lang w:val="uk-UA"/>
        </w:rPr>
        <w:fldChar w:fldCharType="separate"/>
      </w:r>
      <w:r w:rsidR="005E0A3F">
        <w:rPr>
          <w:szCs w:val="28"/>
          <w:lang w:val="uk-UA"/>
        </w:rPr>
        <w:t>299</w:t>
      </w:r>
      <w:r w:rsidR="00F0360A">
        <w:rPr>
          <w:szCs w:val="28"/>
          <w:lang w:val="uk-UA"/>
        </w:rPr>
        <w:fldChar w:fldCharType="end"/>
      </w:r>
      <w:r w:rsidR="008C0F15" w:rsidRPr="008C0F15">
        <w:rPr>
          <w:szCs w:val="28"/>
          <w:lang w:val="uk-UA"/>
        </w:rPr>
        <w:t>]</w:t>
      </w:r>
      <w:r w:rsidRPr="008D6289">
        <w:rPr>
          <w:szCs w:val="28"/>
          <w:lang w:val="uk-UA"/>
        </w:rPr>
        <w:t>, А.Х. Саттаров</w:t>
      </w:r>
      <w:r w:rsidR="00F0360A">
        <w:rPr>
          <w:szCs w:val="28"/>
          <w:lang w:val="uk-UA"/>
        </w:rPr>
        <w:t xml:space="preserve"> </w:t>
      </w:r>
      <w:r w:rsidR="00F0360A" w:rsidRPr="00F0360A">
        <w:rPr>
          <w:szCs w:val="28"/>
          <w:lang w:val="uk-UA"/>
        </w:rPr>
        <w:t>[</w:t>
      </w:r>
      <w:r w:rsidR="00F0360A">
        <w:rPr>
          <w:szCs w:val="28"/>
          <w:lang w:val="uk-UA"/>
        </w:rPr>
        <w:fldChar w:fldCharType="begin"/>
      </w:r>
      <w:r w:rsidR="00F0360A">
        <w:rPr>
          <w:szCs w:val="28"/>
          <w:lang w:val="uk-UA"/>
        </w:rPr>
        <w:instrText xml:space="preserve"> REF _Ref427954933 \r \h </w:instrText>
      </w:r>
      <w:r w:rsidR="00F0360A">
        <w:rPr>
          <w:szCs w:val="28"/>
          <w:lang w:val="uk-UA"/>
        </w:rPr>
      </w:r>
      <w:r w:rsidR="00F0360A">
        <w:rPr>
          <w:szCs w:val="28"/>
          <w:lang w:val="uk-UA"/>
        </w:rPr>
        <w:fldChar w:fldCharType="separate"/>
      </w:r>
      <w:r w:rsidR="005E0A3F">
        <w:rPr>
          <w:szCs w:val="28"/>
          <w:lang w:val="uk-UA"/>
        </w:rPr>
        <w:t>295</w:t>
      </w:r>
      <w:r w:rsidR="00F0360A">
        <w:rPr>
          <w:szCs w:val="28"/>
          <w:lang w:val="uk-UA"/>
        </w:rPr>
        <w:fldChar w:fldCharType="end"/>
      </w:r>
      <w:r w:rsidR="00F0360A" w:rsidRPr="00F0360A">
        <w:rPr>
          <w:szCs w:val="28"/>
          <w:lang w:val="uk-UA"/>
        </w:rPr>
        <w:t>]</w:t>
      </w:r>
      <w:r w:rsidRPr="008D6289">
        <w:rPr>
          <w:szCs w:val="28"/>
          <w:lang w:val="uk-UA"/>
        </w:rPr>
        <w:t>, С.П. Слав</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_Ref428475078 \r \h </w:instrText>
      </w:r>
      <w:r w:rsidR="00F0360A">
        <w:rPr>
          <w:szCs w:val="28"/>
        </w:rPr>
      </w:r>
      <w:r w:rsidR="00F0360A">
        <w:rPr>
          <w:szCs w:val="28"/>
        </w:rPr>
        <w:fldChar w:fldCharType="separate"/>
      </w:r>
      <w:r w:rsidR="005E0A3F">
        <w:rPr>
          <w:szCs w:val="28"/>
          <w:lang w:val="uk-UA"/>
        </w:rPr>
        <w:t>306</w:t>
      </w:r>
      <w:r w:rsidR="00F0360A">
        <w:rPr>
          <w:szCs w:val="28"/>
        </w:rPr>
        <w:fldChar w:fldCharType="end"/>
      </w:r>
      <w:r w:rsidR="00F0360A" w:rsidRPr="00F0360A">
        <w:rPr>
          <w:szCs w:val="28"/>
          <w:lang w:val="uk-UA"/>
        </w:rPr>
        <w:t>]</w:t>
      </w:r>
      <w:r w:rsidRPr="008D6289">
        <w:rPr>
          <w:szCs w:val="28"/>
          <w:lang w:val="uk-UA"/>
        </w:rPr>
        <w:t>, М.С. Туркот</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_Ref428475102 \r \h </w:instrText>
      </w:r>
      <w:r w:rsidR="00F0360A">
        <w:rPr>
          <w:szCs w:val="28"/>
        </w:rPr>
      </w:r>
      <w:r w:rsidR="00F0360A">
        <w:rPr>
          <w:szCs w:val="28"/>
        </w:rPr>
        <w:fldChar w:fldCharType="separate"/>
      </w:r>
      <w:r w:rsidR="005E0A3F">
        <w:rPr>
          <w:szCs w:val="28"/>
          <w:lang w:val="uk-UA"/>
        </w:rPr>
        <w:t>338</w:t>
      </w:r>
      <w:r w:rsidR="00F0360A">
        <w:rPr>
          <w:szCs w:val="28"/>
        </w:rPr>
        <w:fldChar w:fldCharType="end"/>
      </w:r>
      <w:r w:rsidR="00F0360A" w:rsidRPr="00F0360A">
        <w:rPr>
          <w:szCs w:val="28"/>
          <w:lang w:val="uk-UA"/>
        </w:rPr>
        <w:t>]</w:t>
      </w:r>
      <w:r w:rsidRPr="008D6289">
        <w:rPr>
          <w:szCs w:val="28"/>
          <w:lang w:val="uk-UA"/>
        </w:rPr>
        <w:t>, В.Г. Хашев</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_Ref428004951 \r \h </w:instrText>
      </w:r>
      <w:r w:rsidR="00F0360A">
        <w:rPr>
          <w:szCs w:val="28"/>
        </w:rPr>
      </w:r>
      <w:r w:rsidR="00F0360A">
        <w:rPr>
          <w:szCs w:val="28"/>
        </w:rPr>
        <w:fldChar w:fldCharType="separate"/>
      </w:r>
      <w:r w:rsidR="005E0A3F">
        <w:rPr>
          <w:szCs w:val="28"/>
          <w:lang w:val="uk-UA"/>
        </w:rPr>
        <w:t>383</w:t>
      </w:r>
      <w:r w:rsidR="00F0360A">
        <w:rPr>
          <w:szCs w:val="28"/>
        </w:rPr>
        <w:fldChar w:fldCharType="end"/>
      </w:r>
      <w:r w:rsidR="00F0360A" w:rsidRPr="00F0360A">
        <w:rPr>
          <w:szCs w:val="28"/>
          <w:lang w:val="uk-UA"/>
        </w:rPr>
        <w:t>]</w:t>
      </w:r>
      <w:r w:rsidRPr="008D6289">
        <w:rPr>
          <w:szCs w:val="28"/>
          <w:lang w:val="uk-UA"/>
        </w:rPr>
        <w:t>, В.П. Коваленко</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_Ref428005000 \r \h </w:instrText>
      </w:r>
      <w:r w:rsidR="00F0360A">
        <w:rPr>
          <w:szCs w:val="28"/>
        </w:rPr>
      </w:r>
      <w:r w:rsidR="00F0360A">
        <w:rPr>
          <w:szCs w:val="28"/>
        </w:rPr>
        <w:fldChar w:fldCharType="separate"/>
      </w:r>
      <w:r w:rsidR="005E0A3F">
        <w:rPr>
          <w:szCs w:val="28"/>
          <w:lang w:val="uk-UA"/>
        </w:rPr>
        <w:t>162</w:t>
      </w:r>
      <w:r w:rsidR="00F0360A">
        <w:rPr>
          <w:szCs w:val="28"/>
        </w:rPr>
        <w:fldChar w:fldCharType="end"/>
      </w:r>
      <w:r w:rsidR="00F0360A" w:rsidRPr="00F0360A">
        <w:rPr>
          <w:szCs w:val="28"/>
          <w:lang w:val="uk-UA"/>
        </w:rPr>
        <w:t>]</w:t>
      </w:r>
      <w:r w:rsidRPr="008D6289">
        <w:rPr>
          <w:szCs w:val="28"/>
          <w:lang w:val="uk-UA"/>
        </w:rPr>
        <w:t>, О.А. Мороз</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_Ref428475193 \r \h </w:instrText>
      </w:r>
      <w:r w:rsidR="00F0360A">
        <w:rPr>
          <w:szCs w:val="28"/>
        </w:rPr>
      </w:r>
      <w:r w:rsidR="00F0360A">
        <w:rPr>
          <w:szCs w:val="28"/>
        </w:rPr>
        <w:fldChar w:fldCharType="separate"/>
      </w:r>
      <w:r w:rsidR="005E0A3F">
        <w:rPr>
          <w:szCs w:val="28"/>
          <w:lang w:val="uk-UA"/>
        </w:rPr>
        <w:t>231</w:t>
      </w:r>
      <w:r w:rsidR="00F0360A">
        <w:rPr>
          <w:szCs w:val="28"/>
        </w:rPr>
        <w:fldChar w:fldCharType="end"/>
      </w:r>
      <w:r w:rsidR="00F0360A" w:rsidRPr="00F0360A">
        <w:rPr>
          <w:szCs w:val="28"/>
          <w:lang w:val="uk-UA"/>
        </w:rPr>
        <w:t>]</w:t>
      </w:r>
      <w:r w:rsidRPr="008D6289">
        <w:rPr>
          <w:szCs w:val="28"/>
          <w:lang w:val="uk-UA"/>
        </w:rPr>
        <w:t xml:space="preserve"> та інші вчені. </w:t>
      </w:r>
    </w:p>
    <w:p w:rsidR="00910412" w:rsidRDefault="00910412" w:rsidP="00910412">
      <w:pPr>
        <w:spacing w:line="360" w:lineRule="auto"/>
        <w:ind w:firstLine="567"/>
        <w:jc w:val="both"/>
        <w:rPr>
          <w:szCs w:val="28"/>
          <w:lang w:val="uk-UA"/>
        </w:rPr>
      </w:pPr>
      <w:r>
        <w:rPr>
          <w:szCs w:val="28"/>
          <w:lang w:val="uk-UA"/>
        </w:rPr>
        <w:t>З</w:t>
      </w:r>
      <w:r w:rsidRPr="008D6289">
        <w:rPr>
          <w:szCs w:val="28"/>
          <w:lang w:val="uk-UA"/>
        </w:rPr>
        <w:t>аконодав</w:t>
      </w:r>
      <w:r>
        <w:rPr>
          <w:szCs w:val="28"/>
          <w:lang w:val="uk-UA"/>
        </w:rPr>
        <w:t>цем визначено,</w:t>
      </w:r>
      <w:r w:rsidRPr="008D6289">
        <w:rPr>
          <w:szCs w:val="28"/>
          <w:lang w:val="uk-UA"/>
        </w:rPr>
        <w:t xml:space="preserve"> що зловживання повноваженнями – це </w:t>
      </w:r>
      <w:r w:rsidRPr="008D6289">
        <w:rPr>
          <w:b/>
          <w:i/>
          <w:szCs w:val="28"/>
          <w:lang w:val="uk-UA"/>
        </w:rPr>
        <w:t>умисне, з метою одержання неправомірної вигоди для себе чи інших осіб</w:t>
      </w:r>
      <w:r w:rsidRPr="008D6289">
        <w:rPr>
          <w:szCs w:val="28"/>
          <w:lang w:val="uk-UA"/>
        </w:rPr>
        <w:t xml:space="preserve"> (курсив наш – Д.С.) використання </w:t>
      </w:r>
      <w:r w:rsidRPr="008D6289">
        <w:rPr>
          <w:b/>
          <w:i/>
          <w:szCs w:val="28"/>
          <w:lang w:val="uk-UA"/>
        </w:rPr>
        <w:t>всупереч інтересам юридичної особи</w:t>
      </w:r>
      <w:r w:rsidRPr="008D6289">
        <w:rPr>
          <w:szCs w:val="28"/>
          <w:lang w:val="uk-UA"/>
        </w:rPr>
        <w:t xml:space="preserve">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w:t>
      </w:r>
      <w:r>
        <w:rPr>
          <w:szCs w:val="28"/>
          <w:lang w:val="uk-UA"/>
        </w:rPr>
        <w:t>м, або інтересам юридичних осіб,</w:t>
      </w:r>
      <w:r w:rsidRPr="008D6289">
        <w:rPr>
          <w:szCs w:val="28"/>
          <w:lang w:val="uk-UA"/>
        </w:rPr>
        <w:t xml:space="preserve"> </w:t>
      </w:r>
      <w:r>
        <w:rPr>
          <w:szCs w:val="28"/>
          <w:lang w:val="uk-UA"/>
        </w:rPr>
        <w:t>що</w:t>
      </w:r>
      <w:r w:rsidRPr="008D6289">
        <w:rPr>
          <w:szCs w:val="28"/>
          <w:lang w:val="uk-UA"/>
        </w:rPr>
        <w:t xml:space="preserve"> прямо вказує на виключну можливість вчинення цього злочину з умисною формою вини. </w:t>
      </w:r>
    </w:p>
    <w:p w:rsidR="00910412" w:rsidRPr="008D6289" w:rsidRDefault="00910412" w:rsidP="00910412">
      <w:pPr>
        <w:spacing w:line="360" w:lineRule="auto"/>
        <w:ind w:firstLine="567"/>
        <w:jc w:val="both"/>
        <w:rPr>
          <w:szCs w:val="28"/>
          <w:lang w:val="uk-UA"/>
        </w:rPr>
      </w:pPr>
      <w:r w:rsidRPr="008D6289">
        <w:rPr>
          <w:szCs w:val="28"/>
          <w:lang w:val="uk-UA"/>
        </w:rPr>
        <w:lastRenderedPageBreak/>
        <w:t xml:space="preserve">У літературі присутні дані про те, що 53 % працівників правоохоронних органів при розслідуванні кримінальних справ за ст. 364 КК України (що </w:t>
      </w:r>
      <w:r>
        <w:rPr>
          <w:szCs w:val="28"/>
          <w:lang w:val="uk-UA"/>
        </w:rPr>
        <w:t>на момент опитування</w:t>
      </w:r>
      <w:r w:rsidRPr="008D6289">
        <w:rPr>
          <w:szCs w:val="28"/>
          <w:lang w:val="uk-UA"/>
        </w:rPr>
        <w:t xml:space="preserve"> охоплювала також зловживання, вчинені службовими особами приватного права) мали труднощі при доказуванні саме умислу на вчинення цього злочину, а для 44 % респондентів ця проблема була першочерговою або єдиною. Серед проаналізованих кримінальних справ близько 10 % склали такі, діяння в яких органами досудового слідства було кваліфіковано як зловживання владою або службовим становищем, але після розгляду в суді, через неможливість довести умисел винної особи, кваліфіковані судовими органами як службова недбалість, або ж було визнано, що в діяннях службових осіб відсутній склад будь-якого злочину взагалі</w:t>
      </w:r>
      <w:r w:rsidR="00F0360A">
        <w:rPr>
          <w:szCs w:val="28"/>
          <w:lang w:val="uk-UA"/>
        </w:rPr>
        <w:t xml:space="preserve"> </w:t>
      </w:r>
      <w:r w:rsidR="00F0360A" w:rsidRPr="00F0360A">
        <w:rPr>
          <w:szCs w:val="28"/>
          <w:lang w:val="uk-UA"/>
        </w:rPr>
        <w:t>[</w:t>
      </w:r>
      <w:r w:rsidR="00F0360A">
        <w:rPr>
          <w:szCs w:val="28"/>
        </w:rPr>
        <w:fldChar w:fldCharType="begin"/>
      </w:r>
      <w:r w:rsidR="00F0360A">
        <w:rPr>
          <w:szCs w:val="28"/>
          <w:lang w:val="uk-UA"/>
        </w:rPr>
        <w:instrText xml:space="preserve"> REF _Ref428004951 \r \h </w:instrText>
      </w:r>
      <w:r w:rsidR="00F0360A">
        <w:rPr>
          <w:szCs w:val="28"/>
        </w:rPr>
      </w:r>
      <w:r w:rsidR="00F0360A">
        <w:rPr>
          <w:szCs w:val="28"/>
        </w:rPr>
        <w:fldChar w:fldCharType="separate"/>
      </w:r>
      <w:r w:rsidR="005E0A3F">
        <w:rPr>
          <w:szCs w:val="28"/>
          <w:lang w:val="uk-UA"/>
        </w:rPr>
        <w:t>383</w:t>
      </w:r>
      <w:r w:rsidR="00F0360A">
        <w:rPr>
          <w:szCs w:val="28"/>
        </w:rPr>
        <w:fldChar w:fldCharType="end"/>
      </w:r>
      <w:r w:rsidR="00F0360A">
        <w:rPr>
          <w:szCs w:val="28"/>
          <w:lang w:val="uk-UA"/>
        </w:rPr>
        <w:t>, С. 123</w:t>
      </w:r>
      <w:r w:rsidR="00F0360A" w:rsidRPr="00F0360A">
        <w:rPr>
          <w:szCs w:val="28"/>
          <w:lang w:val="uk-UA"/>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На наш погляд, службова особа юридичної особи приватного права цілком усвідомлює, які права та обов’язки відповідають її положенню в цій юридичній особі. Також вона розуміє можливі межі їхнього застосування. Вище ми аналізували вироки судів за ст. 364</w:t>
      </w:r>
      <w:r w:rsidR="00123EB4">
        <w:rPr>
          <w:szCs w:val="28"/>
          <w:lang w:val="uk-UA"/>
        </w:rPr>
        <w:t>-1</w:t>
      </w:r>
      <w:r w:rsidRPr="008D6289">
        <w:rPr>
          <w:szCs w:val="28"/>
          <w:lang w:val="uk-UA"/>
        </w:rPr>
        <w:t xml:space="preserve"> КК України, із яких було видно, що можливість учинення окремих організаційно-розпорядчих або адміністративно-господарчих дій службовими особами виписана в установчих документах юридичної особи. Крім цього, дуже часто не лише в юридичних особах державної або комунальної власності, а й на підприємствах, в організаціях або установах, які належать до сфери приватного права, співробітники ознайомлюються зі своїми функціональними обов’язками, що обґрунтовано ставить під сумнів можливість необережного зловживання повноваженнями. Приклади, які підтверджують це, без проблем знаходимо в матеріалах судової практики</w:t>
      </w:r>
      <w:r w:rsidR="001D7637">
        <w:rPr>
          <w:szCs w:val="28"/>
          <w:lang w:val="uk-UA"/>
        </w:rPr>
        <w:t xml:space="preserve"> </w:t>
      </w:r>
      <w:r w:rsidR="001D7637" w:rsidRPr="001D7637">
        <w:rPr>
          <w:szCs w:val="28"/>
        </w:rPr>
        <w:t>[</w:t>
      </w:r>
      <w:r w:rsidR="001D7637">
        <w:rPr>
          <w:szCs w:val="28"/>
          <w:lang w:val="uk-UA"/>
        </w:rPr>
        <w:fldChar w:fldCharType="begin"/>
      </w:r>
      <w:r w:rsidR="001D7637">
        <w:rPr>
          <w:szCs w:val="28"/>
        </w:rPr>
        <w:instrText xml:space="preserve"> REF _Ref428530584 \r \h </w:instrText>
      </w:r>
      <w:r w:rsidR="001D7637">
        <w:rPr>
          <w:szCs w:val="28"/>
          <w:lang w:val="uk-UA"/>
        </w:rPr>
      </w:r>
      <w:r w:rsidR="001D7637">
        <w:rPr>
          <w:szCs w:val="28"/>
          <w:lang w:val="uk-UA"/>
        </w:rPr>
        <w:fldChar w:fldCharType="separate"/>
      </w:r>
      <w:r w:rsidR="005E0A3F">
        <w:rPr>
          <w:szCs w:val="28"/>
        </w:rPr>
        <w:t>16</w:t>
      </w:r>
      <w:r w:rsidR="001D7637">
        <w:rPr>
          <w:szCs w:val="28"/>
          <w:lang w:val="uk-UA"/>
        </w:rPr>
        <w:fldChar w:fldCharType="end"/>
      </w:r>
      <w:r w:rsidR="001D7637" w:rsidRPr="001D7637">
        <w:rPr>
          <w:szCs w:val="28"/>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Вказівка на наявність мети як конструктивної ознаки складу відповідного злочину визначає, що умисел у винної особи в даному випадку може бути лише прямим.</w:t>
      </w:r>
    </w:p>
    <w:p w:rsidR="00910412" w:rsidRPr="008D6289" w:rsidRDefault="00910412" w:rsidP="00910412">
      <w:pPr>
        <w:spacing w:line="360" w:lineRule="auto"/>
        <w:ind w:firstLine="567"/>
        <w:jc w:val="both"/>
        <w:rPr>
          <w:color w:val="000000"/>
          <w:shd w:val="clear" w:color="auto" w:fill="FFFFFF"/>
          <w:lang w:val="uk-UA"/>
        </w:rPr>
      </w:pPr>
      <w:r w:rsidRPr="008D6289">
        <w:rPr>
          <w:color w:val="000000"/>
          <w:shd w:val="clear" w:color="auto" w:fill="FFFFFF"/>
          <w:lang w:val="uk-UA"/>
        </w:rPr>
        <w:t xml:space="preserve">Відповідно до частини другої статті 24 КК України прямим є умисел, якщо особа усвідомлювала суспільно небезпечний характер свого діяння (дії або бездіяльності), передбачала його суспільно небезпечні наслідки і бажала їх настання. В даному випадку характеристику змістовного наповнення прямого </w:t>
      </w:r>
      <w:r w:rsidRPr="008D6289">
        <w:rPr>
          <w:color w:val="000000"/>
          <w:shd w:val="clear" w:color="auto" w:fill="FFFFFF"/>
          <w:lang w:val="uk-UA"/>
        </w:rPr>
        <w:lastRenderedPageBreak/>
        <w:t>умислу суттєво полегшує те, що склад злочину визначений законодавцем як матеріальний і немає потреби довільно тлумачити статтю 24 КК, як це вимушений робити дослідник у випадку з формальними та усіченими  складами злочинів</w:t>
      </w:r>
      <w:r>
        <w:rPr>
          <w:color w:val="000000"/>
          <w:shd w:val="clear" w:color="auto" w:fill="FFFFFF"/>
          <w:lang w:val="uk-UA"/>
        </w:rPr>
        <w:t xml:space="preserve"> (у яких суспільно небезпечні наслідки винесені законодавцем за межі юридичного складу закінченого злочину)</w:t>
      </w:r>
      <w:r w:rsidRPr="008D6289">
        <w:rPr>
          <w:color w:val="000000"/>
          <w:shd w:val="clear" w:color="auto" w:fill="FFFFFF"/>
          <w:lang w:val="uk-UA"/>
        </w:rPr>
        <w:t>.</w:t>
      </w:r>
    </w:p>
    <w:p w:rsidR="00910412" w:rsidRPr="008D6289" w:rsidRDefault="00910412" w:rsidP="00910412">
      <w:pPr>
        <w:spacing w:line="360" w:lineRule="auto"/>
        <w:ind w:firstLine="567"/>
        <w:jc w:val="both"/>
        <w:rPr>
          <w:color w:val="000000"/>
          <w:shd w:val="clear" w:color="auto" w:fill="FFFFFF"/>
          <w:lang w:val="uk-UA"/>
        </w:rPr>
      </w:pPr>
      <w:r w:rsidRPr="008D6289">
        <w:rPr>
          <w:color w:val="000000"/>
          <w:shd w:val="clear" w:color="auto" w:fill="FFFFFF"/>
          <w:lang w:val="uk-UA"/>
        </w:rPr>
        <w:t>Отже, усвідомлення особою суспільно небезпечного характеру свого діяння (перша складова інтелектуального моменту прямого умислу) передбачає адекватне сприйняття фактичних та юридичних аспектів відповідної поведінки.</w:t>
      </w:r>
    </w:p>
    <w:p w:rsidR="00910412" w:rsidRPr="008D6289" w:rsidRDefault="00910412" w:rsidP="00910412">
      <w:pPr>
        <w:spacing w:line="360" w:lineRule="auto"/>
        <w:ind w:firstLine="567"/>
        <w:jc w:val="both"/>
        <w:rPr>
          <w:color w:val="000000"/>
          <w:shd w:val="clear" w:color="auto" w:fill="FFFFFF"/>
          <w:lang w:val="uk-UA"/>
        </w:rPr>
      </w:pPr>
      <w:r w:rsidRPr="008D6289">
        <w:rPr>
          <w:color w:val="000000"/>
          <w:shd w:val="clear" w:color="auto" w:fill="FFFFFF"/>
          <w:lang w:val="uk-UA"/>
        </w:rPr>
        <w:t xml:space="preserve">Це означає, що особа, в першу чергу, усвідомлює своє місце в системі управління юридичною особою, знає обсяг та особливості своєї компетенції як сукупності прав та обов’язків, сталих внутрішньокорпоративних правил та практик. Внаслідок чималої кількості варіацій організаційно-правової форми юридичної особи приватного права зазначені обставини мають бути з’ясовані на підставі ретельного аналізу статутних документів юридичної особи. Крім того, для усвідомлення суспільно небезпечного характеру свого діяння (заподіяння реальної шкоди чи створення небезпеки цього) особа повинна знати фактичний обсяг зовнішніх (договірних та таких, що випливають з вимог норм законодавства) зобов’язань та прав юридичної особи. </w:t>
      </w:r>
    </w:p>
    <w:p w:rsidR="00910412" w:rsidRPr="008D6289" w:rsidRDefault="00910412" w:rsidP="00910412">
      <w:pPr>
        <w:spacing w:line="360" w:lineRule="auto"/>
        <w:ind w:firstLine="567"/>
        <w:jc w:val="both"/>
        <w:rPr>
          <w:color w:val="000000"/>
          <w:shd w:val="clear" w:color="auto" w:fill="FFFFFF"/>
          <w:lang w:val="uk-UA"/>
        </w:rPr>
      </w:pPr>
      <w:r w:rsidRPr="008D6289">
        <w:rPr>
          <w:color w:val="000000"/>
          <w:shd w:val="clear" w:color="auto" w:fill="FFFFFF"/>
          <w:lang w:val="uk-UA"/>
        </w:rPr>
        <w:t>Нарешті, важливою складовою характеристики цього елементу умислу є усвідомлення невідповідності діяння інтересам юридичної особи, причому діяння в даному випадку не просто не приносить користі інтересам юридичної особи – воно наносить їм шкоду.</w:t>
      </w:r>
    </w:p>
    <w:p w:rsidR="00910412" w:rsidRPr="008D6289" w:rsidRDefault="00910412" w:rsidP="00910412">
      <w:pPr>
        <w:spacing w:line="360" w:lineRule="auto"/>
        <w:ind w:firstLine="567"/>
        <w:jc w:val="both"/>
        <w:rPr>
          <w:shd w:val="clear" w:color="auto" w:fill="FFFFFF"/>
          <w:lang w:val="uk-UA"/>
        </w:rPr>
      </w:pPr>
      <w:r w:rsidRPr="008D6289">
        <w:rPr>
          <w:color w:val="000000"/>
          <w:shd w:val="clear" w:color="auto" w:fill="FFFFFF"/>
          <w:lang w:val="uk-UA"/>
        </w:rPr>
        <w:t xml:space="preserve">Доведення цієї обставини на практиці ускладнене намаганням винних осіб створити враження, що їх дії, хоча і були незаконними, несли користь юридичній особі, проте нами вже доведено вище, що навіть отримання </w:t>
      </w:r>
      <w:r w:rsidRPr="008D6289">
        <w:rPr>
          <w:shd w:val="clear" w:color="auto" w:fill="FFFFFF"/>
          <w:lang w:val="uk-UA"/>
        </w:rPr>
        <w:t>шалених прибутків у незаконний спосіб не може вважатися таким, що перебуває серед інтересів юридичної особи приватного права.</w:t>
      </w:r>
    </w:p>
    <w:p w:rsidR="00910412" w:rsidRPr="008D6289" w:rsidRDefault="00910412" w:rsidP="00910412">
      <w:pPr>
        <w:spacing w:line="360" w:lineRule="auto"/>
        <w:ind w:firstLine="567"/>
        <w:jc w:val="both"/>
        <w:rPr>
          <w:szCs w:val="28"/>
          <w:lang w:val="uk-UA"/>
        </w:rPr>
      </w:pPr>
      <w:r w:rsidRPr="008D6289">
        <w:rPr>
          <w:szCs w:val="28"/>
          <w:lang w:val="uk-UA"/>
        </w:rPr>
        <w:t xml:space="preserve">Друга складова інтелектуального моменту прямого умислу – передбачення </w:t>
      </w:r>
      <w:r w:rsidRPr="008D6289">
        <w:rPr>
          <w:shd w:val="clear" w:color="auto" w:fill="FFFFFF"/>
          <w:lang w:val="uk-UA"/>
        </w:rPr>
        <w:t xml:space="preserve">суспільно небезпечних наслідків діяння – означає, що особа усвідомлює, яким чином зміниться дійсність в результаті її діяння і яким чином діяння та його </w:t>
      </w:r>
      <w:r w:rsidRPr="008D6289">
        <w:rPr>
          <w:shd w:val="clear" w:color="auto" w:fill="FFFFFF"/>
          <w:lang w:val="uk-UA"/>
        </w:rPr>
        <w:lastRenderedPageBreak/>
        <w:t>результат будуть між собою пов’язані, тобто особа усвідомлює не лише наслідки, але й результат. Важливо, що особа має передбачати, що наслідки її діяння носитимуть суспільно небезпечний характер</w:t>
      </w:r>
      <w:r>
        <w:rPr>
          <w:shd w:val="clear" w:color="auto" w:fill="FFFFFF"/>
          <w:lang w:val="uk-UA"/>
        </w:rPr>
        <w:t>.</w:t>
      </w:r>
      <w:r w:rsidRPr="008D6289">
        <w:rPr>
          <w:shd w:val="clear" w:color="auto" w:fill="FFFFFF"/>
          <w:lang w:val="uk-UA"/>
        </w:rPr>
        <w:t xml:space="preserve"> </w:t>
      </w:r>
    </w:p>
    <w:p w:rsidR="00910412" w:rsidRPr="008D6289" w:rsidRDefault="00910412" w:rsidP="00910412">
      <w:pPr>
        <w:spacing w:line="360" w:lineRule="auto"/>
        <w:ind w:firstLine="567"/>
        <w:jc w:val="both"/>
        <w:rPr>
          <w:shd w:val="clear" w:color="auto" w:fill="FFFFFF"/>
          <w:lang w:val="uk-UA"/>
        </w:rPr>
      </w:pPr>
      <w:r w:rsidRPr="008D6289">
        <w:rPr>
          <w:szCs w:val="28"/>
          <w:lang w:val="uk-UA"/>
        </w:rPr>
        <w:t xml:space="preserve">Вольова ознака умислу – бажання настання зазначених суспільно небезпечних наслідків. В даному випадку це </w:t>
      </w:r>
      <w:r w:rsidRPr="008D6289">
        <w:rPr>
          <w:shd w:val="clear" w:color="auto" w:fill="FFFFFF"/>
          <w:lang w:val="uk-UA"/>
        </w:rPr>
        <w:t xml:space="preserve">завдання істотної шкоди </w:t>
      </w:r>
      <w:r w:rsidRPr="008D6289">
        <w:rPr>
          <w:shd w:val="clear" w:color="auto" w:fill="FFFFFF"/>
        </w:rPr>
        <w:t>охоронюваним законом правам або інтересам окремих громадян, або державним чи громадським інтересам, або інтересам юридичних осіб</w:t>
      </w:r>
      <w:r w:rsidRPr="008D6289">
        <w:rPr>
          <w:shd w:val="clear" w:color="auto" w:fill="FFFFFF"/>
          <w:lang w:val="uk-UA"/>
        </w:rPr>
        <w:t>.</w:t>
      </w:r>
    </w:p>
    <w:p w:rsidR="00910412" w:rsidRDefault="00910412" w:rsidP="00910412">
      <w:pPr>
        <w:spacing w:line="360" w:lineRule="auto"/>
        <w:ind w:firstLine="567"/>
        <w:jc w:val="both"/>
        <w:rPr>
          <w:szCs w:val="28"/>
          <w:lang w:val="uk-UA"/>
        </w:rPr>
      </w:pPr>
      <w:r w:rsidRPr="008D6289">
        <w:rPr>
          <w:shd w:val="clear" w:color="auto" w:fill="FFFFFF"/>
          <w:lang w:val="uk-UA"/>
        </w:rPr>
        <w:t>Особа здійснює цілеспрямовану діяльність, бачить певну мету її кінцевим результатом. В її розумінні цей результат цілком можливий і його настання буде залежати саме від дій винного.</w:t>
      </w:r>
    </w:p>
    <w:p w:rsidR="00910412" w:rsidRDefault="00910412" w:rsidP="00910412">
      <w:pPr>
        <w:spacing w:line="360" w:lineRule="auto"/>
        <w:ind w:firstLine="567"/>
        <w:jc w:val="both"/>
        <w:rPr>
          <w:szCs w:val="28"/>
          <w:lang w:val="uk-UA"/>
        </w:rPr>
      </w:pPr>
      <w:r w:rsidRPr="008D6289">
        <w:rPr>
          <w:szCs w:val="28"/>
          <w:lang w:val="uk-UA"/>
        </w:rPr>
        <w:t>Не можемо також оминути увагою точки зору про можливість змішаної форми вини у разі вчинення зловживання</w:t>
      </w:r>
      <w:r>
        <w:rPr>
          <w:szCs w:val="28"/>
          <w:lang w:val="uk-UA"/>
        </w:rPr>
        <w:t xml:space="preserve"> повноваженнями (в тому числі на прикладі досліджень </w:t>
      </w:r>
      <w:r w:rsidRPr="008D6289">
        <w:rPr>
          <w:szCs w:val="28"/>
          <w:lang w:val="uk-UA"/>
        </w:rPr>
        <w:t>злочину, передбаченого ст. 364 КК України, проте тоді, коли її чинністю охоплювалися службові особи як публічного, так і приватного права</w:t>
      </w:r>
      <w:r>
        <w:rPr>
          <w:szCs w:val="28"/>
          <w:lang w:val="uk-UA"/>
        </w:rPr>
        <w:t>)</w:t>
      </w:r>
      <w:r w:rsidRPr="008D6289">
        <w:rPr>
          <w:szCs w:val="28"/>
          <w:lang w:val="uk-UA"/>
        </w:rPr>
        <w:t xml:space="preserve">. </w:t>
      </w:r>
      <w:r>
        <w:rPr>
          <w:szCs w:val="28"/>
          <w:lang w:val="uk-UA"/>
        </w:rPr>
        <w:t>Особливої гостроти це питання набуває стосовно частини другої ст. 364</w:t>
      </w:r>
      <w:r w:rsidR="00123EB4">
        <w:rPr>
          <w:szCs w:val="28"/>
          <w:lang w:val="uk-UA"/>
        </w:rPr>
        <w:t>-1</w:t>
      </w:r>
      <w:r>
        <w:rPr>
          <w:szCs w:val="28"/>
          <w:lang w:val="uk-UA"/>
        </w:rPr>
        <w:t>, де настання тяжких наслідків є кваліфікуючою ознакою, адже те, що злочини відповідальність за які диференційована з урахуванням ступеня суспільної небезпеки, визнаються умисними, не обов’язково означає, що суб’єктивне ставлення до ознак основного складу і кваліфікуючих, особливо кваліфікуючих ознак виражається такою ж формою вини</w:t>
      </w:r>
      <w:r w:rsidR="001D7637">
        <w:rPr>
          <w:szCs w:val="28"/>
          <w:lang w:val="uk-UA"/>
        </w:rPr>
        <w:t xml:space="preserve"> </w:t>
      </w:r>
      <w:r w:rsidR="001D7637" w:rsidRPr="001D7637">
        <w:rPr>
          <w:szCs w:val="28"/>
          <w:lang w:val="uk-UA"/>
        </w:rPr>
        <w:t>[</w:t>
      </w:r>
      <w:r w:rsidR="001D7637">
        <w:rPr>
          <w:szCs w:val="28"/>
          <w:lang w:val="uk-UA"/>
        </w:rPr>
        <w:fldChar w:fldCharType="begin"/>
      </w:r>
      <w:r w:rsidR="001D7637">
        <w:rPr>
          <w:szCs w:val="28"/>
          <w:lang w:val="uk-UA"/>
        </w:rPr>
        <w:instrText xml:space="preserve"> REF _Ref428530653 \r \h </w:instrText>
      </w:r>
      <w:r w:rsidR="001D7637">
        <w:rPr>
          <w:szCs w:val="28"/>
          <w:lang w:val="uk-UA"/>
        </w:rPr>
      </w:r>
      <w:r w:rsidR="001D7637">
        <w:rPr>
          <w:szCs w:val="28"/>
          <w:lang w:val="uk-UA"/>
        </w:rPr>
        <w:fldChar w:fldCharType="separate"/>
      </w:r>
      <w:r w:rsidR="005E0A3F">
        <w:rPr>
          <w:szCs w:val="28"/>
          <w:lang w:val="uk-UA"/>
        </w:rPr>
        <w:t>232</w:t>
      </w:r>
      <w:r w:rsidR="001D7637">
        <w:rPr>
          <w:szCs w:val="28"/>
          <w:lang w:val="uk-UA"/>
        </w:rPr>
        <w:fldChar w:fldCharType="end"/>
      </w:r>
      <w:r w:rsidR="001D7637">
        <w:rPr>
          <w:szCs w:val="28"/>
          <w:lang w:val="uk-UA"/>
        </w:rPr>
        <w:t>, С. 461</w:t>
      </w:r>
      <w:r w:rsidR="001D7637" w:rsidRPr="001D7637">
        <w:rPr>
          <w:szCs w:val="28"/>
          <w:lang w:val="uk-UA"/>
        </w:rPr>
        <w:t>]</w:t>
      </w:r>
      <w:r>
        <w:rPr>
          <w:szCs w:val="28"/>
          <w:lang w:val="uk-UA"/>
        </w:rPr>
        <w:t>.</w:t>
      </w:r>
    </w:p>
    <w:p w:rsidR="00910412" w:rsidRDefault="00910412" w:rsidP="00910412">
      <w:pPr>
        <w:spacing w:line="360" w:lineRule="auto"/>
        <w:ind w:firstLine="567"/>
        <w:jc w:val="both"/>
        <w:rPr>
          <w:szCs w:val="28"/>
          <w:lang w:val="uk-UA"/>
        </w:rPr>
      </w:pPr>
      <w:r>
        <w:rPr>
          <w:szCs w:val="28"/>
          <w:lang w:val="uk-UA"/>
        </w:rPr>
        <w:t>Вважаємо, що і у випадку з основним складом зловживання повноваженнями не можна виключати наявність необережного ставлення до наслідків у вигляді істотної шкоди.</w:t>
      </w:r>
    </w:p>
    <w:p w:rsidR="00910412" w:rsidRPr="008D6289" w:rsidRDefault="00910412" w:rsidP="00910412">
      <w:pPr>
        <w:spacing w:line="360" w:lineRule="auto"/>
        <w:ind w:firstLine="567"/>
        <w:jc w:val="both"/>
        <w:rPr>
          <w:szCs w:val="28"/>
          <w:lang w:val="uk-UA"/>
        </w:rPr>
      </w:pPr>
      <w:r w:rsidRPr="008D6289">
        <w:rPr>
          <w:szCs w:val="28"/>
          <w:lang w:val="uk-UA"/>
        </w:rPr>
        <w:t>Отже, Р.В. Вереша, погоджуючись, що вчинення зловживання можливе з прямим умислом, звертає увагу, що по відношенню до наслідків психічне ставлення службової особи може бути як у формі умислу, так і необережності</w:t>
      </w:r>
      <w:r w:rsidR="001D7637">
        <w:rPr>
          <w:szCs w:val="28"/>
          <w:lang w:val="uk-UA"/>
        </w:rPr>
        <w:t xml:space="preserve"> </w:t>
      </w:r>
      <w:r w:rsidR="001D7637" w:rsidRPr="001D7637">
        <w:rPr>
          <w:szCs w:val="28"/>
          <w:lang w:val="uk-UA"/>
        </w:rPr>
        <w:t>[</w:t>
      </w:r>
      <w:r w:rsidR="001D7637">
        <w:rPr>
          <w:szCs w:val="28"/>
          <w:lang w:val="uk-UA"/>
        </w:rPr>
        <w:fldChar w:fldCharType="begin"/>
      </w:r>
      <w:r w:rsidR="001D7637">
        <w:rPr>
          <w:szCs w:val="28"/>
          <w:lang w:val="uk-UA"/>
        </w:rPr>
        <w:instrText xml:space="preserve"> REF _Ref428530698 \r \h </w:instrText>
      </w:r>
      <w:r w:rsidR="001D7637">
        <w:rPr>
          <w:szCs w:val="28"/>
          <w:lang w:val="uk-UA"/>
        </w:rPr>
      </w:r>
      <w:r w:rsidR="001D7637">
        <w:rPr>
          <w:szCs w:val="28"/>
          <w:lang w:val="uk-UA"/>
        </w:rPr>
        <w:fldChar w:fldCharType="separate"/>
      </w:r>
      <w:r w:rsidR="005E0A3F">
        <w:rPr>
          <w:szCs w:val="28"/>
          <w:lang w:val="uk-UA"/>
        </w:rPr>
        <w:t>55</w:t>
      </w:r>
      <w:r w:rsidR="001D7637">
        <w:rPr>
          <w:szCs w:val="28"/>
          <w:lang w:val="uk-UA"/>
        </w:rPr>
        <w:fldChar w:fldCharType="end"/>
      </w:r>
      <w:r w:rsidR="001D7637">
        <w:rPr>
          <w:szCs w:val="28"/>
          <w:lang w:val="uk-UA"/>
        </w:rPr>
        <w:t>, С. 156-157</w:t>
      </w:r>
      <w:r w:rsidR="001D7637" w:rsidRPr="001D7637">
        <w:rPr>
          <w:szCs w:val="28"/>
          <w:lang w:val="uk-UA"/>
        </w:rPr>
        <w:t>]</w:t>
      </w:r>
      <w:r w:rsidRPr="008D6289">
        <w:rPr>
          <w:szCs w:val="28"/>
          <w:lang w:val="uk-UA"/>
        </w:rPr>
        <w:t>. Аналогічну позицію щодо цього висловили також П.П. Андрушко й А.А. Стрижевська</w:t>
      </w:r>
      <w:r w:rsidR="001D7637">
        <w:rPr>
          <w:szCs w:val="28"/>
          <w:lang w:val="uk-UA"/>
        </w:rPr>
        <w:t xml:space="preserve"> </w:t>
      </w:r>
      <w:r w:rsidR="001D7637" w:rsidRPr="001D7637">
        <w:rPr>
          <w:szCs w:val="28"/>
        </w:rPr>
        <w:t>[</w:t>
      </w:r>
      <w:r w:rsidR="001D7637">
        <w:rPr>
          <w:szCs w:val="28"/>
          <w:lang w:val="uk-UA"/>
        </w:rPr>
        <w:fldChar w:fldCharType="begin"/>
      </w:r>
      <w:r w:rsidR="001D7637">
        <w:rPr>
          <w:szCs w:val="28"/>
        </w:rPr>
        <w:instrText xml:space="preserve"> REF _Ref428459673 \r \h </w:instrText>
      </w:r>
      <w:r w:rsidR="001D7637">
        <w:rPr>
          <w:szCs w:val="28"/>
          <w:lang w:val="uk-UA"/>
        </w:rPr>
      </w:r>
      <w:r w:rsidR="001D7637">
        <w:rPr>
          <w:szCs w:val="28"/>
          <w:lang w:val="uk-UA"/>
        </w:rPr>
        <w:fldChar w:fldCharType="separate"/>
      </w:r>
      <w:r w:rsidR="005E0A3F">
        <w:rPr>
          <w:szCs w:val="28"/>
        </w:rPr>
        <w:t>10</w:t>
      </w:r>
      <w:r w:rsidR="001D7637">
        <w:rPr>
          <w:szCs w:val="28"/>
          <w:lang w:val="uk-UA"/>
        </w:rPr>
        <w:fldChar w:fldCharType="end"/>
      </w:r>
      <w:r w:rsidR="001D7637">
        <w:rPr>
          <w:szCs w:val="28"/>
          <w:lang w:val="uk-UA"/>
        </w:rPr>
        <w:t>, С. 64, 132</w:t>
      </w:r>
      <w:r w:rsidR="001D7637" w:rsidRPr="001D7637">
        <w:rPr>
          <w:szCs w:val="28"/>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 xml:space="preserve">Законодавець сформулював склад злочину </w:t>
      </w:r>
      <w:r w:rsidR="008D0B4B">
        <w:rPr>
          <w:szCs w:val="28"/>
          <w:lang w:val="uk-UA"/>
        </w:rPr>
        <w:t>«</w:t>
      </w:r>
      <w:r w:rsidRPr="008D6289">
        <w:rPr>
          <w:szCs w:val="28"/>
          <w:lang w:val="uk-UA"/>
        </w:rPr>
        <w:t>зловживання повноваженнями</w:t>
      </w:r>
      <w:r w:rsidR="008D0B4B">
        <w:rPr>
          <w:szCs w:val="28"/>
          <w:lang w:val="uk-UA"/>
        </w:rPr>
        <w:t>»</w:t>
      </w:r>
      <w:r w:rsidRPr="008D6289">
        <w:rPr>
          <w:szCs w:val="28"/>
          <w:lang w:val="uk-UA"/>
        </w:rPr>
        <w:t xml:space="preserve"> як матеріальний, передбачивши в диспозиції кримінально-правової норми </w:t>
      </w:r>
      <w:r w:rsidRPr="008D6289">
        <w:rPr>
          <w:szCs w:val="28"/>
          <w:lang w:val="uk-UA"/>
        </w:rPr>
        <w:lastRenderedPageBreak/>
        <w:t>наслідки у вигляді істотної шкоди охоронюваним законом правам або інтересам окремих громадян, або державним чи громадським інтересам, або інтересам окремих громадян, або державним чи громадським інтересам, або інтересам юридичних осіб (для ч. 1 ст. 364</w:t>
      </w:r>
      <w:r w:rsidR="00123EB4">
        <w:rPr>
          <w:szCs w:val="28"/>
          <w:lang w:val="uk-UA"/>
        </w:rPr>
        <w:t>-1</w:t>
      </w:r>
      <w:r w:rsidRPr="008D6289">
        <w:rPr>
          <w:szCs w:val="28"/>
          <w:lang w:val="uk-UA"/>
        </w:rPr>
        <w:t xml:space="preserve"> КК України) або у вигляді тяжких наслідків (ч. 2 ст. 364</w:t>
      </w:r>
      <w:r w:rsidR="00123EB4">
        <w:rPr>
          <w:szCs w:val="28"/>
          <w:lang w:val="uk-UA"/>
        </w:rPr>
        <w:t>-1</w:t>
      </w:r>
      <w:r w:rsidRPr="008D6289">
        <w:rPr>
          <w:szCs w:val="28"/>
          <w:lang w:val="uk-UA"/>
        </w:rPr>
        <w:t xml:space="preserve"> КК України). Зважаючи на це, актуалізується питання психічного ставлення особи-суб’єкта цього злочину як до самого діяння, так і до його наслідків. У літературі можна знайти думку окремих учених, що суб’єктивна сторона зловживання повноваженнями характеризується прямим умислом, психічне ставлення до суспільно небезпечних наслідків у формі істотної шкоди чи тяжких наслідків може бути як умисним, так і необережним</w:t>
      </w:r>
      <w:r w:rsidR="001D7637">
        <w:rPr>
          <w:szCs w:val="28"/>
          <w:lang w:val="uk-UA"/>
        </w:rPr>
        <w:t xml:space="preserve"> </w:t>
      </w:r>
      <w:r w:rsidR="001D7637" w:rsidRPr="001D7637">
        <w:rPr>
          <w:szCs w:val="28"/>
          <w:lang w:val="uk-UA"/>
        </w:rPr>
        <w:t>[</w:t>
      </w:r>
      <w:r w:rsidR="001D7637">
        <w:rPr>
          <w:szCs w:val="28"/>
          <w:lang w:val="uk-UA"/>
        </w:rPr>
        <w:fldChar w:fldCharType="begin"/>
      </w:r>
      <w:r w:rsidR="001D7637">
        <w:rPr>
          <w:szCs w:val="28"/>
          <w:lang w:val="uk-UA"/>
        </w:rPr>
        <w:instrText xml:space="preserve"> REF _Ref428006416 \r \h </w:instrText>
      </w:r>
      <w:r w:rsidR="001D7637">
        <w:rPr>
          <w:szCs w:val="28"/>
          <w:lang w:val="uk-UA"/>
        </w:rPr>
      </w:r>
      <w:r w:rsidR="001D7637">
        <w:rPr>
          <w:szCs w:val="28"/>
          <w:lang w:val="uk-UA"/>
        </w:rPr>
        <w:fldChar w:fldCharType="separate"/>
      </w:r>
      <w:r w:rsidR="005E0A3F">
        <w:rPr>
          <w:szCs w:val="28"/>
          <w:lang w:val="uk-UA"/>
        </w:rPr>
        <w:t>180</w:t>
      </w:r>
      <w:r w:rsidR="001D7637">
        <w:rPr>
          <w:szCs w:val="28"/>
          <w:lang w:val="uk-UA"/>
        </w:rPr>
        <w:fldChar w:fldCharType="end"/>
      </w:r>
      <w:r w:rsidR="001D7637">
        <w:rPr>
          <w:szCs w:val="28"/>
          <w:lang w:val="uk-UA"/>
        </w:rPr>
        <w:t xml:space="preserve">, С. 439; </w:t>
      </w:r>
      <w:r w:rsidR="001D7637">
        <w:rPr>
          <w:szCs w:val="28"/>
          <w:lang w:val="uk-UA"/>
        </w:rPr>
        <w:fldChar w:fldCharType="begin"/>
      </w:r>
      <w:r w:rsidR="001D7637">
        <w:rPr>
          <w:szCs w:val="28"/>
          <w:lang w:val="uk-UA"/>
        </w:rPr>
        <w:instrText xml:space="preserve"> REF _Ref427869205 \r \h </w:instrText>
      </w:r>
      <w:r w:rsidR="001D7637">
        <w:rPr>
          <w:szCs w:val="28"/>
          <w:lang w:val="uk-UA"/>
        </w:rPr>
      </w:r>
      <w:r w:rsidR="001D7637">
        <w:rPr>
          <w:szCs w:val="28"/>
          <w:lang w:val="uk-UA"/>
        </w:rPr>
        <w:fldChar w:fldCharType="separate"/>
      </w:r>
      <w:r w:rsidR="005E0A3F">
        <w:rPr>
          <w:szCs w:val="28"/>
          <w:lang w:val="uk-UA"/>
        </w:rPr>
        <w:t>181</w:t>
      </w:r>
      <w:r w:rsidR="001D7637">
        <w:rPr>
          <w:szCs w:val="28"/>
          <w:lang w:val="uk-UA"/>
        </w:rPr>
        <w:fldChar w:fldCharType="end"/>
      </w:r>
      <w:r w:rsidR="001D7637">
        <w:rPr>
          <w:szCs w:val="28"/>
          <w:lang w:val="uk-UA"/>
        </w:rPr>
        <w:t>, С. 637</w:t>
      </w:r>
      <w:r w:rsidR="001D7637" w:rsidRPr="001D7637">
        <w:rPr>
          <w:szCs w:val="28"/>
          <w:lang w:val="uk-UA"/>
        </w:rPr>
        <w:t>]</w:t>
      </w:r>
      <w:r w:rsidRPr="008D6289">
        <w:rPr>
          <w:szCs w:val="28"/>
          <w:lang w:val="uk-UA"/>
        </w:rPr>
        <w:t>.</w:t>
      </w:r>
    </w:p>
    <w:p w:rsidR="00910412" w:rsidRDefault="00910412" w:rsidP="00910412">
      <w:pPr>
        <w:spacing w:line="360" w:lineRule="auto"/>
        <w:ind w:firstLine="567"/>
        <w:jc w:val="both"/>
        <w:rPr>
          <w:szCs w:val="28"/>
          <w:lang w:val="uk-UA"/>
        </w:rPr>
      </w:pPr>
      <w:r>
        <w:rPr>
          <w:szCs w:val="28"/>
          <w:lang w:val="uk-UA"/>
        </w:rPr>
        <w:t>Ми підтримуємо таку точку зору, і вважаємо, що</w:t>
      </w:r>
      <w:r w:rsidRPr="008D6289">
        <w:rPr>
          <w:szCs w:val="28"/>
          <w:lang w:val="uk-UA"/>
        </w:rPr>
        <w:t xml:space="preserve"> </w:t>
      </w:r>
      <w:r>
        <w:rPr>
          <w:szCs w:val="28"/>
          <w:lang w:val="uk-UA"/>
        </w:rPr>
        <w:t>у</w:t>
      </w:r>
      <w:r w:rsidRPr="008D6289">
        <w:rPr>
          <w:szCs w:val="28"/>
          <w:lang w:val="uk-UA"/>
        </w:rPr>
        <w:t xml:space="preserve"> такому випадку правильніше говорити про злочин із двома формами вини. Дана позиція розвивалася дослідниками з 1990-х років у роботах, присвячених аналізові службових (посадових) злочинів взагалі й, зокрема, зловживанню владою</w:t>
      </w:r>
      <w:r w:rsidR="000A5BB2">
        <w:rPr>
          <w:szCs w:val="28"/>
          <w:lang w:val="uk-UA"/>
        </w:rPr>
        <w:t xml:space="preserve"> </w:t>
      </w:r>
      <w:r w:rsidR="000A5BB2" w:rsidRPr="009170CD">
        <w:rPr>
          <w:szCs w:val="28"/>
          <w:lang w:val="uk-UA"/>
        </w:rPr>
        <w:t>[</w:t>
      </w:r>
      <w:r w:rsidR="000A5BB2">
        <w:rPr>
          <w:szCs w:val="28"/>
          <w:lang w:val="uk-UA"/>
        </w:rPr>
        <w:fldChar w:fldCharType="begin"/>
      </w:r>
      <w:r w:rsidR="000A5BB2" w:rsidRPr="009170CD">
        <w:rPr>
          <w:szCs w:val="28"/>
          <w:lang w:val="uk-UA"/>
        </w:rPr>
        <w:instrText xml:space="preserve"> </w:instrText>
      </w:r>
      <w:r w:rsidR="000A5BB2">
        <w:rPr>
          <w:szCs w:val="28"/>
          <w:lang w:val="en-US"/>
        </w:rPr>
        <w:instrText>REF</w:instrText>
      </w:r>
      <w:r w:rsidR="000A5BB2" w:rsidRPr="009170CD">
        <w:rPr>
          <w:szCs w:val="28"/>
          <w:lang w:val="uk-UA"/>
        </w:rPr>
        <w:instrText xml:space="preserve"> _</w:instrText>
      </w:r>
      <w:r w:rsidR="000A5BB2">
        <w:rPr>
          <w:szCs w:val="28"/>
          <w:lang w:val="en-US"/>
        </w:rPr>
        <w:instrText>Ref</w:instrText>
      </w:r>
      <w:r w:rsidR="000A5BB2" w:rsidRPr="009170CD">
        <w:rPr>
          <w:szCs w:val="28"/>
          <w:lang w:val="uk-UA"/>
        </w:rPr>
        <w:instrText>427844335 \</w:instrText>
      </w:r>
      <w:r w:rsidR="000A5BB2">
        <w:rPr>
          <w:szCs w:val="28"/>
          <w:lang w:val="en-US"/>
        </w:rPr>
        <w:instrText>r</w:instrText>
      </w:r>
      <w:r w:rsidR="000A5BB2" w:rsidRPr="009170CD">
        <w:rPr>
          <w:szCs w:val="28"/>
          <w:lang w:val="uk-UA"/>
        </w:rPr>
        <w:instrText xml:space="preserve"> \</w:instrText>
      </w:r>
      <w:r w:rsidR="000A5BB2">
        <w:rPr>
          <w:szCs w:val="28"/>
          <w:lang w:val="en-US"/>
        </w:rPr>
        <w:instrText>h</w:instrText>
      </w:r>
      <w:r w:rsidR="000A5BB2" w:rsidRPr="009170CD">
        <w:rPr>
          <w:szCs w:val="28"/>
          <w:lang w:val="uk-UA"/>
        </w:rPr>
        <w:instrText xml:space="preserve"> </w:instrText>
      </w:r>
      <w:r w:rsidR="000A5BB2">
        <w:rPr>
          <w:szCs w:val="28"/>
          <w:lang w:val="uk-UA"/>
        </w:rPr>
      </w:r>
      <w:r w:rsidR="000A5BB2">
        <w:rPr>
          <w:szCs w:val="28"/>
          <w:lang w:val="uk-UA"/>
        </w:rPr>
        <w:fldChar w:fldCharType="separate"/>
      </w:r>
      <w:r w:rsidR="005E0A3F">
        <w:rPr>
          <w:szCs w:val="28"/>
          <w:lang w:val="en-US"/>
        </w:rPr>
        <w:t>30</w:t>
      </w:r>
      <w:r w:rsidR="000A5BB2">
        <w:rPr>
          <w:szCs w:val="28"/>
          <w:lang w:val="uk-UA"/>
        </w:rPr>
        <w:fldChar w:fldCharType="end"/>
      </w:r>
      <w:r w:rsidR="000A5BB2" w:rsidRPr="009170CD">
        <w:rPr>
          <w:szCs w:val="28"/>
          <w:lang w:val="uk-UA"/>
        </w:rPr>
        <w:t>, С.</w:t>
      </w:r>
      <w:r w:rsidR="000A5BB2">
        <w:rPr>
          <w:szCs w:val="28"/>
        </w:rPr>
        <w:t> </w:t>
      </w:r>
      <w:r w:rsidR="000A5BB2" w:rsidRPr="009170CD">
        <w:rPr>
          <w:szCs w:val="28"/>
          <w:lang w:val="uk-UA"/>
        </w:rPr>
        <w:t xml:space="preserve">24; </w:t>
      </w:r>
      <w:r w:rsidR="000A5BB2">
        <w:rPr>
          <w:szCs w:val="28"/>
        </w:rPr>
        <w:fldChar w:fldCharType="begin"/>
      </w:r>
      <w:r w:rsidR="000A5BB2" w:rsidRPr="009170CD">
        <w:rPr>
          <w:szCs w:val="28"/>
          <w:lang w:val="uk-UA"/>
        </w:rPr>
        <w:instrText xml:space="preserve"> </w:instrText>
      </w:r>
      <w:r w:rsidR="000A5BB2">
        <w:rPr>
          <w:szCs w:val="28"/>
        </w:rPr>
        <w:instrText>REF</w:instrText>
      </w:r>
      <w:r w:rsidR="000A5BB2" w:rsidRPr="009170CD">
        <w:rPr>
          <w:szCs w:val="28"/>
          <w:lang w:val="uk-UA"/>
        </w:rPr>
        <w:instrText xml:space="preserve"> _</w:instrText>
      </w:r>
      <w:r w:rsidR="000A5BB2">
        <w:rPr>
          <w:szCs w:val="28"/>
        </w:rPr>
        <w:instrText>Ref</w:instrText>
      </w:r>
      <w:r w:rsidR="000A5BB2" w:rsidRPr="009170CD">
        <w:rPr>
          <w:szCs w:val="28"/>
          <w:lang w:val="uk-UA"/>
        </w:rPr>
        <w:instrText>428536398 \</w:instrText>
      </w:r>
      <w:r w:rsidR="000A5BB2">
        <w:rPr>
          <w:szCs w:val="28"/>
        </w:rPr>
        <w:instrText>r</w:instrText>
      </w:r>
      <w:r w:rsidR="000A5BB2" w:rsidRPr="009170CD">
        <w:rPr>
          <w:szCs w:val="28"/>
          <w:lang w:val="uk-UA"/>
        </w:rPr>
        <w:instrText xml:space="preserve"> \</w:instrText>
      </w:r>
      <w:r w:rsidR="000A5BB2">
        <w:rPr>
          <w:szCs w:val="28"/>
        </w:rPr>
        <w:instrText>h</w:instrText>
      </w:r>
      <w:r w:rsidR="000A5BB2" w:rsidRPr="009170CD">
        <w:rPr>
          <w:szCs w:val="28"/>
          <w:lang w:val="uk-UA"/>
        </w:rPr>
        <w:instrText xml:space="preserve"> </w:instrText>
      </w:r>
      <w:r w:rsidR="000A5BB2">
        <w:rPr>
          <w:szCs w:val="28"/>
        </w:rPr>
      </w:r>
      <w:r w:rsidR="000A5BB2">
        <w:rPr>
          <w:szCs w:val="28"/>
        </w:rPr>
        <w:fldChar w:fldCharType="separate"/>
      </w:r>
      <w:r w:rsidR="005E0A3F">
        <w:rPr>
          <w:szCs w:val="28"/>
        </w:rPr>
        <w:t>109</w:t>
      </w:r>
      <w:r w:rsidR="000A5BB2">
        <w:rPr>
          <w:szCs w:val="28"/>
        </w:rPr>
        <w:fldChar w:fldCharType="end"/>
      </w:r>
      <w:r w:rsidR="000A5BB2" w:rsidRPr="009170CD">
        <w:rPr>
          <w:szCs w:val="28"/>
          <w:lang w:val="uk-UA"/>
        </w:rPr>
        <w:t>, С.</w:t>
      </w:r>
      <w:r w:rsidR="000A5BB2">
        <w:rPr>
          <w:szCs w:val="28"/>
        </w:rPr>
        <w:t> </w:t>
      </w:r>
      <w:r w:rsidR="000A5BB2" w:rsidRPr="009170CD">
        <w:rPr>
          <w:szCs w:val="28"/>
          <w:lang w:val="uk-UA"/>
        </w:rPr>
        <w:t xml:space="preserve">13; </w:t>
      </w:r>
      <w:r w:rsidR="000A5BB2">
        <w:rPr>
          <w:szCs w:val="28"/>
        </w:rPr>
        <w:fldChar w:fldCharType="begin"/>
      </w:r>
      <w:r w:rsidR="000A5BB2" w:rsidRPr="009170CD">
        <w:rPr>
          <w:szCs w:val="28"/>
          <w:lang w:val="uk-UA"/>
        </w:rPr>
        <w:instrText xml:space="preserve"> </w:instrText>
      </w:r>
      <w:r w:rsidR="000A5BB2">
        <w:rPr>
          <w:szCs w:val="28"/>
        </w:rPr>
        <w:instrText>REF</w:instrText>
      </w:r>
      <w:r w:rsidR="000A5BB2" w:rsidRPr="009170CD">
        <w:rPr>
          <w:szCs w:val="28"/>
          <w:lang w:val="uk-UA"/>
        </w:rPr>
        <w:instrText xml:space="preserve"> _</w:instrText>
      </w:r>
      <w:r w:rsidR="000A5BB2">
        <w:rPr>
          <w:szCs w:val="28"/>
        </w:rPr>
        <w:instrText>Ref</w:instrText>
      </w:r>
      <w:r w:rsidR="000A5BB2" w:rsidRPr="009170CD">
        <w:rPr>
          <w:szCs w:val="28"/>
          <w:lang w:val="uk-UA"/>
        </w:rPr>
        <w:instrText>427844360 \</w:instrText>
      </w:r>
      <w:r w:rsidR="000A5BB2">
        <w:rPr>
          <w:szCs w:val="28"/>
        </w:rPr>
        <w:instrText>r</w:instrText>
      </w:r>
      <w:r w:rsidR="000A5BB2" w:rsidRPr="009170CD">
        <w:rPr>
          <w:szCs w:val="28"/>
          <w:lang w:val="uk-UA"/>
        </w:rPr>
        <w:instrText xml:space="preserve"> \</w:instrText>
      </w:r>
      <w:r w:rsidR="000A5BB2">
        <w:rPr>
          <w:szCs w:val="28"/>
        </w:rPr>
        <w:instrText>h</w:instrText>
      </w:r>
      <w:r w:rsidR="000A5BB2" w:rsidRPr="009170CD">
        <w:rPr>
          <w:szCs w:val="28"/>
          <w:lang w:val="uk-UA"/>
        </w:rPr>
        <w:instrText xml:space="preserve"> </w:instrText>
      </w:r>
      <w:r w:rsidR="000A5BB2">
        <w:rPr>
          <w:szCs w:val="28"/>
        </w:rPr>
      </w:r>
      <w:r w:rsidR="000A5BB2">
        <w:rPr>
          <w:szCs w:val="28"/>
        </w:rPr>
        <w:fldChar w:fldCharType="separate"/>
      </w:r>
      <w:r w:rsidR="005E0A3F">
        <w:rPr>
          <w:szCs w:val="28"/>
        </w:rPr>
        <w:t>157</w:t>
      </w:r>
      <w:r w:rsidR="000A5BB2">
        <w:rPr>
          <w:szCs w:val="28"/>
        </w:rPr>
        <w:fldChar w:fldCharType="end"/>
      </w:r>
      <w:r w:rsidR="000A5BB2" w:rsidRPr="009170CD">
        <w:rPr>
          <w:szCs w:val="28"/>
          <w:lang w:val="uk-UA"/>
        </w:rPr>
        <w:t>, С.</w:t>
      </w:r>
      <w:r w:rsidR="000A5BB2">
        <w:rPr>
          <w:szCs w:val="28"/>
        </w:rPr>
        <w:t> </w:t>
      </w:r>
      <w:r w:rsidR="000A5BB2" w:rsidRPr="009170CD">
        <w:rPr>
          <w:szCs w:val="28"/>
          <w:lang w:val="uk-UA"/>
        </w:rPr>
        <w:t xml:space="preserve">28-29; </w:t>
      </w:r>
      <w:r w:rsidR="000A5BB2">
        <w:rPr>
          <w:szCs w:val="28"/>
        </w:rPr>
        <w:fldChar w:fldCharType="begin"/>
      </w:r>
      <w:r w:rsidR="000A5BB2" w:rsidRPr="009170CD">
        <w:rPr>
          <w:szCs w:val="28"/>
          <w:lang w:val="uk-UA"/>
        </w:rPr>
        <w:instrText xml:space="preserve"> </w:instrText>
      </w:r>
      <w:r w:rsidR="000A5BB2">
        <w:rPr>
          <w:szCs w:val="28"/>
        </w:rPr>
        <w:instrText>REF</w:instrText>
      </w:r>
      <w:r w:rsidR="000A5BB2" w:rsidRPr="009170CD">
        <w:rPr>
          <w:szCs w:val="28"/>
          <w:lang w:val="uk-UA"/>
        </w:rPr>
        <w:instrText xml:space="preserve"> _</w:instrText>
      </w:r>
      <w:r w:rsidR="000A5BB2">
        <w:rPr>
          <w:szCs w:val="28"/>
        </w:rPr>
        <w:instrText>Ref</w:instrText>
      </w:r>
      <w:r w:rsidR="000A5BB2" w:rsidRPr="009170CD">
        <w:rPr>
          <w:szCs w:val="28"/>
          <w:lang w:val="uk-UA"/>
        </w:rPr>
        <w:instrText>428459438 \</w:instrText>
      </w:r>
      <w:r w:rsidR="000A5BB2">
        <w:rPr>
          <w:szCs w:val="28"/>
        </w:rPr>
        <w:instrText>r</w:instrText>
      </w:r>
      <w:r w:rsidR="000A5BB2" w:rsidRPr="009170CD">
        <w:rPr>
          <w:szCs w:val="28"/>
          <w:lang w:val="uk-UA"/>
        </w:rPr>
        <w:instrText xml:space="preserve"> \</w:instrText>
      </w:r>
      <w:r w:rsidR="000A5BB2">
        <w:rPr>
          <w:szCs w:val="28"/>
        </w:rPr>
        <w:instrText>h</w:instrText>
      </w:r>
      <w:r w:rsidR="000A5BB2" w:rsidRPr="009170CD">
        <w:rPr>
          <w:szCs w:val="28"/>
          <w:lang w:val="uk-UA"/>
        </w:rPr>
        <w:instrText xml:space="preserve"> </w:instrText>
      </w:r>
      <w:r w:rsidR="000A5BB2">
        <w:rPr>
          <w:szCs w:val="28"/>
        </w:rPr>
      </w:r>
      <w:r w:rsidR="000A5BB2">
        <w:rPr>
          <w:szCs w:val="28"/>
        </w:rPr>
        <w:fldChar w:fldCharType="separate"/>
      </w:r>
      <w:r w:rsidR="005E0A3F">
        <w:rPr>
          <w:szCs w:val="28"/>
        </w:rPr>
        <w:t>240</w:t>
      </w:r>
      <w:r w:rsidR="000A5BB2">
        <w:rPr>
          <w:szCs w:val="28"/>
        </w:rPr>
        <w:fldChar w:fldCharType="end"/>
      </w:r>
      <w:r w:rsidR="000A5BB2" w:rsidRPr="009170CD">
        <w:rPr>
          <w:szCs w:val="28"/>
          <w:lang w:val="uk-UA"/>
        </w:rPr>
        <w:t>, С.</w:t>
      </w:r>
      <w:r w:rsidR="000A5BB2">
        <w:rPr>
          <w:szCs w:val="28"/>
        </w:rPr>
        <w:t> </w:t>
      </w:r>
      <w:r w:rsidR="000A5BB2" w:rsidRPr="009170CD">
        <w:rPr>
          <w:szCs w:val="28"/>
          <w:lang w:val="uk-UA"/>
        </w:rPr>
        <w:t xml:space="preserve">726; </w:t>
      </w:r>
      <w:r w:rsidR="000A5BB2">
        <w:rPr>
          <w:szCs w:val="28"/>
          <w:lang w:val="en-US"/>
        </w:rPr>
        <w:fldChar w:fldCharType="begin"/>
      </w:r>
      <w:r w:rsidR="000A5BB2" w:rsidRPr="009170CD">
        <w:rPr>
          <w:szCs w:val="28"/>
          <w:lang w:val="uk-UA"/>
        </w:rPr>
        <w:instrText xml:space="preserve"> </w:instrText>
      </w:r>
      <w:r w:rsidR="000A5BB2">
        <w:rPr>
          <w:szCs w:val="28"/>
          <w:lang w:val="en-US"/>
        </w:rPr>
        <w:instrText>REF</w:instrText>
      </w:r>
      <w:r w:rsidR="000A5BB2" w:rsidRPr="009170CD">
        <w:rPr>
          <w:szCs w:val="28"/>
          <w:lang w:val="uk-UA"/>
        </w:rPr>
        <w:instrText xml:space="preserve"> _</w:instrText>
      </w:r>
      <w:r w:rsidR="000A5BB2">
        <w:rPr>
          <w:szCs w:val="28"/>
          <w:lang w:val="en-US"/>
        </w:rPr>
        <w:instrText>Ref</w:instrText>
      </w:r>
      <w:r w:rsidR="000A5BB2" w:rsidRPr="009170CD">
        <w:rPr>
          <w:szCs w:val="28"/>
          <w:lang w:val="uk-UA"/>
        </w:rPr>
        <w:instrText>428459501 \</w:instrText>
      </w:r>
      <w:r w:rsidR="000A5BB2">
        <w:rPr>
          <w:szCs w:val="28"/>
          <w:lang w:val="en-US"/>
        </w:rPr>
        <w:instrText>r</w:instrText>
      </w:r>
      <w:r w:rsidR="000A5BB2" w:rsidRPr="009170CD">
        <w:rPr>
          <w:szCs w:val="28"/>
          <w:lang w:val="uk-UA"/>
        </w:rPr>
        <w:instrText xml:space="preserve"> \</w:instrText>
      </w:r>
      <w:r w:rsidR="000A5BB2">
        <w:rPr>
          <w:szCs w:val="28"/>
          <w:lang w:val="en-US"/>
        </w:rPr>
        <w:instrText>h</w:instrText>
      </w:r>
      <w:r w:rsidR="000A5BB2" w:rsidRPr="009170CD">
        <w:rPr>
          <w:szCs w:val="28"/>
          <w:lang w:val="uk-UA"/>
        </w:rPr>
        <w:instrText xml:space="preserve"> </w:instrText>
      </w:r>
      <w:r w:rsidR="000A5BB2">
        <w:rPr>
          <w:szCs w:val="28"/>
          <w:lang w:val="en-US"/>
        </w:rPr>
      </w:r>
      <w:r w:rsidR="000A5BB2">
        <w:rPr>
          <w:szCs w:val="28"/>
          <w:lang w:val="en-US"/>
        </w:rPr>
        <w:fldChar w:fldCharType="separate"/>
      </w:r>
      <w:r w:rsidR="005E0A3F">
        <w:rPr>
          <w:szCs w:val="28"/>
          <w:lang w:val="en-US"/>
        </w:rPr>
        <w:t>239</w:t>
      </w:r>
      <w:r w:rsidR="000A5BB2">
        <w:rPr>
          <w:szCs w:val="28"/>
          <w:lang w:val="en-US"/>
        </w:rPr>
        <w:fldChar w:fldCharType="end"/>
      </w:r>
      <w:r w:rsidR="000A5BB2" w:rsidRPr="009170CD">
        <w:rPr>
          <w:szCs w:val="28"/>
          <w:lang w:val="uk-UA"/>
        </w:rPr>
        <w:t>, С.</w:t>
      </w:r>
      <w:r w:rsidR="000A5BB2">
        <w:rPr>
          <w:szCs w:val="28"/>
        </w:rPr>
        <w:t> </w:t>
      </w:r>
      <w:r w:rsidR="000A5BB2" w:rsidRPr="009170CD">
        <w:rPr>
          <w:szCs w:val="28"/>
          <w:lang w:val="uk-UA"/>
        </w:rPr>
        <w:t xml:space="preserve">1054; </w:t>
      </w:r>
      <w:r w:rsidR="000A5BB2">
        <w:rPr>
          <w:szCs w:val="28"/>
        </w:rPr>
        <w:fldChar w:fldCharType="begin"/>
      </w:r>
      <w:r w:rsidR="000A5BB2" w:rsidRPr="009170CD">
        <w:rPr>
          <w:szCs w:val="28"/>
          <w:lang w:val="uk-UA"/>
        </w:rPr>
        <w:instrText xml:space="preserve"> </w:instrText>
      </w:r>
      <w:r w:rsidR="000A5BB2">
        <w:rPr>
          <w:szCs w:val="28"/>
        </w:rPr>
        <w:instrText>REF</w:instrText>
      </w:r>
      <w:r w:rsidR="000A5BB2" w:rsidRPr="009170CD">
        <w:rPr>
          <w:szCs w:val="28"/>
          <w:lang w:val="uk-UA"/>
        </w:rPr>
        <w:instrText xml:space="preserve"> _</w:instrText>
      </w:r>
      <w:r w:rsidR="000A5BB2">
        <w:rPr>
          <w:szCs w:val="28"/>
        </w:rPr>
        <w:instrText>Ref</w:instrText>
      </w:r>
      <w:r w:rsidR="000A5BB2" w:rsidRPr="009170CD">
        <w:rPr>
          <w:szCs w:val="28"/>
          <w:lang w:val="uk-UA"/>
        </w:rPr>
        <w:instrText>428005000 \</w:instrText>
      </w:r>
      <w:r w:rsidR="000A5BB2">
        <w:rPr>
          <w:szCs w:val="28"/>
        </w:rPr>
        <w:instrText>r</w:instrText>
      </w:r>
      <w:r w:rsidR="000A5BB2" w:rsidRPr="009170CD">
        <w:rPr>
          <w:szCs w:val="28"/>
          <w:lang w:val="uk-UA"/>
        </w:rPr>
        <w:instrText xml:space="preserve"> \</w:instrText>
      </w:r>
      <w:r w:rsidR="000A5BB2">
        <w:rPr>
          <w:szCs w:val="28"/>
        </w:rPr>
        <w:instrText>h</w:instrText>
      </w:r>
      <w:r w:rsidR="000A5BB2" w:rsidRPr="009170CD">
        <w:rPr>
          <w:szCs w:val="28"/>
          <w:lang w:val="uk-UA"/>
        </w:rPr>
        <w:instrText xml:space="preserve"> </w:instrText>
      </w:r>
      <w:r w:rsidR="000A5BB2">
        <w:rPr>
          <w:szCs w:val="28"/>
        </w:rPr>
      </w:r>
      <w:r w:rsidR="000A5BB2">
        <w:rPr>
          <w:szCs w:val="28"/>
        </w:rPr>
        <w:fldChar w:fldCharType="separate"/>
      </w:r>
      <w:r w:rsidR="005E0A3F">
        <w:rPr>
          <w:szCs w:val="28"/>
        </w:rPr>
        <w:t>162</w:t>
      </w:r>
      <w:r w:rsidR="000A5BB2">
        <w:rPr>
          <w:szCs w:val="28"/>
        </w:rPr>
        <w:fldChar w:fldCharType="end"/>
      </w:r>
      <w:r w:rsidR="000A5BB2" w:rsidRPr="009170CD">
        <w:rPr>
          <w:szCs w:val="28"/>
          <w:lang w:val="uk-UA"/>
        </w:rPr>
        <w:t>, С.</w:t>
      </w:r>
      <w:r w:rsidR="000A5BB2">
        <w:rPr>
          <w:szCs w:val="28"/>
        </w:rPr>
        <w:t> </w:t>
      </w:r>
      <w:r w:rsidR="000A5BB2" w:rsidRPr="009170CD">
        <w:rPr>
          <w:szCs w:val="28"/>
          <w:lang w:val="uk-UA"/>
        </w:rPr>
        <w:t xml:space="preserve">118; </w:t>
      </w:r>
      <w:r w:rsidR="000A5BB2">
        <w:rPr>
          <w:szCs w:val="28"/>
        </w:rPr>
        <w:fldChar w:fldCharType="begin"/>
      </w:r>
      <w:r w:rsidR="000A5BB2" w:rsidRPr="009170CD">
        <w:rPr>
          <w:szCs w:val="28"/>
          <w:lang w:val="uk-UA"/>
        </w:rPr>
        <w:instrText xml:space="preserve"> </w:instrText>
      </w:r>
      <w:r w:rsidR="000A5BB2">
        <w:rPr>
          <w:szCs w:val="28"/>
        </w:rPr>
        <w:instrText>REF</w:instrText>
      </w:r>
      <w:r w:rsidR="000A5BB2" w:rsidRPr="009170CD">
        <w:rPr>
          <w:szCs w:val="28"/>
          <w:lang w:val="uk-UA"/>
        </w:rPr>
        <w:instrText xml:space="preserve"> _</w:instrText>
      </w:r>
      <w:r w:rsidR="000A5BB2">
        <w:rPr>
          <w:szCs w:val="28"/>
        </w:rPr>
        <w:instrText>Ref</w:instrText>
      </w:r>
      <w:r w:rsidR="000A5BB2" w:rsidRPr="009170CD">
        <w:rPr>
          <w:szCs w:val="28"/>
          <w:lang w:val="uk-UA"/>
        </w:rPr>
        <w:instrText>428004951 \</w:instrText>
      </w:r>
      <w:r w:rsidR="000A5BB2">
        <w:rPr>
          <w:szCs w:val="28"/>
        </w:rPr>
        <w:instrText>r</w:instrText>
      </w:r>
      <w:r w:rsidR="000A5BB2" w:rsidRPr="009170CD">
        <w:rPr>
          <w:szCs w:val="28"/>
          <w:lang w:val="uk-UA"/>
        </w:rPr>
        <w:instrText xml:space="preserve"> \</w:instrText>
      </w:r>
      <w:r w:rsidR="000A5BB2">
        <w:rPr>
          <w:szCs w:val="28"/>
        </w:rPr>
        <w:instrText>h</w:instrText>
      </w:r>
      <w:r w:rsidR="000A5BB2" w:rsidRPr="009170CD">
        <w:rPr>
          <w:szCs w:val="28"/>
          <w:lang w:val="uk-UA"/>
        </w:rPr>
        <w:instrText xml:space="preserve"> </w:instrText>
      </w:r>
      <w:r w:rsidR="000A5BB2">
        <w:rPr>
          <w:szCs w:val="28"/>
        </w:rPr>
      </w:r>
      <w:r w:rsidR="000A5BB2">
        <w:rPr>
          <w:szCs w:val="28"/>
        </w:rPr>
        <w:fldChar w:fldCharType="separate"/>
      </w:r>
      <w:r w:rsidR="005E0A3F">
        <w:rPr>
          <w:szCs w:val="28"/>
        </w:rPr>
        <w:t>383</w:t>
      </w:r>
      <w:r w:rsidR="000A5BB2">
        <w:rPr>
          <w:szCs w:val="28"/>
        </w:rPr>
        <w:fldChar w:fldCharType="end"/>
      </w:r>
      <w:r w:rsidR="000A5BB2" w:rsidRPr="009170CD">
        <w:rPr>
          <w:szCs w:val="28"/>
          <w:lang w:val="uk-UA"/>
        </w:rPr>
        <w:t>, С.</w:t>
      </w:r>
      <w:r w:rsidR="000A5BB2">
        <w:rPr>
          <w:szCs w:val="28"/>
        </w:rPr>
        <w:t> </w:t>
      </w:r>
      <w:r w:rsidR="000A5BB2" w:rsidRPr="009170CD">
        <w:rPr>
          <w:szCs w:val="28"/>
          <w:lang w:val="uk-UA"/>
        </w:rPr>
        <w:t>127-128]</w:t>
      </w:r>
      <w:r w:rsidRPr="008D6289">
        <w:rPr>
          <w:szCs w:val="28"/>
          <w:lang w:val="uk-UA"/>
        </w:rPr>
        <w:t>. Усі ці теоретичні напрацювання повною мірою підтверджуються аналізом судових вироків, розміщених у ЄДРСР.</w:t>
      </w:r>
    </w:p>
    <w:p w:rsidR="00910412" w:rsidRDefault="00910412" w:rsidP="00910412">
      <w:pPr>
        <w:spacing w:line="360" w:lineRule="auto"/>
        <w:ind w:firstLine="567"/>
        <w:jc w:val="both"/>
        <w:rPr>
          <w:szCs w:val="28"/>
          <w:lang w:val="uk-UA"/>
        </w:rPr>
      </w:pPr>
      <w:r>
        <w:rPr>
          <w:szCs w:val="28"/>
          <w:lang w:val="uk-UA"/>
        </w:rPr>
        <w:t>Зауважимо, що у науці обстоюється і інша точка зору. Так, В.П.</w:t>
      </w:r>
      <w:r w:rsidR="00584CB2">
        <w:rPr>
          <w:szCs w:val="28"/>
          <w:lang w:val="uk-UA"/>
        </w:rPr>
        <w:t> </w:t>
      </w:r>
      <w:r>
        <w:rPr>
          <w:szCs w:val="28"/>
          <w:lang w:val="uk-UA"/>
        </w:rPr>
        <w:t>Коваленко, досліджуючи схожу за конструкцією і норму (ст. 364 КК), стверджує, що злочин, передбачений ч. 3 ст. 364 КК, результатом якого стали наслідки, описані в частині першій цієї статті, може бути вчинений виключно з прямим умислом</w:t>
      </w:r>
      <w:r w:rsidR="00584CB2">
        <w:rPr>
          <w:szCs w:val="28"/>
          <w:lang w:val="uk-UA"/>
        </w:rPr>
        <w:t xml:space="preserve"> </w:t>
      </w:r>
      <w:r w:rsidR="00584CB2" w:rsidRPr="00584CB2">
        <w:rPr>
          <w:szCs w:val="28"/>
        </w:rPr>
        <w:t>[</w:t>
      </w:r>
      <w:r w:rsidR="00584CB2">
        <w:rPr>
          <w:szCs w:val="28"/>
          <w:lang w:val="uk-UA"/>
        </w:rPr>
        <w:fldChar w:fldCharType="begin"/>
      </w:r>
      <w:r w:rsidR="00584CB2">
        <w:rPr>
          <w:szCs w:val="28"/>
        </w:rPr>
        <w:instrText xml:space="preserve"> REF _Ref428538771 \r \h </w:instrText>
      </w:r>
      <w:r w:rsidR="00584CB2">
        <w:rPr>
          <w:szCs w:val="28"/>
          <w:lang w:val="uk-UA"/>
        </w:rPr>
      </w:r>
      <w:r w:rsidR="00584CB2">
        <w:rPr>
          <w:szCs w:val="28"/>
          <w:lang w:val="uk-UA"/>
        </w:rPr>
        <w:fldChar w:fldCharType="separate"/>
      </w:r>
      <w:r w:rsidR="005E0A3F">
        <w:rPr>
          <w:szCs w:val="28"/>
        </w:rPr>
        <w:t>161</w:t>
      </w:r>
      <w:r w:rsidR="00584CB2">
        <w:rPr>
          <w:szCs w:val="28"/>
          <w:lang w:val="uk-UA"/>
        </w:rPr>
        <w:fldChar w:fldCharType="end"/>
      </w:r>
      <w:r w:rsidR="00584CB2">
        <w:rPr>
          <w:szCs w:val="28"/>
          <w:lang w:val="uk-UA"/>
        </w:rPr>
        <w:t>, С. 123</w:t>
      </w:r>
      <w:r w:rsidR="00584CB2" w:rsidRPr="00584CB2">
        <w:rPr>
          <w:szCs w:val="28"/>
        </w:rPr>
        <w:t>]</w:t>
      </w:r>
      <w:r>
        <w:rPr>
          <w:szCs w:val="28"/>
          <w:lang w:val="uk-UA"/>
        </w:rPr>
        <w:t xml:space="preserve">. Вчений вважає, що </w:t>
      </w:r>
      <w:r w:rsidR="008D0B4B">
        <w:rPr>
          <w:szCs w:val="28"/>
          <w:lang w:val="uk-UA"/>
        </w:rPr>
        <w:t>«</w:t>
      </w:r>
      <w:r>
        <w:rPr>
          <w:szCs w:val="28"/>
          <w:lang w:val="uk-UA"/>
        </w:rPr>
        <w:t>усвідомлюючи вчинене, ніяк не можна не передбачати його неминучих наслідків, чи бодай одного з них. Із цього випливає … правило, за яким те чи інше ставлення до наслідків, насамперед, визначається відповідним ставленням до діяння</w:t>
      </w:r>
      <w:r w:rsidR="008D0B4B">
        <w:rPr>
          <w:szCs w:val="28"/>
          <w:lang w:val="uk-UA"/>
        </w:rPr>
        <w:t>»</w:t>
      </w:r>
      <w:r>
        <w:rPr>
          <w:szCs w:val="28"/>
          <w:lang w:val="uk-UA"/>
        </w:rPr>
        <w:t>.</w:t>
      </w:r>
    </w:p>
    <w:p w:rsidR="00910412" w:rsidRDefault="00910412" w:rsidP="00910412">
      <w:pPr>
        <w:spacing w:line="360" w:lineRule="auto"/>
        <w:ind w:firstLine="567"/>
        <w:jc w:val="both"/>
        <w:rPr>
          <w:szCs w:val="28"/>
          <w:lang w:val="uk-UA"/>
        </w:rPr>
      </w:pPr>
      <w:r>
        <w:rPr>
          <w:szCs w:val="28"/>
          <w:lang w:val="uk-UA"/>
        </w:rPr>
        <w:t xml:space="preserve">На наш погляд, на практиці можливі різні варіанти: 1) коли особа бажає чи свідомо допускає настання відповідних наслідків і 2) коли особа ставиться до наслідків відповідно до формул злочинної самовпевненості чи недбалості. В даному конкретному випадку законодавець вважає обидва різновиди психічного </w:t>
      </w:r>
      <w:r>
        <w:rPr>
          <w:szCs w:val="28"/>
          <w:lang w:val="uk-UA"/>
        </w:rPr>
        <w:lastRenderedPageBreak/>
        <w:t>ставлення винного до наслідків можливими для формування суб’єктивної сторони складу злочину.</w:t>
      </w:r>
    </w:p>
    <w:p w:rsidR="00910412" w:rsidRDefault="00910412" w:rsidP="00910412">
      <w:pPr>
        <w:spacing w:line="360" w:lineRule="auto"/>
        <w:ind w:firstLine="567"/>
        <w:jc w:val="both"/>
        <w:rPr>
          <w:szCs w:val="28"/>
          <w:lang w:val="uk-UA"/>
        </w:rPr>
      </w:pPr>
      <w:r>
        <w:rPr>
          <w:szCs w:val="28"/>
          <w:lang w:val="uk-UA"/>
        </w:rPr>
        <w:t>Ми не поділяємо точку зору про те, що, зловживаючи повноваженнями (чи владою – у ст. 364) винна особа усвідомлює неминучість настання наслідків у вигляді істотної шкоди (що дійсно було би ознакою виключно прямого умислу).</w:t>
      </w:r>
    </w:p>
    <w:p w:rsidR="00910412" w:rsidRDefault="00910412" w:rsidP="00910412">
      <w:pPr>
        <w:spacing w:line="360" w:lineRule="auto"/>
        <w:ind w:firstLine="567"/>
        <w:jc w:val="both"/>
        <w:rPr>
          <w:szCs w:val="28"/>
          <w:lang w:val="uk-UA"/>
        </w:rPr>
      </w:pPr>
      <w:r>
        <w:rPr>
          <w:szCs w:val="28"/>
          <w:lang w:val="uk-UA"/>
        </w:rPr>
        <w:t>Бажаючи отримати неправомірну вигоду для себе чи інших осіб, винний усвідомлює неминуче нанесення шкоди інтересам юридичної особи (</w:t>
      </w:r>
      <w:r w:rsidR="008D0B4B">
        <w:rPr>
          <w:szCs w:val="28"/>
          <w:lang w:val="uk-UA"/>
        </w:rPr>
        <w:t>«</w:t>
      </w:r>
      <w:r>
        <w:rPr>
          <w:szCs w:val="28"/>
          <w:lang w:val="uk-UA"/>
        </w:rPr>
        <w:t>всупереч інтересам юридичної особи</w:t>
      </w:r>
      <w:r w:rsidR="008D0B4B">
        <w:rPr>
          <w:szCs w:val="28"/>
          <w:lang w:val="uk-UA"/>
        </w:rPr>
        <w:t>»</w:t>
      </w:r>
      <w:r>
        <w:rPr>
          <w:szCs w:val="28"/>
          <w:lang w:val="uk-UA"/>
        </w:rPr>
        <w:t>), але настання наслідків у вигляді істотної шкоди відповідним інтересам інших осіб набагато менш очевидне і говорити про усвідомлення його неминучості, на наш погляд, безпідставно.</w:t>
      </w:r>
    </w:p>
    <w:p w:rsidR="00910412" w:rsidRDefault="00910412" w:rsidP="00910412">
      <w:pPr>
        <w:spacing w:line="360" w:lineRule="auto"/>
        <w:ind w:firstLine="567"/>
        <w:jc w:val="both"/>
        <w:rPr>
          <w:szCs w:val="28"/>
          <w:lang w:val="uk-UA"/>
        </w:rPr>
      </w:pPr>
      <w:r>
        <w:rPr>
          <w:szCs w:val="28"/>
          <w:lang w:val="uk-UA"/>
        </w:rPr>
        <w:t>Такий висновок підкріплюється особливостями законодавчої конструкці</w:t>
      </w:r>
      <w:r w:rsidR="00123EB4">
        <w:rPr>
          <w:szCs w:val="28"/>
          <w:lang w:val="uk-UA"/>
        </w:rPr>
        <w:t>ї диспозиції частини першої ст. </w:t>
      </w:r>
      <w:r>
        <w:rPr>
          <w:szCs w:val="28"/>
          <w:lang w:val="uk-UA"/>
        </w:rPr>
        <w:t>364</w:t>
      </w:r>
      <w:r w:rsidR="00123EB4">
        <w:rPr>
          <w:szCs w:val="28"/>
          <w:lang w:val="uk-UA"/>
        </w:rPr>
        <w:t>-1</w:t>
      </w:r>
      <w:r>
        <w:rPr>
          <w:szCs w:val="28"/>
          <w:lang w:val="uk-UA"/>
        </w:rPr>
        <w:t>, адже метою винної особи законодавець визначає саме одержання неправомірної вигоди, а наслідки пов</w:t>
      </w:r>
      <w:r w:rsidRPr="00B05FAE">
        <w:rPr>
          <w:szCs w:val="28"/>
        </w:rPr>
        <w:t>’</w:t>
      </w:r>
      <w:r>
        <w:rPr>
          <w:szCs w:val="28"/>
          <w:lang w:val="uk-UA"/>
        </w:rPr>
        <w:t>язує з діянням лише через вказівку на наявність причинового зв’язку між ними (</w:t>
      </w:r>
      <w:r w:rsidR="008D0B4B">
        <w:rPr>
          <w:szCs w:val="28"/>
          <w:lang w:val="uk-UA"/>
        </w:rPr>
        <w:t>«</w:t>
      </w:r>
      <w:r>
        <w:rPr>
          <w:szCs w:val="28"/>
          <w:lang w:val="uk-UA"/>
        </w:rPr>
        <w:t>якщо це завдало…</w:t>
      </w:r>
      <w:r w:rsidR="008D0B4B">
        <w:rPr>
          <w:szCs w:val="28"/>
          <w:lang w:val="uk-UA"/>
        </w:rPr>
        <w:t>»</w:t>
      </w:r>
      <w:r>
        <w:rPr>
          <w:szCs w:val="28"/>
          <w:lang w:val="uk-UA"/>
        </w:rPr>
        <w:t>), не конкретизуючи ставлення винного до наслідків. Так само у частині другій законодавець визначає зв'язок між діянням та наслідками, залишаючи поза увагою психічне ставлення винного до них.</w:t>
      </w:r>
    </w:p>
    <w:p w:rsidR="00910412" w:rsidRPr="00720CF2" w:rsidRDefault="00910412" w:rsidP="00910412">
      <w:pPr>
        <w:spacing w:line="360" w:lineRule="auto"/>
        <w:ind w:firstLine="567"/>
        <w:jc w:val="both"/>
        <w:rPr>
          <w:szCs w:val="28"/>
          <w:lang w:val="uk-UA"/>
        </w:rPr>
      </w:pPr>
      <w:r>
        <w:rPr>
          <w:szCs w:val="28"/>
          <w:lang w:val="uk-UA"/>
        </w:rPr>
        <w:t>Не вважає</w:t>
      </w:r>
      <w:r w:rsidR="00584CB2">
        <w:rPr>
          <w:szCs w:val="28"/>
          <w:lang w:val="uk-UA"/>
        </w:rPr>
        <w:t>мо переконливим і аргумент В.П. </w:t>
      </w:r>
      <w:r>
        <w:rPr>
          <w:szCs w:val="28"/>
          <w:lang w:val="uk-UA"/>
        </w:rPr>
        <w:t>Коваленка</w:t>
      </w:r>
      <w:r w:rsidR="00584CB2">
        <w:rPr>
          <w:szCs w:val="28"/>
          <w:lang w:val="uk-UA"/>
        </w:rPr>
        <w:t xml:space="preserve"> </w:t>
      </w:r>
      <w:r w:rsidR="00584CB2" w:rsidRPr="00584CB2">
        <w:rPr>
          <w:szCs w:val="28"/>
          <w:lang w:val="uk-UA"/>
        </w:rPr>
        <w:t>[</w:t>
      </w:r>
      <w:r w:rsidR="00584CB2">
        <w:rPr>
          <w:szCs w:val="28"/>
          <w:lang w:val="uk-UA"/>
        </w:rPr>
        <w:fldChar w:fldCharType="begin"/>
      </w:r>
      <w:r w:rsidR="00584CB2">
        <w:rPr>
          <w:szCs w:val="28"/>
          <w:lang w:val="uk-UA"/>
        </w:rPr>
        <w:instrText xml:space="preserve"> REF _Ref428538771 \r \h </w:instrText>
      </w:r>
      <w:r w:rsidR="00584CB2">
        <w:rPr>
          <w:szCs w:val="28"/>
          <w:lang w:val="uk-UA"/>
        </w:rPr>
      </w:r>
      <w:r w:rsidR="00584CB2">
        <w:rPr>
          <w:szCs w:val="28"/>
          <w:lang w:val="uk-UA"/>
        </w:rPr>
        <w:fldChar w:fldCharType="separate"/>
      </w:r>
      <w:r w:rsidR="005E0A3F">
        <w:rPr>
          <w:szCs w:val="28"/>
          <w:lang w:val="uk-UA"/>
        </w:rPr>
        <w:t>161</w:t>
      </w:r>
      <w:r w:rsidR="00584CB2">
        <w:rPr>
          <w:szCs w:val="28"/>
          <w:lang w:val="uk-UA"/>
        </w:rPr>
        <w:fldChar w:fldCharType="end"/>
      </w:r>
      <w:r w:rsidR="00584CB2">
        <w:rPr>
          <w:szCs w:val="28"/>
          <w:lang w:val="uk-UA"/>
        </w:rPr>
        <w:t>, С. 126</w:t>
      </w:r>
      <w:r w:rsidR="00584CB2" w:rsidRPr="00584CB2">
        <w:rPr>
          <w:szCs w:val="28"/>
          <w:lang w:val="uk-UA"/>
        </w:rPr>
        <w:t>]</w:t>
      </w:r>
      <w:r>
        <w:rPr>
          <w:szCs w:val="28"/>
          <w:lang w:val="uk-UA"/>
        </w:rPr>
        <w:t xml:space="preserve"> про те, що припускання необережного ставлення до суспільно небезпечних наслідків у випадку із зловживанням владою чи службовим становищем призведе до неможливості відмежування цього злочину від службової недбалості, адже ці склади злочинів відрізняються і іншим ознаками (зокрема, об’єктивної сторони складу злочину).</w:t>
      </w:r>
    </w:p>
    <w:p w:rsidR="00910412" w:rsidRPr="008D6289" w:rsidRDefault="00910412" w:rsidP="00910412">
      <w:pPr>
        <w:spacing w:line="360" w:lineRule="auto"/>
        <w:ind w:firstLine="567"/>
        <w:jc w:val="both"/>
        <w:rPr>
          <w:szCs w:val="28"/>
          <w:lang w:val="uk-UA"/>
        </w:rPr>
      </w:pPr>
      <w:r w:rsidRPr="008D6289">
        <w:rPr>
          <w:szCs w:val="28"/>
          <w:lang w:val="uk-UA"/>
        </w:rPr>
        <w:t xml:space="preserve">Також необхідно зазначити про заздалегідь обдуманий умисел і такий, що виник раптово. Як пам’ятаємо, заздалегідь обдуманий умисел реалізовується через певний часовий проміжок після його виникнення. Протягом цього часу службова особа юридичної особи приватного права може обмірковувати подальшу реалізацію злочинних намірів і цілей, опрацьовувати злочинні схеми, здійснювати підготовчі заходи, збір і аналіз інформації, підшукувати співучасників, вступати у змову щодо скоєння діяння, розробляти плани </w:t>
      </w:r>
      <w:r w:rsidRPr="008D6289">
        <w:rPr>
          <w:szCs w:val="28"/>
          <w:lang w:val="uk-UA"/>
        </w:rPr>
        <w:lastRenderedPageBreak/>
        <w:t>постзлочинної діяльності для приховування злочину або подальшого використання коштів, одержаних як неправомірна вигода, тощо. Як правило, заздалегідь обдуманий умисел засвідчує протиправну заповзятість потенційного правопорушника, а це дає підстави вести мову про його підвищену суспільну небезпечність.</w:t>
      </w:r>
    </w:p>
    <w:p w:rsidR="00910412" w:rsidRPr="008D6289" w:rsidRDefault="00910412" w:rsidP="00910412">
      <w:pPr>
        <w:spacing w:line="360" w:lineRule="auto"/>
        <w:ind w:firstLine="567"/>
        <w:jc w:val="both"/>
        <w:rPr>
          <w:szCs w:val="28"/>
          <w:lang w:val="uk-UA"/>
        </w:rPr>
      </w:pPr>
      <w:r w:rsidRPr="008D6289">
        <w:rPr>
          <w:szCs w:val="28"/>
          <w:lang w:val="uk-UA"/>
        </w:rPr>
        <w:t>Утім, не всі вищевказані причини можуть відтерміновувати фактичне вчинення злочину від моменту виникнення умислу на його скоєння. Значний проміжок часу між цими моментами може пояснюватися побоюванням службової особи приватного права подальшого притягнення до відповідальності, ваганням порушувати приписи законодавства, докорами сумління тощо. Такі обставини навпаки засвідчують менший ступінь суспільної небезпечності такої особи.</w:t>
      </w:r>
    </w:p>
    <w:p w:rsidR="00910412" w:rsidRPr="008D6289" w:rsidRDefault="00910412" w:rsidP="00910412">
      <w:pPr>
        <w:spacing w:line="360" w:lineRule="auto"/>
        <w:ind w:firstLine="567"/>
        <w:jc w:val="both"/>
        <w:rPr>
          <w:szCs w:val="28"/>
          <w:lang w:val="uk-UA"/>
        </w:rPr>
      </w:pPr>
      <w:r w:rsidRPr="008D6289">
        <w:rPr>
          <w:szCs w:val="28"/>
          <w:lang w:val="uk-UA"/>
        </w:rPr>
        <w:t>Отже, наведене наочно ілюструє важливість установлення не лише моменту виникнення або формування умислу у службової особи приватного права на вчинення зловживання повноваженнями, але й мотивацію, завдяки якій момент початку злочину став віддаленим від нього, що в подальшому матиме безпосереднє значення для призначення судом покарання.</w:t>
      </w:r>
    </w:p>
    <w:p w:rsidR="00910412" w:rsidRPr="008D6289" w:rsidRDefault="00910412" w:rsidP="00910412">
      <w:pPr>
        <w:spacing w:line="360" w:lineRule="auto"/>
        <w:ind w:firstLine="567"/>
        <w:jc w:val="both"/>
        <w:rPr>
          <w:szCs w:val="28"/>
          <w:lang w:val="uk-UA"/>
        </w:rPr>
      </w:pPr>
      <w:r w:rsidRPr="008D6289">
        <w:rPr>
          <w:szCs w:val="28"/>
          <w:lang w:val="uk-UA"/>
        </w:rPr>
        <w:t>Умисел, який виник раптово, також може мати місце в разі вчинення злочину, передбаченого ст. 364</w:t>
      </w:r>
      <w:r w:rsidR="00123EB4">
        <w:rPr>
          <w:szCs w:val="28"/>
          <w:lang w:val="uk-UA"/>
        </w:rPr>
        <w:t>-1</w:t>
      </w:r>
      <w:r w:rsidRPr="008D6289">
        <w:rPr>
          <w:szCs w:val="28"/>
          <w:lang w:val="uk-UA"/>
        </w:rPr>
        <w:t xml:space="preserve"> КК України. Часто це ситуації, у яких скоєння зловживання повноваженнями є реакцією на певну пропозицію третьої особи</w:t>
      </w:r>
      <w:r w:rsidR="00584CB2">
        <w:rPr>
          <w:szCs w:val="28"/>
          <w:lang w:val="uk-UA"/>
        </w:rPr>
        <w:t xml:space="preserve"> </w:t>
      </w:r>
      <w:r w:rsidR="00584CB2" w:rsidRPr="00584CB2">
        <w:rPr>
          <w:szCs w:val="28"/>
        </w:rPr>
        <w:t>[</w:t>
      </w:r>
      <w:r w:rsidR="00584CB2">
        <w:rPr>
          <w:szCs w:val="28"/>
        </w:rPr>
        <w:fldChar w:fldCharType="begin"/>
      </w:r>
      <w:r w:rsidR="00584CB2">
        <w:rPr>
          <w:szCs w:val="28"/>
        </w:rPr>
        <w:instrText xml:space="preserve"> REF _Ref428538878 \r \h </w:instrText>
      </w:r>
      <w:r w:rsidR="00584CB2">
        <w:rPr>
          <w:szCs w:val="28"/>
        </w:rPr>
      </w:r>
      <w:r w:rsidR="00584CB2">
        <w:rPr>
          <w:szCs w:val="28"/>
        </w:rPr>
        <w:fldChar w:fldCharType="separate"/>
      </w:r>
      <w:r w:rsidR="005E0A3F">
        <w:rPr>
          <w:szCs w:val="28"/>
        </w:rPr>
        <w:t>22</w:t>
      </w:r>
      <w:r w:rsidR="00584CB2">
        <w:rPr>
          <w:szCs w:val="28"/>
        </w:rPr>
        <w:fldChar w:fldCharType="end"/>
      </w:r>
      <w:r w:rsidR="00584CB2" w:rsidRPr="00584CB2">
        <w:rPr>
          <w:szCs w:val="28"/>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Вважаємо за необхідне наголосити також про визначеність умислу суб’єкта зловживання повноваженнями. Ураховуючи вищесказане, можемо стверджувати ,що службова особа приватного права має доволі чітку уяву про вчинюване нею діяння, його всі або окремі характеристики, вона знає, що їй потрібно скоїти, розуміє невідповідність таких учинків інтересам юридичної особи, яку вона представляє. Тобто в даній частині умисел однозначно є конкретизованим</w:t>
      </w:r>
      <w:r w:rsidR="00584CB2">
        <w:rPr>
          <w:szCs w:val="28"/>
          <w:lang w:val="uk-UA"/>
        </w:rPr>
        <w:t xml:space="preserve"> </w:t>
      </w:r>
      <w:r w:rsidR="00584CB2" w:rsidRPr="009170CD">
        <w:rPr>
          <w:szCs w:val="28"/>
        </w:rPr>
        <w:t>[</w:t>
      </w:r>
      <w:r w:rsidR="00584CB2">
        <w:rPr>
          <w:szCs w:val="28"/>
          <w:lang w:val="uk-UA"/>
        </w:rPr>
        <w:fldChar w:fldCharType="begin"/>
      </w:r>
      <w:r w:rsidR="00584CB2" w:rsidRPr="009170CD">
        <w:rPr>
          <w:szCs w:val="28"/>
        </w:rPr>
        <w:instrText xml:space="preserve"> </w:instrText>
      </w:r>
      <w:r w:rsidR="00584CB2">
        <w:rPr>
          <w:szCs w:val="28"/>
          <w:lang w:val="en-US"/>
        </w:rPr>
        <w:instrText>REF</w:instrText>
      </w:r>
      <w:r w:rsidR="00584CB2" w:rsidRPr="009170CD">
        <w:rPr>
          <w:szCs w:val="28"/>
        </w:rPr>
        <w:instrText xml:space="preserve"> _</w:instrText>
      </w:r>
      <w:r w:rsidR="00584CB2">
        <w:rPr>
          <w:szCs w:val="28"/>
          <w:lang w:val="en-US"/>
        </w:rPr>
        <w:instrText>Ref</w:instrText>
      </w:r>
      <w:r w:rsidR="00584CB2" w:rsidRPr="009170CD">
        <w:rPr>
          <w:szCs w:val="28"/>
        </w:rPr>
        <w:instrText>428538907 \</w:instrText>
      </w:r>
      <w:r w:rsidR="00584CB2">
        <w:rPr>
          <w:szCs w:val="28"/>
          <w:lang w:val="en-US"/>
        </w:rPr>
        <w:instrText>r</w:instrText>
      </w:r>
      <w:r w:rsidR="00584CB2" w:rsidRPr="009170CD">
        <w:rPr>
          <w:szCs w:val="28"/>
        </w:rPr>
        <w:instrText xml:space="preserve"> \</w:instrText>
      </w:r>
      <w:r w:rsidR="00584CB2">
        <w:rPr>
          <w:szCs w:val="28"/>
          <w:lang w:val="en-US"/>
        </w:rPr>
        <w:instrText>h</w:instrText>
      </w:r>
      <w:r w:rsidR="00584CB2" w:rsidRPr="009170CD">
        <w:rPr>
          <w:szCs w:val="28"/>
        </w:rPr>
        <w:instrText xml:space="preserve"> </w:instrText>
      </w:r>
      <w:r w:rsidR="00584CB2">
        <w:rPr>
          <w:szCs w:val="28"/>
          <w:lang w:val="uk-UA"/>
        </w:rPr>
      </w:r>
      <w:r w:rsidR="00584CB2">
        <w:rPr>
          <w:szCs w:val="28"/>
          <w:lang w:val="uk-UA"/>
        </w:rPr>
        <w:fldChar w:fldCharType="separate"/>
      </w:r>
      <w:r w:rsidR="005E0A3F">
        <w:rPr>
          <w:szCs w:val="28"/>
          <w:lang w:val="en-US"/>
        </w:rPr>
        <w:t>24</w:t>
      </w:r>
      <w:r w:rsidR="00584CB2">
        <w:rPr>
          <w:szCs w:val="28"/>
          <w:lang w:val="uk-UA"/>
        </w:rPr>
        <w:fldChar w:fldCharType="end"/>
      </w:r>
      <w:r w:rsidR="00584CB2" w:rsidRPr="009170CD">
        <w:rPr>
          <w:szCs w:val="28"/>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Разом із тим маємо визнати, що до наслідків умисел службової особи приватного права може бути й неконкретизованим. Це можливо, наприклад, коли суб’єкт усвідомлює, що в результаті його діянь настануть суспільно небезпечні наслідки або свідомо припускає їхнє настання, утім, має лише загальну уяву про них</w:t>
      </w:r>
      <w:r w:rsidR="00976D42">
        <w:rPr>
          <w:szCs w:val="28"/>
          <w:lang w:val="uk-UA"/>
        </w:rPr>
        <w:t xml:space="preserve"> </w:t>
      </w:r>
      <w:r w:rsidR="00976D42" w:rsidRPr="00976D42">
        <w:rPr>
          <w:szCs w:val="28"/>
          <w:lang w:val="uk-UA"/>
        </w:rPr>
        <w:t>[</w:t>
      </w:r>
      <w:r w:rsidR="00976D42">
        <w:rPr>
          <w:szCs w:val="28"/>
          <w:lang w:val="uk-UA"/>
        </w:rPr>
        <w:fldChar w:fldCharType="begin"/>
      </w:r>
      <w:r w:rsidR="00976D42">
        <w:rPr>
          <w:szCs w:val="28"/>
          <w:lang w:val="uk-UA"/>
        </w:rPr>
        <w:instrText xml:space="preserve"> REF _Ref428539520 \r \h </w:instrText>
      </w:r>
      <w:r w:rsidR="00976D42">
        <w:rPr>
          <w:szCs w:val="28"/>
          <w:lang w:val="uk-UA"/>
        </w:rPr>
      </w:r>
      <w:r w:rsidR="00976D42">
        <w:rPr>
          <w:szCs w:val="28"/>
          <w:lang w:val="uk-UA"/>
        </w:rPr>
        <w:fldChar w:fldCharType="separate"/>
      </w:r>
      <w:r w:rsidR="005E0A3F">
        <w:rPr>
          <w:szCs w:val="28"/>
          <w:lang w:val="uk-UA"/>
        </w:rPr>
        <w:t>18</w:t>
      </w:r>
      <w:r w:rsidR="00976D42">
        <w:rPr>
          <w:szCs w:val="28"/>
          <w:lang w:val="uk-UA"/>
        </w:rPr>
        <w:fldChar w:fldCharType="end"/>
      </w:r>
      <w:r w:rsidR="00976D42" w:rsidRPr="00976D42">
        <w:rPr>
          <w:szCs w:val="28"/>
          <w:lang w:val="uk-UA"/>
        </w:rPr>
        <w:t>]</w:t>
      </w:r>
      <w:r w:rsidRPr="008D6289">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lastRenderedPageBreak/>
        <w:t>Формулюючи аналізований нами склад злочину, законодавець прямо вказує в диспозиції кримінально-правової норми на мету його вчинення – одержання неправомірної вигоди для себе чи інших осіб. Також у тексті примітки до ст. 364</w:t>
      </w:r>
      <w:r w:rsidR="00123EB4">
        <w:rPr>
          <w:szCs w:val="28"/>
          <w:lang w:val="uk-UA"/>
        </w:rPr>
        <w:t>-1</w:t>
      </w:r>
      <w:r w:rsidRPr="008D6289">
        <w:rPr>
          <w:szCs w:val="28"/>
          <w:lang w:val="uk-UA"/>
        </w:rPr>
        <w:t xml:space="preserve"> КК України розшифровується термін </w:t>
      </w:r>
      <w:r w:rsidR="008D0B4B">
        <w:rPr>
          <w:szCs w:val="28"/>
          <w:lang w:val="uk-UA"/>
        </w:rPr>
        <w:t>«</w:t>
      </w:r>
      <w:r w:rsidRPr="008D6289">
        <w:rPr>
          <w:szCs w:val="28"/>
          <w:lang w:val="uk-UA"/>
        </w:rPr>
        <w:t>неправомірна вигода</w:t>
      </w:r>
      <w:r w:rsidR="008D0B4B">
        <w:rPr>
          <w:szCs w:val="28"/>
          <w:lang w:val="uk-UA"/>
        </w:rPr>
        <w:t>»</w:t>
      </w:r>
      <w:r w:rsidRPr="008D6289">
        <w:rPr>
          <w:szCs w:val="28"/>
          <w:lang w:val="uk-UA"/>
        </w:rPr>
        <w:t xml:space="preserve"> стосовно статей 364, 364</w:t>
      </w:r>
      <w:r w:rsidR="00123EB4">
        <w:rPr>
          <w:szCs w:val="28"/>
          <w:lang w:val="uk-UA"/>
        </w:rPr>
        <w:t>-1</w:t>
      </w:r>
      <w:r w:rsidRPr="008D6289">
        <w:rPr>
          <w:szCs w:val="28"/>
          <w:lang w:val="uk-UA"/>
        </w:rPr>
        <w:t>, 365</w:t>
      </w:r>
      <w:r w:rsidR="00123EB4">
        <w:rPr>
          <w:szCs w:val="28"/>
          <w:lang w:val="uk-UA"/>
        </w:rPr>
        <w:t>-2</w:t>
      </w:r>
      <w:r w:rsidRPr="008D6289">
        <w:rPr>
          <w:szCs w:val="28"/>
          <w:lang w:val="uk-UA"/>
        </w:rPr>
        <w:t>, 368, 368</w:t>
      </w:r>
      <w:r w:rsidR="00123EB4">
        <w:rPr>
          <w:szCs w:val="28"/>
          <w:lang w:val="uk-UA"/>
        </w:rPr>
        <w:t>-2</w:t>
      </w:r>
      <w:r w:rsidRPr="008D6289">
        <w:rPr>
          <w:szCs w:val="28"/>
          <w:lang w:val="uk-UA"/>
        </w:rPr>
        <w:t xml:space="preserve"> – 368</w:t>
      </w:r>
      <w:r w:rsidR="00123EB4">
        <w:rPr>
          <w:szCs w:val="28"/>
          <w:lang w:val="uk-UA"/>
        </w:rPr>
        <w:t>-4</w:t>
      </w:r>
      <w:r w:rsidRPr="008D6289">
        <w:rPr>
          <w:szCs w:val="28"/>
          <w:lang w:val="uk-UA"/>
        </w:rPr>
        <w:t>, 369, 369</w:t>
      </w:r>
      <w:r w:rsidR="00123EB4">
        <w:rPr>
          <w:szCs w:val="28"/>
          <w:lang w:val="uk-UA"/>
        </w:rPr>
        <w:t>-2</w:t>
      </w:r>
      <w:r w:rsidRPr="008D6289">
        <w:rPr>
          <w:szCs w:val="28"/>
          <w:lang w:val="uk-UA"/>
        </w:rPr>
        <w:t xml:space="preserve"> та 370</w:t>
      </w:r>
      <w:r w:rsidR="005E2F25">
        <w:rPr>
          <w:szCs w:val="28"/>
          <w:lang w:val="uk-UA"/>
        </w:rPr>
        <w:t xml:space="preserve"> КК</w:t>
      </w:r>
      <w:r w:rsidRPr="008D6289">
        <w:rPr>
          <w:szCs w:val="28"/>
          <w:lang w:val="uk-UA"/>
        </w:rPr>
        <w:t>. Це: грошові кошти або інше майно, переваги, пільги, послуги, нематеріальні активи, які пропонують, обіцяють, надають або одержують без законних на те підстав. Як пам’ятаємо, мета не є обов’язковою ознакою суб’єктивної сторони. Утім, як слушно зазначають О.О. Дудоров і М.І. Хавронюк, ця ознака наряду з мотивом допомагає відповісти на питання, чому і для чого вчинено діяння. Також вона набуває значення обов’язкової ознаки і впливає на кваліфікацію саме в тому разі, коли зазначається в диспозиції кримінально-правової норми як ознака основного або кваліфікованого складу кримінального правопорушення</w:t>
      </w:r>
      <w:r w:rsidR="00976D42">
        <w:rPr>
          <w:szCs w:val="28"/>
          <w:lang w:val="uk-UA"/>
        </w:rPr>
        <w:t xml:space="preserve"> </w:t>
      </w:r>
      <w:r w:rsidR="00976D42" w:rsidRPr="00976D42">
        <w:rPr>
          <w:szCs w:val="28"/>
        </w:rPr>
        <w:t>[</w:t>
      </w:r>
      <w:r w:rsidR="00976D42">
        <w:rPr>
          <w:szCs w:val="28"/>
        </w:rPr>
        <w:fldChar w:fldCharType="begin"/>
      </w:r>
      <w:r w:rsidR="00976D42">
        <w:rPr>
          <w:szCs w:val="28"/>
        </w:rPr>
        <w:instrText xml:space="preserve"> REF _Ref428539554 \r \h </w:instrText>
      </w:r>
      <w:r w:rsidR="00976D42">
        <w:rPr>
          <w:szCs w:val="28"/>
        </w:rPr>
      </w:r>
      <w:r w:rsidR="00976D42">
        <w:rPr>
          <w:szCs w:val="28"/>
        </w:rPr>
        <w:fldChar w:fldCharType="separate"/>
      </w:r>
      <w:r w:rsidR="005E0A3F">
        <w:rPr>
          <w:szCs w:val="28"/>
        </w:rPr>
        <w:t>187</w:t>
      </w:r>
      <w:r w:rsidR="00976D42">
        <w:rPr>
          <w:szCs w:val="28"/>
        </w:rPr>
        <w:fldChar w:fldCharType="end"/>
      </w:r>
      <w:r w:rsidR="00976D42">
        <w:rPr>
          <w:szCs w:val="28"/>
        </w:rPr>
        <w:t>, С. 184-185</w:t>
      </w:r>
      <w:r w:rsidR="00976D42" w:rsidRPr="00976D42">
        <w:rPr>
          <w:szCs w:val="28"/>
        </w:rPr>
        <w:t>]</w:t>
      </w:r>
      <w:r w:rsidR="00976D42">
        <w:rPr>
          <w:szCs w:val="28"/>
          <w:lang w:val="uk-UA"/>
        </w:rPr>
        <w:t>.</w:t>
      </w:r>
    </w:p>
    <w:p w:rsidR="00910412" w:rsidRPr="008D6289" w:rsidRDefault="00910412" w:rsidP="00910412">
      <w:pPr>
        <w:spacing w:line="360" w:lineRule="auto"/>
        <w:ind w:firstLine="567"/>
        <w:jc w:val="both"/>
        <w:rPr>
          <w:szCs w:val="28"/>
          <w:lang w:val="uk-UA"/>
        </w:rPr>
      </w:pPr>
      <w:r w:rsidRPr="008D6289">
        <w:rPr>
          <w:szCs w:val="28"/>
          <w:lang w:val="uk-UA"/>
        </w:rPr>
        <w:t>Законодавець наголошує, що неправомірну вигоду службова особа юридичної особи приватного права може отримати в результаті зловживання повноваженнями як для себе, так і для інших, тобто третіх осіб. Зважаючи на це, вважаємо за необхідне детальніше проаналізувати дане положення. Указані нормотворцем інші особи – це будь-які особи, за виключенням самої службової особи приватного права, котра вчиняє зловживання повноваженнями. Ними можуть бути родичі, члени родини, колеги по роботі, знайомі або незнайомі люди тощо</w:t>
      </w:r>
      <w:r w:rsidR="00095C2D">
        <w:rPr>
          <w:szCs w:val="28"/>
          <w:lang w:val="uk-UA"/>
        </w:rPr>
        <w:t xml:space="preserve"> (в тому числі сама юридична особа приватного права</w:t>
      </w:r>
      <w:r w:rsidR="00F86082">
        <w:rPr>
          <w:szCs w:val="28"/>
          <w:lang w:val="uk-UA"/>
        </w:rPr>
        <w:t>, всупереч законним інтересам якої відбувається зловживання</w:t>
      </w:r>
      <w:r w:rsidR="00095C2D">
        <w:rPr>
          <w:szCs w:val="28"/>
          <w:lang w:val="uk-UA"/>
        </w:rPr>
        <w:t>)</w:t>
      </w:r>
      <w:r w:rsidRPr="008D6289">
        <w:rPr>
          <w:szCs w:val="28"/>
          <w:lang w:val="uk-UA"/>
        </w:rPr>
        <w:t xml:space="preserve">. Специфічним моментом зловживання повноваженнями з метою одержання неправомірної вигоди для інших осіб є те, що службова особа юридичної особи приватного права задовольняє незаконні інтереси таких осіб. Не можливо, реалізовуючи свої права або обов’язки в рамках закону, задовольняючи законні ж інтереси інших осіб і не завдаючи шкоди інтересам своєї юридичної особи, державним або суспільним інтересам, порушити закон із цього приводу. Службова особа приватного може зробити це лише вийшовши за межі своїх повноважень, тобто вчинивши не зловживання, а перевищення повноважень службовою особою юридичної особи приватного </w:t>
      </w:r>
      <w:r w:rsidRPr="008D6289">
        <w:rPr>
          <w:szCs w:val="28"/>
          <w:lang w:val="uk-UA"/>
        </w:rPr>
        <w:lastRenderedPageBreak/>
        <w:t>права незалежно від організаційно-правової форми. Проте, про кримінальну відповідальність у такому випадку вести мову не можна, бо ст. 365-1 КК України, у якій було сформульовано цей склад злочину, виключена з тексту кримінального кодексу на підставі відповідного Закону № 746-VII від 21 лютого 2014 року.</w:t>
      </w:r>
    </w:p>
    <w:p w:rsidR="00910412" w:rsidRDefault="00910412" w:rsidP="00910412">
      <w:pPr>
        <w:spacing w:line="360" w:lineRule="auto"/>
        <w:ind w:firstLine="567"/>
        <w:jc w:val="both"/>
        <w:rPr>
          <w:szCs w:val="28"/>
          <w:lang w:val="uk-UA"/>
        </w:rPr>
      </w:pPr>
      <w:r w:rsidRPr="008D6289">
        <w:rPr>
          <w:szCs w:val="28"/>
          <w:lang w:val="uk-UA"/>
        </w:rPr>
        <w:t>Спонукати до зловживання повноваженнями з метою одержання неправомірної вигоди для інших осіб можуть різні причини: як низькі (бажання задобрити цю особу, вислужитись перед нею, страх, підлабузництво), так і псевдо-позитивні (бажання надати допомогу, жалість, навіть повага тощо). Приклади таких спонукальних мотивів знаходимо у вироках, розміщених у ЄДРСР. Як приклад, можемо навести вже аналізоване вище рішення Світловодського міськрайонного суду Кіровоградської області у справі № 1121/5910/12 за 2014 рік</w:t>
      </w:r>
      <w:r w:rsidR="00976D42">
        <w:rPr>
          <w:szCs w:val="28"/>
          <w:lang w:val="uk-UA"/>
        </w:rPr>
        <w:t xml:space="preserve"> </w:t>
      </w:r>
      <w:r w:rsidR="00976D42" w:rsidRPr="00976D42">
        <w:rPr>
          <w:szCs w:val="28"/>
        </w:rPr>
        <w:t>[</w:t>
      </w:r>
      <w:r w:rsidR="00976D42">
        <w:rPr>
          <w:szCs w:val="28"/>
        </w:rPr>
        <w:fldChar w:fldCharType="begin"/>
      </w:r>
      <w:r w:rsidR="00976D42">
        <w:rPr>
          <w:szCs w:val="28"/>
        </w:rPr>
        <w:instrText xml:space="preserve"> REF _Ref428005967 \r \h </w:instrText>
      </w:r>
      <w:r w:rsidR="00976D42">
        <w:rPr>
          <w:szCs w:val="28"/>
        </w:rPr>
      </w:r>
      <w:r w:rsidR="00976D42">
        <w:rPr>
          <w:szCs w:val="28"/>
        </w:rPr>
        <w:fldChar w:fldCharType="separate"/>
      </w:r>
      <w:r w:rsidR="005E0A3F">
        <w:rPr>
          <w:szCs w:val="28"/>
        </w:rPr>
        <w:t>25</w:t>
      </w:r>
      <w:r w:rsidR="00976D42">
        <w:rPr>
          <w:szCs w:val="28"/>
        </w:rPr>
        <w:fldChar w:fldCharType="end"/>
      </w:r>
      <w:r w:rsidR="00976D42" w:rsidRPr="00976D42">
        <w:rPr>
          <w:szCs w:val="28"/>
        </w:rPr>
        <w:t>]</w:t>
      </w:r>
      <w:r w:rsidRPr="008D6289">
        <w:rPr>
          <w:szCs w:val="28"/>
          <w:lang w:val="uk-UA"/>
        </w:rPr>
        <w:t>.</w:t>
      </w:r>
    </w:p>
    <w:p w:rsidR="00F86082" w:rsidRPr="008D6289" w:rsidRDefault="00F86082" w:rsidP="00910412">
      <w:pPr>
        <w:spacing w:line="360" w:lineRule="auto"/>
        <w:ind w:firstLine="567"/>
        <w:jc w:val="both"/>
        <w:rPr>
          <w:szCs w:val="28"/>
          <w:lang w:val="uk-UA"/>
        </w:rPr>
      </w:pPr>
      <w:r>
        <w:rPr>
          <w:szCs w:val="28"/>
          <w:lang w:val="uk-UA"/>
        </w:rPr>
        <w:t>Варто наголосити також на недоцільності вказівки на «отримувачів» неправомірної вигоди, які в тексті ч. 1 ст. 364-1 КК викладені у множині. Вважаємо, що буквальне тлумачення норми в такій редакції не дозволяє притягувати до відповідальності у випадку, коли метою винної особи було отримання неправомірної вигоди однією особою, і це вимагає редагування вказаної законодавчої конструкції. Крім того, примітка до ст. 364-1, розкриваючи поняття неправомірної вигоди</w:t>
      </w:r>
      <w:r w:rsidR="006E33EA">
        <w:rPr>
          <w:szCs w:val="28"/>
          <w:lang w:val="uk-UA"/>
        </w:rPr>
        <w:t xml:space="preserve"> (</w:t>
      </w:r>
      <w:r w:rsidR="006E33EA" w:rsidRPr="006E33EA">
        <w:rPr>
          <w:i/>
          <w:szCs w:val="28"/>
          <w:lang w:val="uk-UA"/>
        </w:rPr>
        <w:t>одержання</w:t>
      </w:r>
      <w:r w:rsidR="006E33EA">
        <w:rPr>
          <w:szCs w:val="28"/>
          <w:lang w:val="uk-UA"/>
        </w:rPr>
        <w:t xml:space="preserve"> якої є метою вчинення зловживання повноваженнями)</w:t>
      </w:r>
      <w:r>
        <w:rPr>
          <w:szCs w:val="28"/>
          <w:lang w:val="uk-UA"/>
        </w:rPr>
        <w:t xml:space="preserve">, </w:t>
      </w:r>
      <w:r w:rsidR="002A6A4E">
        <w:rPr>
          <w:szCs w:val="28"/>
          <w:lang w:val="uk-UA"/>
        </w:rPr>
        <w:t xml:space="preserve">включає до її змісту відповідні вигоди, які не лише </w:t>
      </w:r>
      <w:r w:rsidR="002A6A4E" w:rsidRPr="0062058E">
        <w:rPr>
          <w:i/>
          <w:szCs w:val="28"/>
          <w:lang w:val="uk-UA"/>
        </w:rPr>
        <w:t>одержують</w:t>
      </w:r>
      <w:r w:rsidR="002A6A4E">
        <w:rPr>
          <w:szCs w:val="28"/>
          <w:lang w:val="uk-UA"/>
        </w:rPr>
        <w:t xml:space="preserve">, але й </w:t>
      </w:r>
      <w:r w:rsidR="002A6A4E" w:rsidRPr="0062058E">
        <w:rPr>
          <w:i/>
          <w:szCs w:val="28"/>
          <w:lang w:val="uk-UA"/>
        </w:rPr>
        <w:t>пропонують</w:t>
      </w:r>
      <w:r w:rsidR="002A6A4E">
        <w:rPr>
          <w:szCs w:val="28"/>
          <w:lang w:val="uk-UA"/>
        </w:rPr>
        <w:t xml:space="preserve"> чи </w:t>
      </w:r>
      <w:r w:rsidR="002A6A4E" w:rsidRPr="0062058E">
        <w:rPr>
          <w:i/>
          <w:szCs w:val="28"/>
          <w:lang w:val="uk-UA"/>
        </w:rPr>
        <w:t>обіцяють</w:t>
      </w:r>
      <w:r w:rsidR="002A6A4E">
        <w:rPr>
          <w:szCs w:val="28"/>
          <w:lang w:val="uk-UA"/>
        </w:rPr>
        <w:t xml:space="preserve">. На нашу думку, </w:t>
      </w:r>
      <w:r w:rsidR="006E33EA">
        <w:rPr>
          <w:szCs w:val="28"/>
          <w:lang w:val="uk-UA"/>
        </w:rPr>
        <w:t xml:space="preserve">ця різниця у законодавчих конструкціях вимагає їх узгодження, можливо, шляхом </w:t>
      </w:r>
      <w:r w:rsidR="00521CFC">
        <w:rPr>
          <w:szCs w:val="28"/>
          <w:lang w:val="uk-UA"/>
        </w:rPr>
        <w:t xml:space="preserve">визначення у примітці до ст. 364-1 КК змісту неправомірної вигоди виключно в контексті цього складу злочину. </w:t>
      </w:r>
    </w:p>
    <w:p w:rsidR="00910412" w:rsidRDefault="00910412" w:rsidP="007E1DD0">
      <w:pPr>
        <w:spacing w:line="360" w:lineRule="auto"/>
        <w:rPr>
          <w:lang w:val="uk-UA"/>
        </w:rPr>
      </w:pPr>
    </w:p>
    <w:p w:rsidR="00D24E99" w:rsidRDefault="00D24E99" w:rsidP="00D24E99">
      <w:pPr>
        <w:spacing w:line="360" w:lineRule="auto"/>
        <w:ind w:firstLine="567"/>
        <w:jc w:val="both"/>
        <w:rPr>
          <w:b/>
          <w:szCs w:val="28"/>
          <w:lang w:val="uk-UA"/>
        </w:rPr>
      </w:pPr>
      <w:r w:rsidRPr="009A3423">
        <w:rPr>
          <w:b/>
          <w:szCs w:val="28"/>
          <w:lang w:val="uk-UA"/>
        </w:rPr>
        <w:t>Висновки до 2 розділу</w:t>
      </w:r>
    </w:p>
    <w:p w:rsidR="007E1DD0" w:rsidRPr="007E1DD0" w:rsidRDefault="007E1DD0" w:rsidP="00D24E99">
      <w:pPr>
        <w:spacing w:line="360" w:lineRule="auto"/>
        <w:ind w:firstLine="567"/>
        <w:jc w:val="both"/>
        <w:rPr>
          <w:szCs w:val="28"/>
          <w:lang w:val="uk-UA"/>
        </w:rPr>
      </w:pP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У результаті здійсненого аналізу констатовано, що загальний об’єкт зловживання повноваженнями службовою особою юридичної особи приватного права незалежно від організаційно-правової форми співпадає із загальним </w:t>
      </w:r>
      <w:r w:rsidRPr="009A3423">
        <w:rPr>
          <w:rFonts w:ascii="Times New Roman" w:hAnsi="Times New Roman"/>
          <w:sz w:val="28"/>
          <w:szCs w:val="28"/>
        </w:rPr>
        <w:lastRenderedPageBreak/>
        <w:t>об’єктом інших злочинів і ним є стан правопорядку в суспільстві, який охоплює всі соціальні цінності, поставлені під охорону кримінального закону.</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Розгляд визначень родового об’єкту службових злочинів ілюструє надмірну захопленість їхніх авторів деталями. Це відбувається через ігнорування правил дефініювання термінів.</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Установлено, що родовим об’єктом злочинів у сфері службової діяльності та професійної діяльності, пов’язаної з наданням публічних послуг, взагалі та зокрема зловживання повноваженнями службовою особою юридичної особи приватного права незалежно від організаційно-правової форми є група соціальних цінностей, змістовне наповнення яких полягає в законній діяльності державного (суспільного) апарату. Також можна додати, що дана сукупність соціальних цінностей охороняється через застосування сукупності кримінально-правових норм, розміщених у XVII розділі Особливої частини КК України.</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Із внесенням змін і доповнень до КК України Законом України № 3207-VI від 07.04.2011 р. актуалізувалося питання обґрунтованості проміжної ланки в об’єкті злочину – видового об’єкту стосовно розділу XVII Особливої частини. За результатами проведеного аналізу було визначено видові об’єкти цих злочинів – дві групи соціальних цінностей, які поставлені законодавцем під охорону через можливе застосування вищевказаних кримінально-правових норм. Змістовне наповнення першої полягає в законній службовій діяльності; другої – в законній професійній діяльності з надання публічних послуг.</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Було встановлено, що основний безпосередній об’єкт злочину, передбаченого ст. 364</w:t>
      </w:r>
      <w:r w:rsidR="00123EB4">
        <w:rPr>
          <w:rFonts w:ascii="Times New Roman" w:hAnsi="Times New Roman"/>
          <w:sz w:val="28"/>
          <w:szCs w:val="28"/>
        </w:rPr>
        <w:t>-1</w:t>
      </w:r>
      <w:r w:rsidRPr="009A3423">
        <w:rPr>
          <w:rFonts w:ascii="Times New Roman" w:hAnsi="Times New Roman"/>
          <w:sz w:val="28"/>
          <w:szCs w:val="28"/>
        </w:rPr>
        <w:t xml:space="preserve"> КК України – це поставлені законодавцем під кримінально-правову охорону соціальні цінності, зміст яких полягає в реалізації службовою особою юридичної особи приватного права незалежно від організаційно-правової форми своїх повноважень виключно в рамках закону та в інтересах цієї юридичної особи.</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Вести мову про кілька безпосередніх об’єктів зловживання повноваженнями некоректно. Доведено, що правильно буде говорити про випадки одночасного завдання шкоди кільком безпосереднім об’єктам різних злочинів. </w:t>
      </w:r>
    </w:p>
    <w:p w:rsidR="00D24E99" w:rsidRPr="009A3423" w:rsidRDefault="00D24E99" w:rsidP="00D24E99">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lastRenderedPageBreak/>
        <w:t xml:space="preserve">Доведено, що в юридичній літературі має місце змістовне розширення терміну </w:t>
      </w:r>
      <w:r w:rsidR="008D0B4B">
        <w:rPr>
          <w:rFonts w:ascii="Times New Roman" w:hAnsi="Times New Roman"/>
          <w:sz w:val="28"/>
          <w:szCs w:val="28"/>
        </w:rPr>
        <w:t>«</w:t>
      </w:r>
      <w:r w:rsidRPr="009A3423">
        <w:rPr>
          <w:rFonts w:ascii="Times New Roman" w:hAnsi="Times New Roman"/>
          <w:sz w:val="28"/>
          <w:szCs w:val="28"/>
        </w:rPr>
        <w:t>повноваження</w:t>
      </w:r>
      <w:r w:rsidR="008D0B4B">
        <w:rPr>
          <w:rFonts w:ascii="Times New Roman" w:hAnsi="Times New Roman"/>
          <w:sz w:val="28"/>
          <w:szCs w:val="28"/>
        </w:rPr>
        <w:t>»</w:t>
      </w:r>
      <w:r w:rsidRPr="009A3423">
        <w:rPr>
          <w:rFonts w:ascii="Times New Roman" w:hAnsi="Times New Roman"/>
          <w:sz w:val="28"/>
          <w:szCs w:val="28"/>
        </w:rPr>
        <w:t xml:space="preserve"> порівняно із його тлумаченням в українській мові, а сама невідповідність лінгвістичного та юридичного тлумачення є результатом невпорядкованості правничої термінології. Об’єктивно визнано, що вплив на усталене сприйняття повноважень як сукупності прав і обов’язків із метою його звернення до лінгвістичного обсягу вимагає багато часу та вбачається доволі непростим і таким, що потребуватиме додаткових комплексних досліджень із цього приводу.</w:t>
      </w:r>
    </w:p>
    <w:p w:rsidR="00D24E99" w:rsidRPr="009A3423" w:rsidRDefault="00D24E99" w:rsidP="00042254">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Проте, запропоновано більш швидкий і дієвий спосіб розв’язання даної проблеми: виключити з назви й тексту ст. 364</w:t>
      </w:r>
      <w:r w:rsidR="00DF35F1">
        <w:rPr>
          <w:rFonts w:ascii="Times New Roman" w:hAnsi="Times New Roman"/>
          <w:sz w:val="28"/>
          <w:szCs w:val="28"/>
        </w:rPr>
        <w:t>-1</w:t>
      </w:r>
      <w:r w:rsidRPr="009A3423">
        <w:rPr>
          <w:rFonts w:ascii="Times New Roman" w:hAnsi="Times New Roman"/>
          <w:sz w:val="28"/>
          <w:szCs w:val="28"/>
        </w:rPr>
        <w:t xml:space="preserve"> КК України згадку про повноваження службової особи, прямо вказавши на її права й обов’язки. Даний крок, по-перше, дозволяє повністю охопити чинністю кримінально-правової норми випадки необґрунтованого іменування в статутних або інших документах юридичної особи приватного права незалежно від організаційно-правової форми прав обов’язками, а обов’язків правами; а по-друге, виправляє тавтологію, коли в чинній редакції ч. 1 ст. 364</w:t>
      </w:r>
      <w:r w:rsidR="00123EB4">
        <w:rPr>
          <w:rFonts w:ascii="Times New Roman" w:hAnsi="Times New Roman"/>
          <w:sz w:val="28"/>
          <w:szCs w:val="28"/>
        </w:rPr>
        <w:t>-1</w:t>
      </w:r>
      <w:r w:rsidRPr="009A3423">
        <w:rPr>
          <w:rFonts w:ascii="Times New Roman" w:hAnsi="Times New Roman"/>
          <w:sz w:val="28"/>
          <w:szCs w:val="28"/>
        </w:rPr>
        <w:t xml:space="preserve"> КК України поняття </w:t>
      </w:r>
      <w:r w:rsidR="008D0B4B">
        <w:rPr>
          <w:rFonts w:ascii="Times New Roman" w:hAnsi="Times New Roman"/>
          <w:sz w:val="28"/>
          <w:szCs w:val="28"/>
        </w:rPr>
        <w:t>«</w:t>
      </w:r>
      <w:r w:rsidRPr="009A3423">
        <w:rPr>
          <w:rFonts w:ascii="Times New Roman" w:hAnsi="Times New Roman"/>
          <w:sz w:val="28"/>
          <w:szCs w:val="28"/>
        </w:rPr>
        <w:t>зловживання повноваженнями</w:t>
      </w:r>
      <w:r w:rsidR="008D0B4B">
        <w:rPr>
          <w:rFonts w:ascii="Times New Roman" w:hAnsi="Times New Roman"/>
          <w:sz w:val="28"/>
          <w:szCs w:val="28"/>
        </w:rPr>
        <w:t>»</w:t>
      </w:r>
      <w:r w:rsidRPr="009A3423">
        <w:rPr>
          <w:rFonts w:ascii="Times New Roman" w:hAnsi="Times New Roman"/>
          <w:sz w:val="28"/>
          <w:szCs w:val="28"/>
        </w:rPr>
        <w:t xml:space="preserve"> розкривається через термін </w:t>
      </w:r>
      <w:r w:rsidR="008D0B4B">
        <w:rPr>
          <w:rFonts w:ascii="Times New Roman" w:hAnsi="Times New Roman"/>
          <w:sz w:val="28"/>
          <w:szCs w:val="28"/>
        </w:rPr>
        <w:t>«</w:t>
      </w:r>
      <w:r w:rsidRPr="009A3423">
        <w:rPr>
          <w:rFonts w:ascii="Times New Roman" w:hAnsi="Times New Roman"/>
          <w:sz w:val="28"/>
          <w:szCs w:val="28"/>
        </w:rPr>
        <w:t>повноваження</w:t>
      </w:r>
      <w:r w:rsidR="008D0B4B">
        <w:rPr>
          <w:rFonts w:ascii="Times New Roman" w:hAnsi="Times New Roman"/>
          <w:sz w:val="28"/>
          <w:szCs w:val="28"/>
        </w:rPr>
        <w:t>»</w:t>
      </w:r>
      <w:r w:rsidRPr="009A3423">
        <w:rPr>
          <w:rFonts w:ascii="Times New Roman" w:hAnsi="Times New Roman"/>
          <w:sz w:val="28"/>
          <w:szCs w:val="28"/>
        </w:rPr>
        <w:t>.</w:t>
      </w:r>
    </w:p>
    <w:p w:rsidR="00D24E99" w:rsidRPr="009A3423" w:rsidRDefault="00D24E99" w:rsidP="00042254">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Ураховуючи це, запропоновано таку редакцію назви та диспозиції ч. 1 ст. 364</w:t>
      </w:r>
      <w:r w:rsidR="00123EB4">
        <w:rPr>
          <w:rFonts w:ascii="Times New Roman" w:hAnsi="Times New Roman"/>
          <w:sz w:val="28"/>
          <w:szCs w:val="28"/>
        </w:rPr>
        <w:t>-1</w:t>
      </w:r>
      <w:r w:rsidRPr="009A3423">
        <w:rPr>
          <w:rFonts w:ascii="Times New Roman" w:hAnsi="Times New Roman"/>
          <w:sz w:val="28"/>
          <w:szCs w:val="28"/>
        </w:rPr>
        <w:t xml:space="preserve"> КК України:</w:t>
      </w:r>
    </w:p>
    <w:p w:rsidR="00042254" w:rsidRPr="00C53D86" w:rsidRDefault="00042254" w:rsidP="00042254">
      <w:pPr>
        <w:spacing w:line="360" w:lineRule="auto"/>
        <w:ind w:firstLine="709"/>
        <w:jc w:val="both"/>
        <w:rPr>
          <w:i/>
          <w:szCs w:val="28"/>
        </w:rPr>
      </w:pPr>
      <w:r w:rsidRPr="00C53D86">
        <w:rPr>
          <w:i/>
          <w:szCs w:val="28"/>
        </w:rPr>
        <w:t>Стаття 364-1. Зловживання</w:t>
      </w:r>
      <w:r w:rsidRPr="00C53D86">
        <w:rPr>
          <w:szCs w:val="28"/>
        </w:rPr>
        <w:t xml:space="preserve"> </w:t>
      </w:r>
      <w:r w:rsidRPr="00C53D86">
        <w:rPr>
          <w:i/>
          <w:szCs w:val="28"/>
        </w:rPr>
        <w:t xml:space="preserve">службовою особою юридичної особи приватного права своїми </w:t>
      </w:r>
      <w:r w:rsidRPr="00C53D86">
        <w:rPr>
          <w:b/>
          <w:i/>
          <w:szCs w:val="28"/>
        </w:rPr>
        <w:t>правами або обов’язками</w:t>
      </w:r>
      <w:r w:rsidRPr="00C53D86">
        <w:rPr>
          <w:i/>
          <w:szCs w:val="28"/>
        </w:rPr>
        <w:t>.</w:t>
      </w:r>
    </w:p>
    <w:p w:rsidR="00042254" w:rsidRPr="00C53D86" w:rsidRDefault="00042254" w:rsidP="00042254">
      <w:pPr>
        <w:spacing w:line="360" w:lineRule="auto"/>
        <w:ind w:firstLine="709"/>
        <w:jc w:val="both"/>
        <w:rPr>
          <w:i/>
          <w:szCs w:val="28"/>
        </w:rPr>
      </w:pPr>
      <w:r w:rsidRPr="00C53D86">
        <w:rPr>
          <w:i/>
          <w:szCs w:val="28"/>
        </w:rPr>
        <w:t xml:space="preserve">1. Умисне, з метою одержання неправомірної вигоди для себе чи </w:t>
      </w:r>
      <w:r w:rsidRPr="00E45796">
        <w:rPr>
          <w:b/>
          <w:i/>
          <w:szCs w:val="28"/>
        </w:rPr>
        <w:t>іншої особи</w:t>
      </w:r>
      <w:r w:rsidRPr="00C53D86">
        <w:rPr>
          <w:i/>
          <w:szCs w:val="28"/>
        </w:rPr>
        <w:t xml:space="preserve"> використання всупереч </w:t>
      </w:r>
      <w:r w:rsidRPr="00C53D86">
        <w:rPr>
          <w:b/>
          <w:i/>
          <w:szCs w:val="28"/>
        </w:rPr>
        <w:t>законним</w:t>
      </w:r>
      <w:r w:rsidRPr="00C53D86">
        <w:rPr>
          <w:i/>
          <w:szCs w:val="28"/>
        </w:rPr>
        <w:t xml:space="preserve"> інтересам юридичної особи приватного права </w:t>
      </w:r>
      <w:r w:rsidRPr="00C53D86">
        <w:rPr>
          <w:b/>
          <w:i/>
          <w:szCs w:val="28"/>
        </w:rPr>
        <w:t>чи її відокремлен</w:t>
      </w:r>
      <w:r>
        <w:rPr>
          <w:b/>
          <w:i/>
          <w:szCs w:val="28"/>
        </w:rPr>
        <w:t>ого</w:t>
      </w:r>
      <w:r w:rsidRPr="00C53D86">
        <w:rPr>
          <w:b/>
          <w:i/>
          <w:szCs w:val="28"/>
        </w:rPr>
        <w:t xml:space="preserve"> підрозділ</w:t>
      </w:r>
      <w:r>
        <w:rPr>
          <w:b/>
          <w:i/>
          <w:szCs w:val="28"/>
        </w:rPr>
        <w:t>у</w:t>
      </w:r>
      <w:r w:rsidRPr="00C53D86">
        <w:rPr>
          <w:b/>
          <w:i/>
          <w:szCs w:val="28"/>
        </w:rPr>
        <w:t xml:space="preserve"> (філії чи представництва)</w:t>
      </w:r>
      <w:r w:rsidRPr="00C53D86">
        <w:rPr>
          <w:i/>
          <w:szCs w:val="28"/>
        </w:rPr>
        <w:t xml:space="preserve">  службовою особою такої юридичної особи </w:t>
      </w:r>
      <w:r w:rsidRPr="00C53D86">
        <w:rPr>
          <w:b/>
          <w:i/>
          <w:szCs w:val="28"/>
        </w:rPr>
        <w:t>своїх прав або обов’язків</w:t>
      </w:r>
      <w:r w:rsidRPr="00C53D86">
        <w:rPr>
          <w:i/>
          <w:szCs w:val="28"/>
        </w:rPr>
        <w:t>,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 -</w:t>
      </w:r>
    </w:p>
    <w:p w:rsidR="00D24E99" w:rsidRPr="009A3423" w:rsidRDefault="00D24E99" w:rsidP="00042254">
      <w:pPr>
        <w:pStyle w:val="a6"/>
        <w:spacing w:after="0" w:line="360" w:lineRule="auto"/>
        <w:ind w:left="0" w:firstLine="567"/>
        <w:jc w:val="both"/>
        <w:rPr>
          <w:rFonts w:ascii="Times New Roman" w:hAnsi="Times New Roman"/>
          <w:sz w:val="28"/>
          <w:szCs w:val="28"/>
        </w:rPr>
      </w:pPr>
      <w:r w:rsidRPr="009A3423">
        <w:rPr>
          <w:rFonts w:ascii="Times New Roman" w:hAnsi="Times New Roman"/>
          <w:sz w:val="28"/>
          <w:szCs w:val="28"/>
        </w:rPr>
        <w:t xml:space="preserve">Також установлено, що із одного боку вчинення зловживання повноваженнями службовою особою юридичної особи приватного права не можливе шляхом бездіяльності, а з іншого – бездіяльність не охоплюється </w:t>
      </w:r>
      <w:r w:rsidRPr="009A3423">
        <w:rPr>
          <w:rFonts w:ascii="Times New Roman" w:hAnsi="Times New Roman"/>
          <w:sz w:val="28"/>
          <w:szCs w:val="28"/>
        </w:rPr>
        <w:lastRenderedPageBreak/>
        <w:t>ознаками службової недбалості. Ураховуючи це, доведено недостатню шкідливість (небезпечність) бездіяльності службової особи юридичної особи приватного права для можливої її криміналізації, а саму криміналізацію передчасною.</w:t>
      </w:r>
    </w:p>
    <w:p w:rsidR="00D24E99" w:rsidRPr="009A3423" w:rsidRDefault="00D24E99" w:rsidP="00D24E99">
      <w:pPr>
        <w:spacing w:line="360" w:lineRule="auto"/>
        <w:ind w:firstLine="567"/>
        <w:jc w:val="both"/>
        <w:rPr>
          <w:szCs w:val="28"/>
          <w:lang w:val="uk-UA"/>
        </w:rPr>
      </w:pPr>
      <w:r w:rsidRPr="009A3423">
        <w:rPr>
          <w:szCs w:val="28"/>
          <w:lang w:val="uk-UA"/>
        </w:rPr>
        <w:t xml:space="preserve">Аналіз суб’єктивних ознак злочину </w:t>
      </w:r>
      <w:r w:rsidR="008D0B4B">
        <w:rPr>
          <w:szCs w:val="28"/>
          <w:lang w:val="uk-UA"/>
        </w:rPr>
        <w:t>«</w:t>
      </w:r>
      <w:r w:rsidRPr="009A3423">
        <w:rPr>
          <w:szCs w:val="28"/>
          <w:lang w:val="uk-UA"/>
        </w:rPr>
        <w:t>зловживання повноваженнями службовою особою юридичної особи приватного права незалежно від організаційно-правової форми</w:t>
      </w:r>
      <w:r w:rsidR="008D0B4B">
        <w:rPr>
          <w:szCs w:val="28"/>
          <w:lang w:val="uk-UA"/>
        </w:rPr>
        <w:t>»</w:t>
      </w:r>
      <w:r w:rsidRPr="009A3423">
        <w:rPr>
          <w:szCs w:val="28"/>
          <w:lang w:val="uk-UA"/>
        </w:rPr>
        <w:t xml:space="preserve"> в комплексі зі здійсненим раніше з’ясуванням об’єктивних ознак цього кримінального правопорушення дозволяє сформувати правильну уяву про соціально-правову сутність цього діяння.</w:t>
      </w:r>
    </w:p>
    <w:p w:rsidR="00D24E99" w:rsidRPr="009A3423" w:rsidRDefault="00D24E99" w:rsidP="00D24E99">
      <w:pPr>
        <w:spacing w:line="360" w:lineRule="auto"/>
        <w:ind w:firstLine="567"/>
        <w:jc w:val="both"/>
        <w:rPr>
          <w:szCs w:val="28"/>
          <w:lang w:val="uk-UA"/>
        </w:rPr>
      </w:pPr>
      <w:r w:rsidRPr="009A3423">
        <w:rPr>
          <w:szCs w:val="28"/>
          <w:lang w:val="uk-UA"/>
        </w:rPr>
        <w:t>Так, маємо констатувати, що законодавче визначення службових осіб, яке розміщене в тексті Загальної частини (ст. 18) та Особливої частини (примітка до ст. 364) Кримінального кодексу України, дозволяє: 1) повністю виокремити цю кримінально-правову категорію із загального масиву спеціальних суб’єктів злочину; 2) компетентно розмежовувати службових осіб публічного права та службових осіб приватного права.</w:t>
      </w:r>
    </w:p>
    <w:p w:rsidR="00D24E99" w:rsidRPr="009A3423" w:rsidRDefault="00D24E99" w:rsidP="00D24E99">
      <w:pPr>
        <w:spacing w:line="360" w:lineRule="auto"/>
        <w:ind w:firstLine="567"/>
        <w:jc w:val="both"/>
        <w:rPr>
          <w:szCs w:val="28"/>
          <w:lang w:val="uk-UA"/>
        </w:rPr>
      </w:pPr>
      <w:r w:rsidRPr="009A3423">
        <w:rPr>
          <w:szCs w:val="28"/>
          <w:lang w:val="uk-UA"/>
        </w:rPr>
        <w:t>Установлення шістнадцятирічного віку кримінальної відповідальності за зловживання службовою особою приватного права своїми правами або обов’язками є доцільним, повністю вписується у вітчизняну законодавчу модель.</w:t>
      </w:r>
    </w:p>
    <w:p w:rsidR="00D24E99" w:rsidRPr="009A3423" w:rsidRDefault="00D24E99" w:rsidP="00D24E99">
      <w:pPr>
        <w:spacing w:line="360" w:lineRule="auto"/>
        <w:ind w:firstLine="567"/>
        <w:jc w:val="both"/>
        <w:rPr>
          <w:szCs w:val="28"/>
          <w:lang w:val="uk-UA"/>
        </w:rPr>
      </w:pPr>
      <w:r w:rsidRPr="009A3423">
        <w:rPr>
          <w:szCs w:val="28"/>
          <w:lang w:val="uk-UA"/>
        </w:rPr>
        <w:t xml:space="preserve">Наявні в тексті кримінального закону формулювання про можливість виконання службовою особою своїх функцій за спеціальним повноваженням є недоцільними, особливо поряд із вказівкою про постійне або тимчасове їхнє здійснення. Виконання обов’язків за спеціальним повноваженням має свої часові рамки, які, частіш за все, обмежені, тобто тимчасові, утім за будь-яких обставин охоплюються термінами </w:t>
      </w:r>
      <w:r w:rsidR="008D0B4B">
        <w:rPr>
          <w:szCs w:val="28"/>
          <w:lang w:val="uk-UA"/>
        </w:rPr>
        <w:t>«</w:t>
      </w:r>
      <w:r w:rsidRPr="009A3423">
        <w:rPr>
          <w:szCs w:val="28"/>
          <w:lang w:val="uk-UA"/>
        </w:rPr>
        <w:t>постійно</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тимчасово</w:t>
      </w:r>
      <w:r w:rsidR="008D0B4B">
        <w:rPr>
          <w:szCs w:val="28"/>
          <w:lang w:val="uk-UA"/>
        </w:rPr>
        <w:t>»</w:t>
      </w:r>
      <w:r w:rsidRPr="009A3423">
        <w:rPr>
          <w:szCs w:val="28"/>
          <w:lang w:val="uk-UA"/>
        </w:rPr>
        <w:t>. Усе це підтверджує недоцільність відображення в тексті закону такої ознаки, як обіймання посади службовою особою за спеціальним повноваженням. Даний висновок доцільний не лише щодо службових осіб приватного права, а й щодо службових осіб публічного права.</w:t>
      </w:r>
    </w:p>
    <w:p w:rsidR="00D24E99" w:rsidRPr="009A3423" w:rsidRDefault="00D24E99" w:rsidP="00D24E99">
      <w:pPr>
        <w:spacing w:line="360" w:lineRule="auto"/>
        <w:ind w:firstLine="567"/>
        <w:jc w:val="both"/>
        <w:rPr>
          <w:szCs w:val="28"/>
          <w:lang w:val="uk-UA"/>
        </w:rPr>
      </w:pPr>
      <w:r w:rsidRPr="009A3423">
        <w:rPr>
          <w:szCs w:val="28"/>
          <w:lang w:val="uk-UA"/>
        </w:rPr>
        <w:t xml:space="preserve">Для оптимізації процесу кваліфікації злочинів виділяємо такі основні групи критеріїв, що дозволяють відобразити в матеріалах кримінального провадження </w:t>
      </w:r>
      <w:r w:rsidRPr="009A3423">
        <w:rPr>
          <w:szCs w:val="28"/>
          <w:lang w:val="uk-UA"/>
        </w:rPr>
        <w:lastRenderedPageBreak/>
        <w:t>юридично-значущі ознаки суб’єкта злочину, як службової особи приватного права:</w:t>
      </w:r>
    </w:p>
    <w:p w:rsidR="00D24E99" w:rsidRPr="009A3423" w:rsidRDefault="00D24E99" w:rsidP="00D24E99">
      <w:pPr>
        <w:spacing w:line="360" w:lineRule="auto"/>
        <w:ind w:firstLine="567"/>
        <w:jc w:val="both"/>
        <w:rPr>
          <w:szCs w:val="28"/>
          <w:lang w:val="uk-UA"/>
        </w:rPr>
      </w:pPr>
      <w:r w:rsidRPr="009A3423">
        <w:rPr>
          <w:szCs w:val="28"/>
          <w:lang w:val="uk-UA"/>
        </w:rPr>
        <w:t>1) ознаки, які вказують на характер здійснюваних функцій (організаційно-розпорядчі або адміністративно-господарські);</w:t>
      </w:r>
    </w:p>
    <w:p w:rsidR="00D24E99" w:rsidRPr="009A3423" w:rsidRDefault="00D24E99" w:rsidP="00D24E99">
      <w:pPr>
        <w:spacing w:line="360" w:lineRule="auto"/>
        <w:ind w:firstLine="567"/>
        <w:jc w:val="both"/>
        <w:rPr>
          <w:szCs w:val="28"/>
          <w:lang w:val="uk-UA"/>
        </w:rPr>
      </w:pPr>
      <w:r w:rsidRPr="009A3423">
        <w:rPr>
          <w:szCs w:val="28"/>
          <w:lang w:val="uk-UA"/>
        </w:rPr>
        <w:t>2) ознаки, які вказують на місце здійснення вказаних функцій (юридична особа приватного права незалежно від організаційно-правової форми);</w:t>
      </w:r>
    </w:p>
    <w:p w:rsidR="00D24E99" w:rsidRPr="009A3423" w:rsidRDefault="00D24E99" w:rsidP="00D24E99">
      <w:pPr>
        <w:spacing w:line="360" w:lineRule="auto"/>
        <w:ind w:firstLine="567"/>
        <w:jc w:val="both"/>
        <w:rPr>
          <w:szCs w:val="28"/>
          <w:lang w:val="uk-UA"/>
        </w:rPr>
      </w:pPr>
      <w:r w:rsidRPr="009A3423">
        <w:rPr>
          <w:szCs w:val="28"/>
          <w:lang w:val="uk-UA"/>
        </w:rPr>
        <w:t>3) ознаки, які вказують на часові межі правомочності здійснюваної діяльності (постійне або тимчасове виконання прав або обов’язків).</w:t>
      </w:r>
    </w:p>
    <w:p w:rsidR="00D24E99" w:rsidRPr="009A3423" w:rsidRDefault="00D24E99" w:rsidP="00D24E99">
      <w:pPr>
        <w:spacing w:line="360" w:lineRule="auto"/>
        <w:ind w:firstLine="567"/>
        <w:jc w:val="both"/>
        <w:rPr>
          <w:szCs w:val="28"/>
          <w:lang w:val="uk-UA"/>
        </w:rPr>
      </w:pPr>
      <w:r w:rsidRPr="009A3423">
        <w:rPr>
          <w:szCs w:val="28"/>
          <w:lang w:val="uk-UA"/>
        </w:rPr>
        <w:t>Теоретичний аналіз і практичне встановлення під час правозастосування суб’єктивної сторони злочину, передбаченого ст. 364</w:t>
      </w:r>
      <w:r w:rsidR="00123EB4">
        <w:rPr>
          <w:szCs w:val="28"/>
          <w:lang w:val="uk-UA"/>
        </w:rPr>
        <w:t>-1</w:t>
      </w:r>
      <w:r w:rsidRPr="009A3423">
        <w:rPr>
          <w:szCs w:val="28"/>
          <w:lang w:val="uk-UA"/>
        </w:rPr>
        <w:t xml:space="preserve"> КК України, значним чином спрощується завдяки обов’язковим ознакам або факультативним, які набувають характеру обов’язкових у силу свого розміщення в тексті закону: </w:t>
      </w:r>
      <w:r w:rsidRPr="009A3423">
        <w:rPr>
          <w:b/>
          <w:szCs w:val="28"/>
          <w:lang w:val="uk-UA"/>
        </w:rPr>
        <w:t>умисне, з метою одержання неправомірної вигоди для себе чи інших осіб</w:t>
      </w:r>
      <w:r w:rsidRPr="009A3423">
        <w:rPr>
          <w:szCs w:val="28"/>
          <w:lang w:val="uk-UA"/>
        </w:rPr>
        <w:t>.</w:t>
      </w:r>
    </w:p>
    <w:p w:rsidR="00D24E99" w:rsidRPr="009A3423" w:rsidRDefault="00D24E99" w:rsidP="00D24E99">
      <w:pPr>
        <w:spacing w:line="360" w:lineRule="auto"/>
        <w:ind w:firstLine="567"/>
        <w:jc w:val="both"/>
        <w:rPr>
          <w:szCs w:val="28"/>
          <w:lang w:val="uk-UA"/>
        </w:rPr>
      </w:pPr>
      <w:r w:rsidRPr="009A3423">
        <w:rPr>
          <w:szCs w:val="28"/>
          <w:lang w:val="uk-UA"/>
        </w:rPr>
        <w:t>Скоєння зловживання правами або обов’язками службовою особою юридичної особи приватного права незалежно від організаційно-правової форми можливе:</w:t>
      </w:r>
    </w:p>
    <w:p w:rsidR="00D24E99" w:rsidRPr="009A3423" w:rsidRDefault="00D24E99" w:rsidP="00D24E99">
      <w:pPr>
        <w:spacing w:line="360" w:lineRule="auto"/>
        <w:ind w:firstLine="567"/>
        <w:jc w:val="both"/>
        <w:rPr>
          <w:szCs w:val="28"/>
          <w:lang w:val="uk-UA"/>
        </w:rPr>
      </w:pPr>
      <w:r w:rsidRPr="009A3423">
        <w:rPr>
          <w:szCs w:val="28"/>
          <w:lang w:val="uk-UA"/>
        </w:rPr>
        <w:t>- з умисною виною (у формі умислу й щодо діяння, і щодо наслідків);</w:t>
      </w:r>
    </w:p>
    <w:p w:rsidR="00D24E99" w:rsidRPr="009A3423" w:rsidRDefault="00D24E99" w:rsidP="00D24E99">
      <w:pPr>
        <w:spacing w:line="360" w:lineRule="auto"/>
        <w:ind w:firstLine="567"/>
        <w:jc w:val="both"/>
        <w:rPr>
          <w:szCs w:val="28"/>
          <w:lang w:val="uk-UA"/>
        </w:rPr>
      </w:pPr>
      <w:r w:rsidRPr="009A3423">
        <w:rPr>
          <w:szCs w:val="28"/>
          <w:lang w:val="uk-UA"/>
        </w:rPr>
        <w:t>- із двома формами вини (умисел на вчинення суспільно небезпечного діяння та необережність щодо наслідків такого діяння).</w:t>
      </w:r>
    </w:p>
    <w:p w:rsidR="00D24E99" w:rsidRPr="009A3423" w:rsidRDefault="00D24E99" w:rsidP="00D24E99">
      <w:pPr>
        <w:spacing w:line="360" w:lineRule="auto"/>
        <w:ind w:firstLine="567"/>
        <w:jc w:val="both"/>
        <w:rPr>
          <w:szCs w:val="28"/>
          <w:lang w:val="uk-UA"/>
        </w:rPr>
      </w:pPr>
      <w:r w:rsidRPr="009A3423">
        <w:rPr>
          <w:szCs w:val="28"/>
          <w:lang w:val="uk-UA"/>
        </w:rPr>
        <w:t>Вчинити злочин, передбачений ст. 364</w:t>
      </w:r>
      <w:r w:rsidR="00123EB4">
        <w:rPr>
          <w:szCs w:val="28"/>
          <w:lang w:val="uk-UA"/>
        </w:rPr>
        <w:t>-1</w:t>
      </w:r>
      <w:r w:rsidRPr="009A3423">
        <w:rPr>
          <w:szCs w:val="28"/>
          <w:lang w:val="uk-UA"/>
        </w:rPr>
        <w:t xml:space="preserve"> КК України, з необережності неможливо.</w:t>
      </w:r>
    </w:p>
    <w:p w:rsidR="00D24E99" w:rsidRPr="009A3423" w:rsidRDefault="00D24E99" w:rsidP="00D24E99">
      <w:pPr>
        <w:spacing w:line="360" w:lineRule="auto"/>
        <w:ind w:firstLine="567"/>
        <w:jc w:val="both"/>
        <w:rPr>
          <w:szCs w:val="28"/>
          <w:lang w:val="uk-UA"/>
        </w:rPr>
      </w:pPr>
      <w:r w:rsidRPr="009A3423">
        <w:rPr>
          <w:szCs w:val="28"/>
          <w:lang w:val="uk-UA"/>
        </w:rPr>
        <w:t>Злочин, який аналізується, може вчинятися як зі заздалегідь обдуманим умислом, так і з таким, що виник раптово. Щодо його визначеності, то відносно діяння він є конкретизованим, а от стосовно наслідків може бути як конкретизованим, так і неконкретизованим.</w:t>
      </w:r>
    </w:p>
    <w:p w:rsidR="00D24E99" w:rsidRPr="009A3423" w:rsidRDefault="00D24E99" w:rsidP="00D24E99">
      <w:pPr>
        <w:spacing w:line="360" w:lineRule="auto"/>
        <w:ind w:firstLine="567"/>
        <w:jc w:val="both"/>
        <w:rPr>
          <w:szCs w:val="28"/>
          <w:lang w:val="uk-UA"/>
        </w:rPr>
      </w:pPr>
      <w:r w:rsidRPr="009A3423">
        <w:rPr>
          <w:szCs w:val="28"/>
          <w:lang w:val="uk-UA"/>
        </w:rPr>
        <w:t>Факультативна ознака суб’єктивної сторони злочину – мета (одержання неправомірної вигоди для себе або для інших осіб) через законодавче закріплення в диспозиції норми, яка містить основний склад злочину (кримінального правопорушення) набуває характеру обов’язкової, впливає на кваліфікацію та підлягає обов’язковому встановленню під час досудового розслідування.</w:t>
      </w:r>
    </w:p>
    <w:p w:rsidR="00D24E99" w:rsidRPr="009A3423" w:rsidRDefault="00D24E99" w:rsidP="00CC2097">
      <w:pPr>
        <w:spacing w:line="360" w:lineRule="auto"/>
        <w:jc w:val="center"/>
        <w:rPr>
          <w:b/>
          <w:szCs w:val="28"/>
          <w:lang w:val="uk-UA"/>
        </w:rPr>
      </w:pPr>
      <w:r w:rsidRPr="009A3423">
        <w:rPr>
          <w:szCs w:val="28"/>
          <w:lang w:val="uk-UA"/>
        </w:rPr>
        <w:br w:type="page"/>
      </w:r>
      <w:r w:rsidRPr="009A3423">
        <w:rPr>
          <w:b/>
          <w:szCs w:val="28"/>
          <w:lang w:val="uk-UA"/>
        </w:rPr>
        <w:lastRenderedPageBreak/>
        <w:t>РОЗДІЛ 3</w:t>
      </w:r>
    </w:p>
    <w:p w:rsidR="00D24E99" w:rsidRPr="009A3423" w:rsidRDefault="00D24E99" w:rsidP="00CC2097">
      <w:pPr>
        <w:spacing w:line="360" w:lineRule="auto"/>
        <w:jc w:val="center"/>
        <w:rPr>
          <w:b/>
          <w:caps/>
          <w:szCs w:val="28"/>
          <w:lang w:val="uk-UA"/>
        </w:rPr>
      </w:pPr>
      <w:r w:rsidRPr="009A3423">
        <w:rPr>
          <w:b/>
          <w:caps/>
          <w:szCs w:val="28"/>
          <w:lang w:val="uk-UA"/>
        </w:rPr>
        <w:t>Кваліфікація зловживання повноваженнями службовою особою юридичної особи приватного права та відмежування його складів від складів суміжних злочинів</w:t>
      </w:r>
    </w:p>
    <w:p w:rsidR="00D24E99" w:rsidRPr="009A3423" w:rsidRDefault="00D24E99" w:rsidP="00CC2097">
      <w:pPr>
        <w:spacing w:line="360" w:lineRule="auto"/>
        <w:ind w:firstLine="567"/>
        <w:jc w:val="both"/>
        <w:rPr>
          <w:szCs w:val="28"/>
          <w:lang w:val="uk-UA"/>
        </w:rPr>
      </w:pPr>
    </w:p>
    <w:p w:rsidR="00E35103" w:rsidRPr="009A3423" w:rsidRDefault="009B1DD8" w:rsidP="00CC2097">
      <w:pPr>
        <w:spacing w:line="360" w:lineRule="auto"/>
        <w:ind w:firstLine="567"/>
        <w:jc w:val="both"/>
        <w:rPr>
          <w:szCs w:val="28"/>
          <w:lang w:val="uk-UA"/>
        </w:rPr>
      </w:pPr>
      <w:r w:rsidRPr="009A3423">
        <w:rPr>
          <w:szCs w:val="28"/>
          <w:lang w:val="uk-UA"/>
        </w:rPr>
        <w:t>Компетентне та ефективне правозастосування беззаперечно має своїм фундаментом правильну кваліфікацію кримінального правопорушення.</w:t>
      </w:r>
      <w:r w:rsidR="00894B87" w:rsidRPr="009A3423">
        <w:rPr>
          <w:szCs w:val="28"/>
          <w:lang w:val="uk-UA"/>
        </w:rPr>
        <w:t xml:space="preserve"> Не заглиблюючись у теоретичні обґрунтування, </w:t>
      </w:r>
      <w:r w:rsidR="00FD1818" w:rsidRPr="009A3423">
        <w:rPr>
          <w:szCs w:val="28"/>
          <w:lang w:val="uk-UA"/>
        </w:rPr>
        <w:t xml:space="preserve">усе ж маємо відзначити, що про кваліфікацію прийнято говорити </w:t>
      </w:r>
      <w:r w:rsidR="00711028" w:rsidRPr="009A3423">
        <w:rPr>
          <w:szCs w:val="28"/>
          <w:lang w:val="uk-UA"/>
        </w:rPr>
        <w:t>у двох значеннях: 1) як про підсумок специфічної розумової діяльності, результат якої втілено у висновку про наявність або відсутність складу злочину; 2) як про певний процес – специфічну оціночно-пізнавальну діяльність, що складається з низки окремих стадій та відбувається у часовій перспективі. Об’єднуючи змістовне наповнення вказаних значень, можемо визначити кваліфікацію як установлення тотожності між ознаками вчиненого діяння та ознаками, відображеними в тексті кримінального кодексу. У разі досягнення такого співпадіння можна констатувати в діяннях особи наявність одного чи кількох складів злочинів, а в разі констатації відсутності тотожності</w:t>
      </w:r>
      <w:r w:rsidR="001A2CBB" w:rsidRPr="009A3423">
        <w:rPr>
          <w:szCs w:val="28"/>
          <w:lang w:val="uk-UA"/>
        </w:rPr>
        <w:t xml:space="preserve"> між указаними діяннями</w:t>
      </w:r>
      <w:r w:rsidR="00711028" w:rsidRPr="009A3423">
        <w:rPr>
          <w:szCs w:val="28"/>
          <w:lang w:val="uk-UA"/>
        </w:rPr>
        <w:t xml:space="preserve"> – констатується й відсутність складу злочину.</w:t>
      </w:r>
    </w:p>
    <w:p w:rsidR="00280166" w:rsidRPr="009A3423" w:rsidRDefault="000B6232" w:rsidP="00D24E99">
      <w:pPr>
        <w:spacing w:line="360" w:lineRule="auto"/>
        <w:ind w:firstLine="567"/>
        <w:jc w:val="both"/>
        <w:rPr>
          <w:szCs w:val="28"/>
          <w:lang w:val="uk-UA"/>
        </w:rPr>
      </w:pPr>
      <w:r w:rsidRPr="009A3423">
        <w:rPr>
          <w:szCs w:val="28"/>
          <w:lang w:val="uk-UA"/>
        </w:rPr>
        <w:t>Безсумнівно, для правозастосування та для науки найбільший інтерес представляє правильна кваліфікація, хоча для розв’язання окремих завдань вивченню піддаються й характерні для даної сфери діяльності помилки. Беручи до уваги вищенаведене, маємо погодитися з Б.О. Куріновим</w:t>
      </w:r>
      <w:r w:rsidR="009978CA" w:rsidRPr="009A3423">
        <w:rPr>
          <w:szCs w:val="28"/>
          <w:lang w:val="uk-UA"/>
        </w:rPr>
        <w:t>, що правильна кваліфікація – це встановлення факту, що конкретне діяння містить в собі всі ті особливості, які всказав законодавець у певнй статті кримінального кодексу</w:t>
      </w:r>
      <w:r w:rsidR="009B6D71">
        <w:rPr>
          <w:szCs w:val="28"/>
          <w:lang w:val="uk-UA"/>
        </w:rPr>
        <w:t xml:space="preserve"> </w:t>
      </w:r>
      <w:r w:rsidR="009B6D71" w:rsidRPr="009B6D71">
        <w:rPr>
          <w:szCs w:val="28"/>
          <w:lang w:val="uk-UA"/>
        </w:rPr>
        <w:t>[</w:t>
      </w:r>
      <w:r w:rsidR="009B6D71">
        <w:rPr>
          <w:szCs w:val="28"/>
          <w:lang w:val="uk-UA"/>
        </w:rPr>
        <w:fldChar w:fldCharType="begin"/>
      </w:r>
      <w:r w:rsidR="009B6D71">
        <w:rPr>
          <w:szCs w:val="28"/>
          <w:lang w:val="uk-UA"/>
        </w:rPr>
        <w:instrText xml:space="preserve"> REF _Ref428539646 \r \h </w:instrText>
      </w:r>
      <w:r w:rsidR="009B6D71">
        <w:rPr>
          <w:szCs w:val="28"/>
          <w:lang w:val="uk-UA"/>
        </w:rPr>
      </w:r>
      <w:r w:rsidR="009B6D71">
        <w:rPr>
          <w:szCs w:val="28"/>
          <w:lang w:val="uk-UA"/>
        </w:rPr>
        <w:fldChar w:fldCharType="separate"/>
      </w:r>
      <w:r w:rsidR="005E0A3F">
        <w:rPr>
          <w:szCs w:val="28"/>
          <w:lang w:val="uk-UA"/>
        </w:rPr>
        <w:t>193</w:t>
      </w:r>
      <w:r w:rsidR="009B6D71">
        <w:rPr>
          <w:szCs w:val="28"/>
          <w:lang w:val="uk-UA"/>
        </w:rPr>
        <w:fldChar w:fldCharType="end"/>
      </w:r>
      <w:r w:rsidR="009B6D71">
        <w:rPr>
          <w:szCs w:val="28"/>
          <w:lang w:val="uk-UA"/>
        </w:rPr>
        <w:t>, С. 23</w:t>
      </w:r>
      <w:r w:rsidR="009B6D71" w:rsidRPr="009B6D71">
        <w:rPr>
          <w:szCs w:val="28"/>
          <w:lang w:val="uk-UA"/>
        </w:rPr>
        <w:t>]</w:t>
      </w:r>
      <w:r w:rsidR="009978CA" w:rsidRPr="009A3423">
        <w:rPr>
          <w:szCs w:val="28"/>
          <w:lang w:val="uk-UA"/>
        </w:rPr>
        <w:t>. Тут маємо додати, що в окремих випадках коректніше вести мову не про одну, а про кілька статей. Це, наприклад, треба робити в разі сукупності злочинів попередньої злочинної дільності на стадіях готування до злочину або замаху на його вчинення, у випадку співучасті.</w:t>
      </w:r>
    </w:p>
    <w:p w:rsidR="003A0033" w:rsidRPr="009A3423" w:rsidRDefault="00A1035C" w:rsidP="00AA3511">
      <w:pPr>
        <w:spacing w:line="360" w:lineRule="auto"/>
        <w:ind w:firstLine="567"/>
        <w:jc w:val="both"/>
        <w:rPr>
          <w:szCs w:val="28"/>
          <w:lang w:val="uk-UA"/>
        </w:rPr>
      </w:pPr>
      <w:r w:rsidRPr="009A3423">
        <w:rPr>
          <w:szCs w:val="28"/>
          <w:lang w:val="uk-UA"/>
        </w:rPr>
        <w:lastRenderedPageBreak/>
        <w:t>Правильна кваліфікація передбачає попередню відповідь на запитання про юрисдикцію в частині застосування як законодавчої основи для її здійснення саме Кримінального кодексу України та обґрунтування даного вибору.</w:t>
      </w:r>
      <w:r w:rsidR="00D12C7D" w:rsidRPr="009A3423">
        <w:rPr>
          <w:szCs w:val="28"/>
          <w:lang w:val="uk-UA"/>
        </w:rPr>
        <w:t xml:space="preserve"> Якщо говорити узагальнено, то далі здійснюється встановлення особливостей, які передбачені законодавцем в окремій статті або кількох статтях кримінального закону, після чого застосовується конкретна частина (за наявності) та конкретних пункт (також за наявності) статті або кількох статей.</w:t>
      </w:r>
      <w:r w:rsidR="00D56395" w:rsidRPr="009A3423">
        <w:rPr>
          <w:szCs w:val="28"/>
          <w:lang w:val="uk-UA"/>
        </w:rPr>
        <w:t xml:space="preserve"> У разі недодержання цих вимог, уже на даному етапі створюються умови для п</w:t>
      </w:r>
      <w:r w:rsidR="00AA3511">
        <w:rPr>
          <w:szCs w:val="28"/>
          <w:lang w:val="uk-UA"/>
        </w:rPr>
        <w:t>омилкової кваліфікації злочинів</w:t>
      </w:r>
      <w:r w:rsidR="009B6D71">
        <w:rPr>
          <w:szCs w:val="28"/>
          <w:lang w:val="uk-UA"/>
        </w:rPr>
        <w:t xml:space="preserve"> </w:t>
      </w:r>
      <w:r w:rsidR="009B6D71" w:rsidRPr="009B6D71">
        <w:rPr>
          <w:szCs w:val="28"/>
        </w:rPr>
        <w:t>[</w:t>
      </w:r>
      <w:r w:rsidR="009B6D71">
        <w:rPr>
          <w:szCs w:val="28"/>
        </w:rPr>
        <w:fldChar w:fldCharType="begin"/>
      </w:r>
      <w:r w:rsidR="009B6D71">
        <w:rPr>
          <w:szCs w:val="28"/>
        </w:rPr>
        <w:instrText xml:space="preserve"> REF _Ref428539671 \r \h </w:instrText>
      </w:r>
      <w:r w:rsidR="009B6D71">
        <w:rPr>
          <w:szCs w:val="28"/>
        </w:rPr>
      </w:r>
      <w:r w:rsidR="009B6D71">
        <w:rPr>
          <w:szCs w:val="28"/>
        </w:rPr>
        <w:fldChar w:fldCharType="separate"/>
      </w:r>
      <w:r w:rsidR="005E0A3F">
        <w:rPr>
          <w:szCs w:val="28"/>
        </w:rPr>
        <w:t>143</w:t>
      </w:r>
      <w:r w:rsidR="009B6D71">
        <w:rPr>
          <w:szCs w:val="28"/>
        </w:rPr>
        <w:fldChar w:fldCharType="end"/>
      </w:r>
      <w:r w:rsidR="009B6D71">
        <w:rPr>
          <w:szCs w:val="28"/>
        </w:rPr>
        <w:t>, С. 20-22</w:t>
      </w:r>
      <w:r w:rsidR="009B6D71" w:rsidRPr="009B6D71">
        <w:rPr>
          <w:szCs w:val="28"/>
        </w:rPr>
        <w:t>]</w:t>
      </w:r>
      <w:r w:rsidR="00AA3511">
        <w:rPr>
          <w:szCs w:val="28"/>
          <w:lang w:val="uk-UA"/>
        </w:rPr>
        <w:t>.</w:t>
      </w:r>
    </w:p>
    <w:p w:rsidR="00A53A58" w:rsidRPr="009A3423" w:rsidRDefault="00A140DF" w:rsidP="00D24E99">
      <w:pPr>
        <w:spacing w:line="360" w:lineRule="auto"/>
        <w:ind w:firstLine="567"/>
        <w:jc w:val="both"/>
        <w:rPr>
          <w:szCs w:val="28"/>
          <w:lang w:val="uk-UA"/>
        </w:rPr>
      </w:pPr>
      <w:r w:rsidRPr="009A3423">
        <w:rPr>
          <w:szCs w:val="28"/>
          <w:lang w:val="uk-UA"/>
        </w:rPr>
        <w:t>Ми вже згадували, що застосування під час кваліфікації норм Загальної частини вітчизняного кримінального кодексу</w:t>
      </w:r>
      <w:r w:rsidR="00242CF8" w:rsidRPr="009A3423">
        <w:rPr>
          <w:szCs w:val="28"/>
          <w:lang w:val="uk-UA"/>
        </w:rPr>
        <w:t xml:space="preserve"> найчастіше</w:t>
      </w:r>
      <w:r w:rsidRPr="009A3423">
        <w:rPr>
          <w:szCs w:val="28"/>
          <w:lang w:val="uk-UA"/>
        </w:rPr>
        <w:t xml:space="preserve"> обумовлюється </w:t>
      </w:r>
      <w:r w:rsidR="00242CF8" w:rsidRPr="009A3423">
        <w:rPr>
          <w:szCs w:val="28"/>
          <w:lang w:val="uk-UA"/>
        </w:rPr>
        <w:t xml:space="preserve">наявністю в діяннях особи </w:t>
      </w:r>
      <w:r w:rsidR="00197FF0" w:rsidRPr="009A3423">
        <w:rPr>
          <w:szCs w:val="28"/>
          <w:lang w:val="uk-UA"/>
        </w:rPr>
        <w:t>попередньої злочинної діяльності та/або вчиненням злочину у співучасті. Для злочину ж, передбаченого ст. 364</w:t>
      </w:r>
      <w:r w:rsidR="00123EB4">
        <w:rPr>
          <w:szCs w:val="28"/>
          <w:lang w:val="uk-UA"/>
        </w:rPr>
        <w:t>-1</w:t>
      </w:r>
      <w:r w:rsidR="00197FF0" w:rsidRPr="009A3423">
        <w:rPr>
          <w:szCs w:val="28"/>
          <w:lang w:val="uk-UA"/>
        </w:rPr>
        <w:t xml:space="preserve"> КК України, специфіка не вичерпується лише даними випадками. Як було сказано в підрозділі, присвяченому аналізові суб’єкта зловживання повноваженнями службової особи юридичної особи приватного права, Особлива частина нашого кримінального кодексу не містить визначення </w:t>
      </w:r>
      <w:r w:rsidR="009B06B8" w:rsidRPr="009A3423">
        <w:rPr>
          <w:szCs w:val="28"/>
          <w:lang w:val="uk-UA"/>
        </w:rPr>
        <w:t>службової особи приватного права (на відміну від визначення службової особи публічного права, розміщенного в тексті примітки до ст. 364 КК України).</w:t>
      </w:r>
      <w:r w:rsidR="0054532A" w:rsidRPr="009A3423">
        <w:rPr>
          <w:szCs w:val="28"/>
          <w:lang w:val="uk-UA"/>
        </w:rPr>
        <w:t xml:space="preserve"> Не містить такого визначення й Загальна частина кримінального кодексу.</w:t>
      </w:r>
      <w:r w:rsidR="000B41BE" w:rsidRPr="009A3423">
        <w:rPr>
          <w:szCs w:val="28"/>
          <w:lang w:val="uk-UA"/>
        </w:rPr>
        <w:t xml:space="preserve"> Утім, як пам’ятаємо, саме в Загальній частині маємо й загальне визначення службової особи, а співставлення вказаних понять дозволяє виокремити значущі для кваліфікації злочинів ознаки службової особи приватного права. Отже, можемо констатувати необхідність обов’язкового звернення в цьому процесі до норм Загальної частини КК України.</w:t>
      </w:r>
    </w:p>
    <w:p w:rsidR="00664E3E" w:rsidRPr="009A3423" w:rsidRDefault="00550295" w:rsidP="00D24E99">
      <w:pPr>
        <w:spacing w:line="360" w:lineRule="auto"/>
        <w:ind w:firstLine="567"/>
        <w:jc w:val="both"/>
        <w:rPr>
          <w:szCs w:val="28"/>
          <w:lang w:val="uk-UA"/>
        </w:rPr>
      </w:pPr>
      <w:r w:rsidRPr="009A3423">
        <w:rPr>
          <w:szCs w:val="28"/>
          <w:lang w:val="uk-UA"/>
        </w:rPr>
        <w:t xml:space="preserve">Склад злочину є законодавчою моделлю для кваліфікації будь-якого злочину, тому не є виключенням у цьому правилі </w:t>
      </w:r>
      <w:r w:rsidR="00760EE7" w:rsidRPr="009A3423">
        <w:rPr>
          <w:szCs w:val="28"/>
          <w:lang w:val="uk-UA"/>
        </w:rPr>
        <w:t>також і</w:t>
      </w:r>
      <w:r w:rsidRPr="009A3423">
        <w:rPr>
          <w:szCs w:val="28"/>
          <w:lang w:val="uk-UA"/>
        </w:rPr>
        <w:t xml:space="preserve"> зловживання повноваженнями службовою особою юридичної особи приватного права.</w:t>
      </w:r>
      <w:r w:rsidR="00C90518" w:rsidRPr="009A3423">
        <w:rPr>
          <w:szCs w:val="28"/>
          <w:lang w:val="uk-UA"/>
        </w:rPr>
        <w:t xml:space="preserve"> Як пам’ятаємо, склад злочину, навіть такого конкретного, який передбачений ст. 364</w:t>
      </w:r>
      <w:r w:rsidR="00123EB4">
        <w:rPr>
          <w:szCs w:val="28"/>
          <w:lang w:val="uk-UA"/>
        </w:rPr>
        <w:t>-1</w:t>
      </w:r>
      <w:r w:rsidR="00C90518" w:rsidRPr="009A3423">
        <w:rPr>
          <w:szCs w:val="28"/>
          <w:lang w:val="uk-UA"/>
        </w:rPr>
        <w:t xml:space="preserve"> КК України, не є всеохоплюючим набором ознак. Це – універсальна конструкція, що являє</w:t>
      </w:r>
      <w:r w:rsidR="00892D7B" w:rsidRPr="009A3423">
        <w:rPr>
          <w:szCs w:val="28"/>
          <w:lang w:val="uk-UA"/>
        </w:rPr>
        <w:t xml:space="preserve"> собою доволі абстрактну модель, яка містить мінімальний обсяг найбільш типових </w:t>
      </w:r>
      <w:r w:rsidR="00892D7B" w:rsidRPr="009A3423">
        <w:rPr>
          <w:szCs w:val="28"/>
          <w:lang w:val="uk-UA"/>
        </w:rPr>
        <w:lastRenderedPageBreak/>
        <w:t>ознак</w:t>
      </w:r>
      <w:r w:rsidR="00FE686D" w:rsidRPr="009A3423">
        <w:rPr>
          <w:szCs w:val="28"/>
          <w:lang w:val="uk-UA"/>
        </w:rPr>
        <w:t>. Увесь же згаданий їхній набір з’я</w:t>
      </w:r>
      <w:r w:rsidR="00664E3E" w:rsidRPr="009A3423">
        <w:rPr>
          <w:szCs w:val="28"/>
          <w:lang w:val="uk-UA"/>
        </w:rPr>
        <w:t>совується під час розслідування саме конкретного злочинного прояву особи.</w:t>
      </w:r>
    </w:p>
    <w:p w:rsidR="002933A4" w:rsidRPr="009A3423" w:rsidRDefault="00664E3E" w:rsidP="00D24E99">
      <w:pPr>
        <w:spacing w:line="360" w:lineRule="auto"/>
        <w:ind w:firstLine="567"/>
        <w:jc w:val="both"/>
        <w:rPr>
          <w:szCs w:val="28"/>
          <w:lang w:val="uk-UA"/>
        </w:rPr>
      </w:pPr>
      <w:r w:rsidRPr="009A3423">
        <w:rPr>
          <w:szCs w:val="28"/>
          <w:lang w:val="uk-UA"/>
        </w:rPr>
        <w:t>Ураховуючи наведене, маємо наголосити, що правозастосовувач повинен будувати свою процесуальну діяльність із огляду на два основні моменти, тісно пов’язані з процесом кваліфікції та із урахуванням їхнього впливу на цей процес.</w:t>
      </w:r>
      <w:r w:rsidR="00511F2A" w:rsidRPr="009A3423">
        <w:rPr>
          <w:szCs w:val="28"/>
          <w:lang w:val="uk-UA"/>
        </w:rPr>
        <w:t xml:space="preserve"> </w:t>
      </w:r>
      <w:r w:rsidR="00B731C2" w:rsidRPr="009A3423">
        <w:rPr>
          <w:szCs w:val="28"/>
          <w:lang w:val="uk-UA"/>
        </w:rPr>
        <w:t>Таким чином, під час кваліфікації діяння з ознаками зловживання повноваженнями службовою особою юридичної особи приватного права</w:t>
      </w:r>
      <w:r w:rsidR="00F54613" w:rsidRPr="009A3423">
        <w:rPr>
          <w:szCs w:val="28"/>
          <w:lang w:val="uk-UA"/>
        </w:rPr>
        <w:t xml:space="preserve"> алгоритм цієї діяльності необхідно будувати наступним чином.</w:t>
      </w:r>
    </w:p>
    <w:p w:rsidR="00F54613" w:rsidRPr="009A3423" w:rsidRDefault="00F54613" w:rsidP="00D24E99">
      <w:pPr>
        <w:spacing w:line="360" w:lineRule="auto"/>
        <w:ind w:firstLine="567"/>
        <w:jc w:val="both"/>
        <w:rPr>
          <w:szCs w:val="28"/>
          <w:lang w:val="uk-UA"/>
        </w:rPr>
      </w:pPr>
      <w:r w:rsidRPr="009A3423">
        <w:rPr>
          <w:szCs w:val="28"/>
          <w:lang w:val="uk-UA"/>
        </w:rPr>
        <w:t>По-перше, правозастосовувач повинен встановити фактичні обставини, наявність яких є передумовою притягнення особи до кримінальної відповідальності. Тут мова йде про елементи складу злочину: об’єкт, об’єктивну сторону, суб’єкт і су’єктивну сторону; а також про окремі їхні ознаки, про що детально наголошувалося у відповідних підрозділах роботи.</w:t>
      </w:r>
      <w:r w:rsidR="00D56E3A" w:rsidRPr="009A3423">
        <w:rPr>
          <w:szCs w:val="28"/>
          <w:lang w:val="uk-UA"/>
        </w:rPr>
        <w:t xml:space="preserve"> Завдяки об’єктивним і суб’єктивним ознакам аналізоване злочинне діяння може бути відмежоване від суміжних складів, про що буде сказано нижче.</w:t>
      </w:r>
    </w:p>
    <w:p w:rsidR="00F54613" w:rsidRPr="009A3423" w:rsidRDefault="00F54613" w:rsidP="00D24E99">
      <w:pPr>
        <w:spacing w:line="360" w:lineRule="auto"/>
        <w:ind w:firstLine="567"/>
        <w:jc w:val="both"/>
        <w:rPr>
          <w:szCs w:val="28"/>
          <w:lang w:val="uk-UA"/>
        </w:rPr>
      </w:pPr>
      <w:r w:rsidRPr="009A3423">
        <w:rPr>
          <w:szCs w:val="28"/>
          <w:lang w:val="uk-UA"/>
        </w:rPr>
        <w:t xml:space="preserve">По-друге, </w:t>
      </w:r>
      <w:r w:rsidR="00404E08" w:rsidRPr="009A3423">
        <w:rPr>
          <w:szCs w:val="28"/>
          <w:lang w:val="uk-UA"/>
        </w:rPr>
        <w:t xml:space="preserve">встановлюються </w:t>
      </w:r>
      <w:r w:rsidR="00C50208" w:rsidRPr="009A3423">
        <w:rPr>
          <w:szCs w:val="28"/>
          <w:lang w:val="uk-UA"/>
        </w:rPr>
        <w:t>обставини, які допомагають уточнити кваліфікацію (наприклад, кваліфікуючі ознаки), а також паралельно встановити причини й умови вчинення злочину та в подальшому індивідуалізувати покарання.</w:t>
      </w:r>
    </w:p>
    <w:p w:rsidR="00C50208" w:rsidRPr="009A3423" w:rsidRDefault="00C50208" w:rsidP="00D24E99">
      <w:pPr>
        <w:spacing w:line="360" w:lineRule="auto"/>
        <w:ind w:firstLine="567"/>
        <w:jc w:val="both"/>
        <w:rPr>
          <w:szCs w:val="28"/>
          <w:lang w:val="uk-UA"/>
        </w:rPr>
      </w:pPr>
      <w:r w:rsidRPr="009A3423">
        <w:rPr>
          <w:szCs w:val="28"/>
          <w:lang w:val="uk-UA"/>
        </w:rPr>
        <w:t>Слід наголосити, що першого кроку в більшості випадків абсолютно достатньо для правильної кваліфікації зловживання повноваженнями, бо, навіть у випадку наявності кваліфікуючих ознак, вони з’ясовуються під час установлення елементів складу злочину.</w:t>
      </w:r>
      <w:r w:rsidR="00A1284C">
        <w:rPr>
          <w:szCs w:val="28"/>
          <w:lang w:val="uk-UA"/>
        </w:rPr>
        <w:t xml:space="preserve"> </w:t>
      </w:r>
      <w:r w:rsidR="000509F4" w:rsidRPr="009A3423">
        <w:rPr>
          <w:szCs w:val="28"/>
          <w:lang w:val="uk-UA"/>
        </w:rPr>
        <w:t xml:space="preserve">Специфікою ж другого вказаного нами кроку є те, що, як правило, під час його реалізації правозастосовником викриваються ознаки суспільно небезпечного діяння, не відображені в диспозиціях кримінально-правових норм Особливої частини кримінального кодексу. </w:t>
      </w:r>
      <w:r w:rsidR="00D56E3A" w:rsidRPr="009A3423">
        <w:rPr>
          <w:szCs w:val="28"/>
          <w:lang w:val="uk-UA"/>
        </w:rPr>
        <w:t>Це, наприклад, може бути конкретизація мотиву вчинення зловживання, з’ясування, всупереч яким саме інтересам юридичної особи приватного права діяла її службова особа тощо.</w:t>
      </w:r>
    </w:p>
    <w:p w:rsidR="005119F8" w:rsidRDefault="00524030" w:rsidP="00D24E99">
      <w:pPr>
        <w:spacing w:line="360" w:lineRule="auto"/>
        <w:ind w:firstLine="567"/>
        <w:jc w:val="both"/>
        <w:rPr>
          <w:szCs w:val="28"/>
          <w:lang w:val="uk-UA"/>
        </w:rPr>
      </w:pPr>
      <w:r w:rsidRPr="009A3423">
        <w:rPr>
          <w:szCs w:val="28"/>
          <w:lang w:val="uk-UA"/>
        </w:rPr>
        <w:t>Під час кваліфікації зловживання повноваженнями слід враховувати можливість його вчиненн</w:t>
      </w:r>
      <w:r w:rsidR="002B2A70">
        <w:rPr>
          <w:szCs w:val="28"/>
          <w:lang w:val="uk-UA"/>
        </w:rPr>
        <w:t>я разом із іншими злочинами як за умов</w:t>
      </w:r>
      <w:r w:rsidRPr="009A3423">
        <w:rPr>
          <w:szCs w:val="28"/>
          <w:lang w:val="uk-UA"/>
        </w:rPr>
        <w:t xml:space="preserve"> ідеальн</w:t>
      </w:r>
      <w:r w:rsidR="002B2A70">
        <w:rPr>
          <w:szCs w:val="28"/>
          <w:lang w:val="uk-UA"/>
        </w:rPr>
        <w:t>ої</w:t>
      </w:r>
      <w:r w:rsidRPr="009A3423">
        <w:rPr>
          <w:szCs w:val="28"/>
          <w:lang w:val="uk-UA"/>
        </w:rPr>
        <w:t xml:space="preserve">, так і </w:t>
      </w:r>
      <w:r w:rsidRPr="009A3423">
        <w:rPr>
          <w:szCs w:val="28"/>
          <w:lang w:val="uk-UA"/>
        </w:rPr>
        <w:lastRenderedPageBreak/>
        <w:t>реальн</w:t>
      </w:r>
      <w:r w:rsidR="002B2A70">
        <w:rPr>
          <w:szCs w:val="28"/>
          <w:lang w:val="uk-UA"/>
        </w:rPr>
        <w:t>ої</w:t>
      </w:r>
      <w:r w:rsidRPr="009A3423">
        <w:rPr>
          <w:szCs w:val="28"/>
          <w:lang w:val="uk-UA"/>
        </w:rPr>
        <w:t xml:space="preserve"> сукупності. Відповідно до правил кваліфікації в таких випадках необхідно дотримуватися основного положення про встановлення тотожності між ознаками реально вчиненого діяння та ознаками, відображеними в статтях кримінального кодексу. </w:t>
      </w:r>
    </w:p>
    <w:p w:rsidR="00ED435D" w:rsidRDefault="005119F8" w:rsidP="00D24E99">
      <w:pPr>
        <w:spacing w:line="360" w:lineRule="auto"/>
        <w:ind w:firstLine="567"/>
        <w:jc w:val="both"/>
        <w:rPr>
          <w:szCs w:val="28"/>
          <w:lang w:val="uk-UA"/>
        </w:rPr>
      </w:pPr>
      <w:r>
        <w:rPr>
          <w:szCs w:val="28"/>
          <w:lang w:val="uk-UA"/>
        </w:rPr>
        <w:t>В</w:t>
      </w:r>
      <w:r w:rsidR="00ED435D" w:rsidRPr="009A3423">
        <w:rPr>
          <w:szCs w:val="28"/>
          <w:lang w:val="uk-UA"/>
        </w:rPr>
        <w:t>сі без виключення елементи складу злочину мають значення для кваліфікації та підлягають обов’язковому встановленню під час розслідування. При кваліфікації ж зловживання повноваженнями службовою особою юридичної особи приватного права, додатково треба враховувати значення факультативних ознак окремих елементів складу злочину, які, через пряму вказівку в тексті закону, набувають характеру обов’язкових і про які ми говорили в під</w:t>
      </w:r>
      <w:r w:rsidR="00BD4B8E" w:rsidRPr="009A3423">
        <w:rPr>
          <w:szCs w:val="28"/>
          <w:lang w:val="uk-UA"/>
        </w:rPr>
        <w:t>розділах, присвячених аналізові складу злочину, передбаченого ст. 364</w:t>
      </w:r>
      <w:r w:rsidR="00123EB4">
        <w:rPr>
          <w:szCs w:val="28"/>
          <w:lang w:val="uk-UA"/>
        </w:rPr>
        <w:t>-1</w:t>
      </w:r>
      <w:r w:rsidR="00BD4B8E" w:rsidRPr="009A3423">
        <w:rPr>
          <w:szCs w:val="28"/>
          <w:lang w:val="uk-UA"/>
        </w:rPr>
        <w:t xml:space="preserve"> КК України.</w:t>
      </w:r>
    </w:p>
    <w:p w:rsidR="00D24E99" w:rsidRPr="009A3423" w:rsidRDefault="00D24E99" w:rsidP="00D24E99">
      <w:pPr>
        <w:spacing w:line="360" w:lineRule="auto"/>
        <w:ind w:firstLine="720"/>
        <w:jc w:val="both"/>
        <w:rPr>
          <w:szCs w:val="28"/>
          <w:lang w:val="uk-UA"/>
        </w:rPr>
      </w:pPr>
      <w:r w:rsidRPr="009A3423">
        <w:rPr>
          <w:szCs w:val="28"/>
          <w:lang w:val="uk-UA"/>
        </w:rPr>
        <w:t>Надзвичайно важливе значення має таке питання, як розмежування злочинів у ході кримінально-правової кваліфікації, яке формально є лише одним з етапів стадії вибору правової норми (крім того, вирішуючи питання розмежування, дослідник не може оминути увагою й інші найбільш важливі проблеми кримінально-правової кваліфікації).</w:t>
      </w:r>
    </w:p>
    <w:p w:rsidR="00D24E99" w:rsidRPr="009A3423" w:rsidRDefault="00D24E99" w:rsidP="00D24E99">
      <w:pPr>
        <w:spacing w:line="360" w:lineRule="auto"/>
        <w:ind w:firstLine="720"/>
        <w:jc w:val="both"/>
        <w:rPr>
          <w:szCs w:val="28"/>
          <w:lang w:val="uk-UA"/>
        </w:rPr>
      </w:pPr>
      <w:r w:rsidRPr="009A3423">
        <w:rPr>
          <w:szCs w:val="28"/>
          <w:lang w:val="uk-UA"/>
        </w:rPr>
        <w:t>На думку В.І. Женунтія та А.М. Бабенка, відмежування злочинів є доволі складним процесом, який має безпосередній зв'язок із кваліфікацією</w:t>
      </w:r>
      <w:r w:rsidR="00F5105E">
        <w:rPr>
          <w:szCs w:val="28"/>
          <w:lang w:val="uk-UA"/>
        </w:rPr>
        <w:t xml:space="preserve"> </w:t>
      </w:r>
      <w:r w:rsidR="00F5105E" w:rsidRPr="00F5105E">
        <w:rPr>
          <w:szCs w:val="28"/>
          <w:lang w:val="uk-UA"/>
        </w:rPr>
        <w:t>[</w:t>
      </w:r>
      <w:r w:rsidR="00F5105E">
        <w:rPr>
          <w:szCs w:val="28"/>
        </w:rPr>
        <w:fldChar w:fldCharType="begin"/>
      </w:r>
      <w:r w:rsidR="00F5105E" w:rsidRPr="00F5105E">
        <w:rPr>
          <w:szCs w:val="28"/>
          <w:lang w:val="uk-UA"/>
        </w:rPr>
        <w:instrText xml:space="preserve"> </w:instrText>
      </w:r>
      <w:r w:rsidR="00F5105E">
        <w:rPr>
          <w:szCs w:val="28"/>
          <w:lang w:val="en-US"/>
        </w:rPr>
        <w:instrText>REF</w:instrText>
      </w:r>
      <w:r w:rsidR="00F5105E" w:rsidRPr="00F5105E">
        <w:rPr>
          <w:szCs w:val="28"/>
          <w:lang w:val="uk-UA"/>
        </w:rPr>
        <w:instrText xml:space="preserve"> _</w:instrText>
      </w:r>
      <w:r w:rsidR="00F5105E">
        <w:rPr>
          <w:szCs w:val="28"/>
          <w:lang w:val="en-US"/>
        </w:rPr>
        <w:instrText>Ref</w:instrText>
      </w:r>
      <w:r w:rsidR="00F5105E" w:rsidRPr="00F5105E">
        <w:rPr>
          <w:szCs w:val="28"/>
          <w:lang w:val="uk-UA"/>
        </w:rPr>
        <w:instrText>428539736 \</w:instrText>
      </w:r>
      <w:r w:rsidR="00F5105E">
        <w:rPr>
          <w:szCs w:val="28"/>
          <w:lang w:val="en-US"/>
        </w:rPr>
        <w:instrText>r</w:instrText>
      </w:r>
      <w:r w:rsidR="00F5105E" w:rsidRPr="00F5105E">
        <w:rPr>
          <w:szCs w:val="28"/>
          <w:lang w:val="uk-UA"/>
        </w:rPr>
        <w:instrText xml:space="preserve"> \</w:instrText>
      </w:r>
      <w:r w:rsidR="00F5105E">
        <w:rPr>
          <w:szCs w:val="28"/>
          <w:lang w:val="en-US"/>
        </w:rPr>
        <w:instrText>h</w:instrText>
      </w:r>
      <w:r w:rsidR="00F5105E" w:rsidRPr="00F5105E">
        <w:rPr>
          <w:szCs w:val="28"/>
          <w:lang w:val="uk-UA"/>
        </w:rPr>
        <w:instrText xml:space="preserve"> </w:instrText>
      </w:r>
      <w:r w:rsidR="00F5105E">
        <w:rPr>
          <w:szCs w:val="28"/>
        </w:rPr>
      </w:r>
      <w:r w:rsidR="00F5105E">
        <w:rPr>
          <w:szCs w:val="28"/>
        </w:rPr>
        <w:fldChar w:fldCharType="separate"/>
      </w:r>
      <w:r w:rsidR="005E0A3F">
        <w:rPr>
          <w:szCs w:val="28"/>
          <w:lang w:val="en-US"/>
        </w:rPr>
        <w:t>111</w:t>
      </w:r>
      <w:r w:rsidR="00F5105E">
        <w:rPr>
          <w:szCs w:val="28"/>
        </w:rPr>
        <w:fldChar w:fldCharType="end"/>
      </w:r>
      <w:r w:rsidR="00F5105E" w:rsidRPr="00F5105E">
        <w:rPr>
          <w:szCs w:val="28"/>
          <w:lang w:val="uk-UA"/>
        </w:rPr>
        <w:t>, С.</w:t>
      </w:r>
      <w:r w:rsidR="00F5105E">
        <w:rPr>
          <w:szCs w:val="28"/>
        </w:rPr>
        <w:t> </w:t>
      </w:r>
      <w:r w:rsidR="00F5105E" w:rsidRPr="00F5105E">
        <w:rPr>
          <w:szCs w:val="28"/>
          <w:lang w:val="uk-UA"/>
        </w:rPr>
        <w:t>52]</w:t>
      </w:r>
      <w:r w:rsidR="00F5105E">
        <w:rPr>
          <w:szCs w:val="28"/>
          <w:lang w:val="uk-UA"/>
        </w:rPr>
        <w:t>. У свою чергу, М. </w:t>
      </w:r>
      <w:r w:rsidRPr="009A3423">
        <w:rPr>
          <w:szCs w:val="28"/>
          <w:lang w:val="uk-UA"/>
        </w:rPr>
        <w:t>Акімов вважає, що для правильної кримінально-правової кваліфікації важливо не тільки точно встановити усі об'єктивні та суб'єктивні ознаки складу суспільно небезпечного діяння, а й відмежувати його за цими ознаками від інших, суміжних складів злочинів</w:t>
      </w:r>
      <w:r w:rsidR="00F5105E">
        <w:rPr>
          <w:szCs w:val="28"/>
          <w:lang w:val="uk-UA"/>
        </w:rPr>
        <w:t xml:space="preserve"> </w:t>
      </w:r>
      <w:r w:rsidR="00F5105E" w:rsidRPr="00F5105E">
        <w:rPr>
          <w:szCs w:val="28"/>
          <w:lang w:val="uk-UA"/>
        </w:rPr>
        <w:t>[</w:t>
      </w:r>
      <w:r w:rsidR="00F5105E">
        <w:rPr>
          <w:szCs w:val="28"/>
        </w:rPr>
        <w:fldChar w:fldCharType="begin"/>
      </w:r>
      <w:r w:rsidR="00F5105E">
        <w:rPr>
          <w:szCs w:val="28"/>
          <w:lang w:val="uk-UA"/>
        </w:rPr>
        <w:instrText xml:space="preserve"> REF _Ref428539764 \r \h </w:instrText>
      </w:r>
      <w:r w:rsidR="00F5105E">
        <w:rPr>
          <w:szCs w:val="28"/>
        </w:rPr>
      </w:r>
      <w:r w:rsidR="00F5105E">
        <w:rPr>
          <w:szCs w:val="28"/>
        </w:rPr>
        <w:fldChar w:fldCharType="separate"/>
      </w:r>
      <w:r w:rsidR="005E0A3F">
        <w:rPr>
          <w:szCs w:val="28"/>
          <w:lang w:val="uk-UA"/>
        </w:rPr>
        <w:t>4</w:t>
      </w:r>
      <w:r w:rsidR="00F5105E">
        <w:rPr>
          <w:szCs w:val="28"/>
        </w:rPr>
        <w:fldChar w:fldCharType="end"/>
      </w:r>
      <w:r w:rsidR="00F5105E">
        <w:rPr>
          <w:szCs w:val="28"/>
          <w:lang w:val="uk-UA"/>
        </w:rPr>
        <w:t>, С. 11</w:t>
      </w:r>
      <w:r w:rsidR="00F5105E" w:rsidRPr="00F5105E">
        <w:rPr>
          <w:szCs w:val="28"/>
          <w:lang w:val="uk-UA"/>
        </w:rPr>
        <w:t>]</w:t>
      </w:r>
      <w:r w:rsidRPr="009A3423">
        <w:rPr>
          <w:szCs w:val="28"/>
          <w:lang w:val="uk-UA"/>
        </w:rPr>
        <w:t xml:space="preserve">. Видається, друга позиція є більш обґрунтованою, оскільки </w:t>
      </w:r>
      <w:r w:rsidR="008D0B4B">
        <w:rPr>
          <w:szCs w:val="28"/>
          <w:lang w:val="uk-UA"/>
        </w:rPr>
        <w:t>«</w:t>
      </w:r>
      <w:r w:rsidRPr="009A3423">
        <w:rPr>
          <w:szCs w:val="28"/>
          <w:lang w:val="uk-UA"/>
        </w:rPr>
        <w:t>безпосередній зв'язок</w:t>
      </w:r>
      <w:r w:rsidR="008D0B4B">
        <w:rPr>
          <w:szCs w:val="28"/>
          <w:lang w:val="uk-UA"/>
        </w:rPr>
        <w:t>»</w:t>
      </w:r>
      <w:r w:rsidRPr="009A3423">
        <w:rPr>
          <w:szCs w:val="28"/>
          <w:lang w:val="uk-UA"/>
        </w:rPr>
        <w:t xml:space="preserve"> відмежування з кваліфікацією насправді полягає в тому, що перше є складовою другого.</w:t>
      </w:r>
    </w:p>
    <w:p w:rsidR="00D24E99" w:rsidRPr="009A3423" w:rsidRDefault="00D24E99" w:rsidP="00D24E99">
      <w:pPr>
        <w:spacing w:line="360" w:lineRule="auto"/>
        <w:ind w:firstLine="720"/>
        <w:jc w:val="both"/>
        <w:rPr>
          <w:szCs w:val="28"/>
          <w:lang w:val="uk-UA"/>
        </w:rPr>
      </w:pPr>
      <w:r w:rsidRPr="009A3423">
        <w:rPr>
          <w:szCs w:val="28"/>
          <w:lang w:val="uk-UA"/>
        </w:rPr>
        <w:t>Недарма, підт</w:t>
      </w:r>
      <w:r w:rsidR="00F5105E">
        <w:rPr>
          <w:szCs w:val="28"/>
          <w:lang w:val="uk-UA"/>
        </w:rPr>
        <w:t>римуючи В.О. </w:t>
      </w:r>
      <w:r w:rsidRPr="009A3423">
        <w:rPr>
          <w:szCs w:val="28"/>
          <w:lang w:val="uk-UA"/>
        </w:rPr>
        <w:t>Навроцького в тому, що розмежування складів злочинів є складовою процесу кримінально-правової кваліфікації, Л.П.</w:t>
      </w:r>
      <w:r w:rsidR="00F5105E">
        <w:rPr>
          <w:szCs w:val="28"/>
          <w:lang w:val="uk-UA"/>
        </w:rPr>
        <w:t> </w:t>
      </w:r>
      <w:r w:rsidRPr="009A3423">
        <w:rPr>
          <w:szCs w:val="28"/>
          <w:lang w:val="uk-UA"/>
        </w:rPr>
        <w:t>Брич визначає розмежування як визначення в системі складів злочинів зі спільними ознаками місця конкретного складу злочину, як її елемента, що здійснюється шляхом порівняння змісту ознак складів злочинів і полягає у виявленні суті їхніх зв'язків один з одним</w:t>
      </w:r>
      <w:r w:rsidR="00F5105E">
        <w:rPr>
          <w:szCs w:val="28"/>
          <w:lang w:val="uk-UA"/>
        </w:rPr>
        <w:t xml:space="preserve"> </w:t>
      </w:r>
      <w:r w:rsidR="00F5105E" w:rsidRPr="00F5105E">
        <w:rPr>
          <w:szCs w:val="28"/>
          <w:lang w:val="uk-UA"/>
        </w:rPr>
        <w:t>[</w:t>
      </w:r>
      <w:r w:rsidR="00F5105E">
        <w:rPr>
          <w:szCs w:val="28"/>
          <w:lang w:val="uk-UA"/>
        </w:rPr>
        <w:fldChar w:fldCharType="begin"/>
      </w:r>
      <w:r w:rsidR="00F5105E">
        <w:rPr>
          <w:szCs w:val="28"/>
          <w:lang w:val="uk-UA"/>
        </w:rPr>
        <w:instrText xml:space="preserve"> REF _Ref428539819 \r \h </w:instrText>
      </w:r>
      <w:r w:rsidR="00F5105E">
        <w:rPr>
          <w:szCs w:val="28"/>
          <w:lang w:val="uk-UA"/>
        </w:rPr>
      </w:r>
      <w:r w:rsidR="00F5105E">
        <w:rPr>
          <w:szCs w:val="28"/>
          <w:lang w:val="uk-UA"/>
        </w:rPr>
        <w:fldChar w:fldCharType="separate"/>
      </w:r>
      <w:r w:rsidR="005E0A3F">
        <w:rPr>
          <w:szCs w:val="28"/>
          <w:lang w:val="uk-UA"/>
        </w:rPr>
        <w:t>49</w:t>
      </w:r>
      <w:r w:rsidR="00F5105E">
        <w:rPr>
          <w:szCs w:val="28"/>
          <w:lang w:val="uk-UA"/>
        </w:rPr>
        <w:fldChar w:fldCharType="end"/>
      </w:r>
      <w:r w:rsidR="00F5105E">
        <w:rPr>
          <w:szCs w:val="28"/>
          <w:lang w:val="uk-UA"/>
        </w:rPr>
        <w:t>, С. 240</w:t>
      </w:r>
      <w:r w:rsidR="00F5105E" w:rsidRPr="00F5105E">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На нашу думку, можна зробити однозначний висновок про те, що обов'язкові ознаки складу злочину критеріями розмежування в сенсі їх відсутності/присутності у складі злочину виступати не можуть, оскільки притаманні будь-якому складу злочину. Але таким критерієм розмежування може виступати їх зміст, наприклад характеристика об'єкту злочину (скажімо, життя або власність) або суспільно небезпечного діяння як ознаки об'єктивної сторони складу злочину (позбавлення життя або нанесення тілесних ушкоджень). Що стосується факультативних ознак, то критерієм розмежування складів злочинів може бути як сам факт наявності/відсутності відповідної ознаки у складі злочину (наприклад, стан сильного душевного хвилювання при розмежуванні різних видів вбивств), так і характеристики змісту такої факультативної ознаки (наприклад, відкритість або таємність як різновиди способу викрадення чужого майна).</w:t>
      </w:r>
    </w:p>
    <w:p w:rsidR="00D24E99" w:rsidRPr="009A3423" w:rsidRDefault="00D24E99" w:rsidP="00D24E99">
      <w:pPr>
        <w:spacing w:line="360" w:lineRule="auto"/>
        <w:ind w:firstLine="720"/>
        <w:jc w:val="both"/>
        <w:rPr>
          <w:spacing w:val="-2"/>
          <w:szCs w:val="28"/>
          <w:lang w:val="uk-UA"/>
        </w:rPr>
      </w:pPr>
      <w:r w:rsidRPr="009A3423">
        <w:rPr>
          <w:szCs w:val="28"/>
          <w:lang w:val="uk-UA"/>
        </w:rPr>
        <w:t>Отже, розмежування полягає у відшуканні ознак, які індивідуалізують склад того чи іншого злочину</w:t>
      </w:r>
      <w:r w:rsidR="00F5105E">
        <w:rPr>
          <w:szCs w:val="28"/>
          <w:lang w:val="uk-UA"/>
        </w:rPr>
        <w:t xml:space="preserve"> </w:t>
      </w:r>
      <w:r w:rsidR="00F5105E" w:rsidRPr="00F5105E">
        <w:rPr>
          <w:szCs w:val="28"/>
          <w:lang w:val="uk-UA"/>
        </w:rPr>
        <w:t>[</w:t>
      </w:r>
      <w:r w:rsidR="00F5105E">
        <w:rPr>
          <w:szCs w:val="28"/>
          <w:lang w:val="uk-UA"/>
        </w:rPr>
        <w:fldChar w:fldCharType="begin"/>
      </w:r>
      <w:r w:rsidR="00F5105E">
        <w:rPr>
          <w:szCs w:val="28"/>
          <w:lang w:val="uk-UA"/>
        </w:rPr>
        <w:instrText xml:space="preserve"> REF _Ref428539850 \r \h </w:instrText>
      </w:r>
      <w:r w:rsidR="00F5105E">
        <w:rPr>
          <w:szCs w:val="28"/>
          <w:lang w:val="uk-UA"/>
        </w:rPr>
      </w:r>
      <w:r w:rsidR="00F5105E">
        <w:rPr>
          <w:szCs w:val="28"/>
          <w:lang w:val="uk-UA"/>
        </w:rPr>
        <w:fldChar w:fldCharType="separate"/>
      </w:r>
      <w:r w:rsidR="005E0A3F">
        <w:rPr>
          <w:szCs w:val="28"/>
          <w:lang w:val="uk-UA"/>
        </w:rPr>
        <w:t>386</w:t>
      </w:r>
      <w:r w:rsidR="00F5105E">
        <w:rPr>
          <w:szCs w:val="28"/>
          <w:lang w:val="uk-UA"/>
        </w:rPr>
        <w:fldChar w:fldCharType="end"/>
      </w:r>
      <w:r w:rsidR="00F5105E">
        <w:rPr>
          <w:szCs w:val="28"/>
          <w:lang w:val="uk-UA"/>
        </w:rPr>
        <w:t>, С. 415-423</w:t>
      </w:r>
      <w:r w:rsidR="00F5105E" w:rsidRPr="00F5105E">
        <w:rPr>
          <w:szCs w:val="28"/>
          <w:lang w:val="uk-UA"/>
        </w:rPr>
        <w:t>]</w:t>
      </w:r>
      <w:r w:rsidRPr="009A3423">
        <w:rPr>
          <w:szCs w:val="28"/>
          <w:lang w:val="uk-UA"/>
        </w:rPr>
        <w:t xml:space="preserve">. При цьому, треба розрізняти конкуренцію кримінально-правових норм та їх суміжність. </w:t>
      </w:r>
      <w:r w:rsidRPr="009A3423">
        <w:rPr>
          <w:spacing w:val="-2"/>
          <w:szCs w:val="28"/>
          <w:lang w:val="uk-UA"/>
        </w:rPr>
        <w:t>Традиційно в науці кримінального права конкуренцією кримінально-правових норм називають нетипову ситуацію в правозастосуванні, коли один злочин підпадає під ознаки двох (або більше) норм кримінального закону, які з різним ступенем узагальнення і різною повнотою описують вчинене діяння. При конкуренції застосуванню підлягає лише якась одна норма – та, яка найточніше відображає соціальну та правову природу вчиненого суспільно небезпечного діяння.</w:t>
      </w:r>
      <w:r w:rsidRPr="009A3423">
        <w:rPr>
          <w:szCs w:val="28"/>
          <w:lang w:val="uk-UA"/>
        </w:rPr>
        <w:t xml:space="preserve"> При цьому загальною вважається норма, яка передбачає певний вид неконкретизованих діянь</w:t>
      </w:r>
      <w:r w:rsidR="00F5105E">
        <w:rPr>
          <w:szCs w:val="28"/>
          <w:lang w:val="uk-UA"/>
        </w:rPr>
        <w:t xml:space="preserve"> </w:t>
      </w:r>
      <w:r w:rsidR="00F5105E" w:rsidRPr="00F5105E">
        <w:rPr>
          <w:szCs w:val="28"/>
        </w:rPr>
        <w:t>[</w:t>
      </w:r>
      <w:r w:rsidR="00F5105E">
        <w:rPr>
          <w:szCs w:val="28"/>
          <w:lang w:val="uk-UA"/>
        </w:rPr>
        <w:fldChar w:fldCharType="begin"/>
      </w:r>
      <w:r w:rsidR="00F5105E">
        <w:rPr>
          <w:szCs w:val="28"/>
        </w:rPr>
        <w:instrText xml:space="preserve"> REF _Ref428539887 \r \h </w:instrText>
      </w:r>
      <w:r w:rsidR="00F5105E">
        <w:rPr>
          <w:szCs w:val="28"/>
          <w:lang w:val="uk-UA"/>
        </w:rPr>
      </w:r>
      <w:r w:rsidR="00F5105E">
        <w:rPr>
          <w:szCs w:val="28"/>
          <w:lang w:val="uk-UA"/>
        </w:rPr>
        <w:fldChar w:fldCharType="separate"/>
      </w:r>
      <w:r w:rsidR="005E0A3F">
        <w:rPr>
          <w:szCs w:val="28"/>
        </w:rPr>
        <w:t>79</w:t>
      </w:r>
      <w:r w:rsidR="00F5105E">
        <w:rPr>
          <w:szCs w:val="28"/>
          <w:lang w:val="uk-UA"/>
        </w:rPr>
        <w:fldChar w:fldCharType="end"/>
      </w:r>
      <w:r w:rsidR="00F5105E">
        <w:rPr>
          <w:szCs w:val="28"/>
          <w:lang w:val="uk-UA"/>
        </w:rPr>
        <w:t>, С. 293</w:t>
      </w:r>
      <w:r w:rsidR="00F5105E" w:rsidRPr="00F5105E">
        <w:rPr>
          <w:szCs w:val="28"/>
        </w:rPr>
        <w:t>]</w:t>
      </w:r>
      <w:r w:rsidRPr="009A3423">
        <w:rPr>
          <w:szCs w:val="28"/>
          <w:lang w:val="uk-UA"/>
        </w:rPr>
        <w:t>.</w:t>
      </w:r>
      <w:r w:rsidRPr="009A3423">
        <w:rPr>
          <w:spacing w:val="-2"/>
          <w:szCs w:val="28"/>
          <w:lang w:val="uk-UA"/>
        </w:rPr>
        <w:t xml:space="preserve"> З огляду на це, конкуренція кримінально-правових норм характеризується такими ознаками: 1) вчинено один злочин (на відміну від множинності злочинів); 2) вчинене діяння одночасно підпадає під ознаки двох (або більше) кримінально-правових норм; 3) кожна із цих норм передбачає ознаки одного й того самого злочину; 4) зазначені норми частково співпадають як за обсягом, так і за змістом</w:t>
      </w:r>
      <w:r w:rsidR="00F5105E">
        <w:rPr>
          <w:spacing w:val="-2"/>
          <w:szCs w:val="28"/>
          <w:lang w:val="uk-UA"/>
        </w:rPr>
        <w:t xml:space="preserve"> </w:t>
      </w:r>
      <w:r w:rsidR="00F5105E" w:rsidRPr="00F5105E">
        <w:rPr>
          <w:spacing w:val="-2"/>
          <w:szCs w:val="28"/>
        </w:rPr>
        <w:t>[</w:t>
      </w:r>
      <w:r w:rsidR="00F5105E">
        <w:rPr>
          <w:spacing w:val="-2"/>
          <w:szCs w:val="28"/>
          <w:lang w:val="uk-UA"/>
        </w:rPr>
        <w:fldChar w:fldCharType="begin"/>
      </w:r>
      <w:r w:rsidR="00F5105E">
        <w:rPr>
          <w:spacing w:val="-2"/>
          <w:szCs w:val="28"/>
        </w:rPr>
        <w:instrText xml:space="preserve"> REF _Ref427945539 \r \h </w:instrText>
      </w:r>
      <w:r w:rsidR="00F5105E">
        <w:rPr>
          <w:spacing w:val="-2"/>
          <w:szCs w:val="28"/>
          <w:lang w:val="uk-UA"/>
        </w:rPr>
      </w:r>
      <w:r w:rsidR="00F5105E">
        <w:rPr>
          <w:spacing w:val="-2"/>
          <w:szCs w:val="28"/>
          <w:lang w:val="uk-UA"/>
        </w:rPr>
        <w:fldChar w:fldCharType="separate"/>
      </w:r>
      <w:r w:rsidR="005E0A3F">
        <w:rPr>
          <w:spacing w:val="-2"/>
          <w:szCs w:val="28"/>
        </w:rPr>
        <w:t>179</w:t>
      </w:r>
      <w:r w:rsidR="00F5105E">
        <w:rPr>
          <w:spacing w:val="-2"/>
          <w:szCs w:val="28"/>
          <w:lang w:val="uk-UA"/>
        </w:rPr>
        <w:fldChar w:fldCharType="end"/>
      </w:r>
      <w:r w:rsidR="00F5105E">
        <w:rPr>
          <w:spacing w:val="-2"/>
          <w:szCs w:val="28"/>
          <w:lang w:val="uk-UA"/>
        </w:rPr>
        <w:t>, С. 42</w:t>
      </w:r>
      <w:r w:rsidR="00F5105E" w:rsidRPr="00F5105E">
        <w:rPr>
          <w:spacing w:val="-2"/>
          <w:szCs w:val="28"/>
        </w:rPr>
        <w:t>]</w:t>
      </w:r>
      <w:r w:rsidRPr="009A3423">
        <w:rPr>
          <w:spacing w:val="-2"/>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І.В. Красницький, проаналізувавши точки зору щодо об'єкту конкуренції, вважає найприйнятнішим підхід, згідно з яким об'єктом конкуренції при </w:t>
      </w:r>
      <w:r w:rsidRPr="009A3423">
        <w:rPr>
          <w:szCs w:val="28"/>
          <w:lang w:val="uk-UA"/>
        </w:rPr>
        <w:lastRenderedPageBreak/>
        <w:t>застосуванні кримінального закону слід визнати положення кримінального закону. Відповідно, класифікація видів, на його думку, конкуренції матиме такий вигляд: конкуренція положень кримінального закону, які співвідносяться як ціле і частина; конкуренція положень кримінального закону, які співвідносяться як ціле і частини; конкуренція положень кримінального закону, які одночасно є спеціальними стосовно іншого, одного і того ж, положення кримінального закону</w:t>
      </w:r>
      <w:r w:rsidR="00F5105E">
        <w:rPr>
          <w:szCs w:val="28"/>
          <w:lang w:val="uk-UA"/>
        </w:rPr>
        <w:t xml:space="preserve"> </w:t>
      </w:r>
      <w:r w:rsidR="00F5105E" w:rsidRPr="00F5105E">
        <w:rPr>
          <w:szCs w:val="28"/>
        </w:rPr>
        <w:t>[</w:t>
      </w:r>
      <w:r w:rsidR="00F5105E">
        <w:rPr>
          <w:szCs w:val="28"/>
          <w:lang w:val="uk-UA"/>
        </w:rPr>
        <w:fldChar w:fldCharType="begin"/>
      </w:r>
      <w:r w:rsidR="00F5105E">
        <w:rPr>
          <w:szCs w:val="28"/>
        </w:rPr>
        <w:instrText xml:space="preserve"> REF _Ref428539945 \r \h </w:instrText>
      </w:r>
      <w:r w:rsidR="00F5105E">
        <w:rPr>
          <w:szCs w:val="28"/>
          <w:lang w:val="uk-UA"/>
        </w:rPr>
      </w:r>
      <w:r w:rsidR="00F5105E">
        <w:rPr>
          <w:szCs w:val="28"/>
          <w:lang w:val="uk-UA"/>
        </w:rPr>
        <w:fldChar w:fldCharType="separate"/>
      </w:r>
      <w:r w:rsidR="005E0A3F">
        <w:rPr>
          <w:szCs w:val="28"/>
        </w:rPr>
        <w:t>173</w:t>
      </w:r>
      <w:r w:rsidR="00F5105E">
        <w:rPr>
          <w:szCs w:val="28"/>
          <w:lang w:val="uk-UA"/>
        </w:rPr>
        <w:fldChar w:fldCharType="end"/>
      </w:r>
      <w:r w:rsidR="00F5105E">
        <w:rPr>
          <w:szCs w:val="28"/>
          <w:lang w:val="uk-UA"/>
        </w:rPr>
        <w:t>, С. 257</w:t>
      </w:r>
      <w:r w:rsidR="00F5105E" w:rsidRPr="00F5105E">
        <w:rPr>
          <w:szCs w:val="28"/>
        </w:rPr>
        <w:t>]</w:t>
      </w:r>
      <w:r w:rsidRPr="009A3423">
        <w:rPr>
          <w:szCs w:val="28"/>
          <w:lang w:val="uk-UA"/>
        </w:rPr>
        <w:t>.</w:t>
      </w:r>
    </w:p>
    <w:p w:rsidR="00D24E99" w:rsidRPr="009A3423" w:rsidRDefault="00F5105E" w:rsidP="00D24E99">
      <w:pPr>
        <w:spacing w:line="360" w:lineRule="auto"/>
        <w:ind w:firstLine="720"/>
        <w:jc w:val="both"/>
        <w:rPr>
          <w:szCs w:val="28"/>
          <w:lang w:val="uk-UA"/>
        </w:rPr>
      </w:pPr>
      <w:r>
        <w:rPr>
          <w:szCs w:val="28"/>
          <w:lang w:val="uk-UA"/>
        </w:rPr>
        <w:t>Як зауважує В.О. </w:t>
      </w:r>
      <w:r w:rsidR="00D24E99" w:rsidRPr="009A3423">
        <w:rPr>
          <w:szCs w:val="28"/>
          <w:lang w:val="uk-UA"/>
        </w:rPr>
        <w:t>Навроцький (який, до речі, розрізняє правила кваліфікації за наявності колізії та конкуренції</w:t>
      </w:r>
      <w:r>
        <w:rPr>
          <w:szCs w:val="28"/>
          <w:lang w:val="uk-UA"/>
        </w:rPr>
        <w:t xml:space="preserve"> </w:t>
      </w:r>
      <w:r w:rsidRPr="00F5105E">
        <w:rPr>
          <w:szCs w:val="28"/>
          <w:lang w:val="uk-UA"/>
        </w:rPr>
        <w:t>[</w:t>
      </w:r>
      <w:r>
        <w:rPr>
          <w:szCs w:val="28"/>
        </w:rPr>
        <w:fldChar w:fldCharType="begin"/>
      </w:r>
      <w:r>
        <w:rPr>
          <w:szCs w:val="28"/>
          <w:lang w:val="uk-UA"/>
        </w:rPr>
        <w:instrText xml:space="preserve"> REF _Ref428539987 \r \h </w:instrText>
      </w:r>
      <w:r>
        <w:rPr>
          <w:szCs w:val="28"/>
        </w:rPr>
      </w:r>
      <w:r>
        <w:rPr>
          <w:szCs w:val="28"/>
        </w:rPr>
        <w:fldChar w:fldCharType="separate"/>
      </w:r>
      <w:r w:rsidR="005E0A3F">
        <w:rPr>
          <w:szCs w:val="28"/>
          <w:lang w:val="uk-UA"/>
        </w:rPr>
        <w:t>233</w:t>
      </w:r>
      <w:r>
        <w:rPr>
          <w:szCs w:val="28"/>
        </w:rPr>
        <w:fldChar w:fldCharType="end"/>
      </w:r>
      <w:r>
        <w:rPr>
          <w:szCs w:val="28"/>
          <w:lang w:val="uk-UA"/>
        </w:rPr>
        <w:t>, С. 265</w:t>
      </w:r>
      <w:r w:rsidRPr="00F5105E">
        <w:rPr>
          <w:szCs w:val="28"/>
          <w:lang w:val="uk-UA"/>
        </w:rPr>
        <w:t>]</w:t>
      </w:r>
      <w:r w:rsidR="00D24E99" w:rsidRPr="009A3423">
        <w:rPr>
          <w:szCs w:val="28"/>
          <w:lang w:val="uk-UA"/>
        </w:rPr>
        <w:t>), співвідношення конкуренції статей кримінального закону та їх суміжності характеризується тим, що суміжні статті закону (чи передбачені ними суміжні склади злочинів) мають розмежувальні ознаки, за якими можна встановити різницю між ними. Одне і те ж діяння не може підпадати під ознаки кількох суміжних статей (частин, пунктів статей) Особливої частини КК, які відрізняються між собою. На відміну від цього конкуренція статей кримінального закону передбачає, що діяння одночасно підпадає під ознаки, закріплені в кількох статтях Особливої частини КК</w:t>
      </w:r>
      <w:r>
        <w:rPr>
          <w:szCs w:val="28"/>
          <w:lang w:val="uk-UA"/>
        </w:rPr>
        <w:t xml:space="preserve"> </w:t>
      </w:r>
      <w:r w:rsidRPr="00F5105E">
        <w:rPr>
          <w:szCs w:val="28"/>
        </w:rPr>
        <w:t>[</w:t>
      </w:r>
      <w:r>
        <w:rPr>
          <w:szCs w:val="28"/>
          <w:lang w:val="uk-UA"/>
        </w:rPr>
        <w:fldChar w:fldCharType="begin"/>
      </w:r>
      <w:r>
        <w:rPr>
          <w:szCs w:val="28"/>
        </w:rPr>
        <w:instrText xml:space="preserve"> REF _Ref428539987 \r \h </w:instrText>
      </w:r>
      <w:r>
        <w:rPr>
          <w:szCs w:val="28"/>
          <w:lang w:val="uk-UA"/>
        </w:rPr>
      </w:r>
      <w:r>
        <w:rPr>
          <w:szCs w:val="28"/>
          <w:lang w:val="uk-UA"/>
        </w:rPr>
        <w:fldChar w:fldCharType="separate"/>
      </w:r>
      <w:r w:rsidR="005E0A3F">
        <w:rPr>
          <w:szCs w:val="28"/>
        </w:rPr>
        <w:t>233</w:t>
      </w:r>
      <w:r>
        <w:rPr>
          <w:szCs w:val="28"/>
          <w:lang w:val="uk-UA"/>
        </w:rPr>
        <w:fldChar w:fldCharType="end"/>
      </w:r>
      <w:r w:rsidR="002D22B8">
        <w:rPr>
          <w:szCs w:val="28"/>
          <w:lang w:val="uk-UA"/>
        </w:rPr>
        <w:t>, С. 313</w:t>
      </w:r>
      <w:r w:rsidRPr="00F5105E">
        <w:rPr>
          <w:szCs w:val="28"/>
        </w:rPr>
        <w:t>]</w:t>
      </w:r>
      <w:r w:rsidR="00D24E99" w:rsidRPr="009A3423">
        <w:rPr>
          <w:szCs w:val="28"/>
          <w:lang w:val="uk-UA"/>
        </w:rPr>
        <w:t>. Суміжні склади розмежовуються між собою за однією чи декількома ознаками, тобто один із суміжних складів злочинів має ознаку, якої немає в іншому складі, але при цьому інший склад має ознаку, відсутню в першому складі злочину. При конкуренції норм лише одна з них має ознаку, яка відсутня в іншій</w:t>
      </w:r>
      <w:r w:rsidR="002D22B8">
        <w:rPr>
          <w:szCs w:val="28"/>
          <w:lang w:val="uk-UA"/>
        </w:rPr>
        <w:t xml:space="preserve"> </w:t>
      </w:r>
      <w:r w:rsidR="002D22B8" w:rsidRPr="002D22B8">
        <w:rPr>
          <w:szCs w:val="28"/>
        </w:rPr>
        <w:t>[</w:t>
      </w:r>
      <w:r w:rsidR="002D22B8">
        <w:rPr>
          <w:szCs w:val="28"/>
          <w:lang w:val="uk-UA"/>
        </w:rPr>
        <w:fldChar w:fldCharType="begin"/>
      </w:r>
      <w:r w:rsidR="002D22B8">
        <w:rPr>
          <w:szCs w:val="28"/>
        </w:rPr>
        <w:instrText xml:space="preserve"> REF _Ref427854274 \r \h </w:instrText>
      </w:r>
      <w:r w:rsidR="002D22B8">
        <w:rPr>
          <w:szCs w:val="28"/>
          <w:lang w:val="uk-UA"/>
        </w:rPr>
      </w:r>
      <w:r w:rsidR="002D22B8">
        <w:rPr>
          <w:szCs w:val="28"/>
          <w:lang w:val="uk-UA"/>
        </w:rPr>
        <w:fldChar w:fldCharType="separate"/>
      </w:r>
      <w:r w:rsidR="005E0A3F">
        <w:rPr>
          <w:szCs w:val="28"/>
        </w:rPr>
        <w:t>45</w:t>
      </w:r>
      <w:r w:rsidR="002D22B8">
        <w:rPr>
          <w:szCs w:val="28"/>
          <w:lang w:val="uk-UA"/>
        </w:rPr>
        <w:fldChar w:fldCharType="end"/>
      </w:r>
      <w:r w:rsidR="002D22B8">
        <w:rPr>
          <w:szCs w:val="28"/>
          <w:lang w:val="uk-UA"/>
        </w:rPr>
        <w:t>, С. 158</w:t>
      </w:r>
      <w:r w:rsidR="002D22B8" w:rsidRPr="002D22B8">
        <w:rPr>
          <w:szCs w:val="28"/>
        </w:rPr>
        <w:t>]</w:t>
      </w:r>
      <w:r w:rsidR="00D24E99" w:rsidRPr="009A3423">
        <w:rPr>
          <w:szCs w:val="28"/>
          <w:lang w:val="uk-UA"/>
        </w:rPr>
        <w:t>. Цієї ж думки притримуються й інші автори</w:t>
      </w:r>
      <w:r w:rsidR="002D22B8">
        <w:rPr>
          <w:szCs w:val="28"/>
          <w:lang w:val="uk-UA"/>
        </w:rPr>
        <w:t xml:space="preserve"> </w:t>
      </w:r>
      <w:r w:rsidR="002D22B8" w:rsidRPr="002D22B8">
        <w:rPr>
          <w:szCs w:val="28"/>
          <w:lang w:val="uk-UA"/>
        </w:rPr>
        <w:t>[</w:t>
      </w:r>
      <w:r w:rsidR="002D22B8">
        <w:rPr>
          <w:szCs w:val="28"/>
          <w:lang w:val="uk-UA"/>
        </w:rPr>
        <w:fldChar w:fldCharType="begin"/>
      </w:r>
      <w:r w:rsidR="002D22B8" w:rsidRPr="002D22B8">
        <w:rPr>
          <w:szCs w:val="28"/>
          <w:lang w:val="uk-UA"/>
        </w:rPr>
        <w:instrText xml:space="preserve"> </w:instrText>
      </w:r>
      <w:r w:rsidR="002D22B8">
        <w:rPr>
          <w:szCs w:val="28"/>
          <w:lang w:val="en-US"/>
        </w:rPr>
        <w:instrText>REF</w:instrText>
      </w:r>
      <w:r w:rsidR="002D22B8" w:rsidRPr="002D22B8">
        <w:rPr>
          <w:szCs w:val="28"/>
          <w:lang w:val="uk-UA"/>
        </w:rPr>
        <w:instrText xml:space="preserve"> _</w:instrText>
      </w:r>
      <w:r w:rsidR="002D22B8">
        <w:rPr>
          <w:szCs w:val="28"/>
          <w:lang w:val="en-US"/>
        </w:rPr>
        <w:instrText>Ref</w:instrText>
      </w:r>
      <w:r w:rsidR="002D22B8" w:rsidRPr="002D22B8">
        <w:rPr>
          <w:szCs w:val="28"/>
          <w:lang w:val="uk-UA"/>
        </w:rPr>
        <w:instrText>428539671 \</w:instrText>
      </w:r>
      <w:r w:rsidR="002D22B8">
        <w:rPr>
          <w:szCs w:val="28"/>
          <w:lang w:val="en-US"/>
        </w:rPr>
        <w:instrText>r</w:instrText>
      </w:r>
      <w:r w:rsidR="002D22B8" w:rsidRPr="002D22B8">
        <w:rPr>
          <w:szCs w:val="28"/>
          <w:lang w:val="uk-UA"/>
        </w:rPr>
        <w:instrText xml:space="preserve"> \</w:instrText>
      </w:r>
      <w:r w:rsidR="002D22B8">
        <w:rPr>
          <w:szCs w:val="28"/>
          <w:lang w:val="en-US"/>
        </w:rPr>
        <w:instrText>h</w:instrText>
      </w:r>
      <w:r w:rsidR="002D22B8" w:rsidRPr="002D22B8">
        <w:rPr>
          <w:szCs w:val="28"/>
          <w:lang w:val="uk-UA"/>
        </w:rPr>
        <w:instrText xml:space="preserve"> </w:instrText>
      </w:r>
      <w:r w:rsidR="002D22B8">
        <w:rPr>
          <w:szCs w:val="28"/>
          <w:lang w:val="uk-UA"/>
        </w:rPr>
      </w:r>
      <w:r w:rsidR="002D22B8">
        <w:rPr>
          <w:szCs w:val="28"/>
          <w:lang w:val="uk-UA"/>
        </w:rPr>
        <w:fldChar w:fldCharType="separate"/>
      </w:r>
      <w:r w:rsidR="005E0A3F">
        <w:rPr>
          <w:szCs w:val="28"/>
          <w:lang w:val="en-US"/>
        </w:rPr>
        <w:t>143</w:t>
      </w:r>
      <w:r w:rsidR="002D22B8">
        <w:rPr>
          <w:szCs w:val="28"/>
          <w:lang w:val="uk-UA"/>
        </w:rPr>
        <w:fldChar w:fldCharType="end"/>
      </w:r>
      <w:r w:rsidR="002D22B8">
        <w:rPr>
          <w:szCs w:val="28"/>
          <w:lang w:val="uk-UA"/>
        </w:rPr>
        <w:t>, С. 34</w:t>
      </w:r>
      <w:r w:rsidR="002D22B8" w:rsidRPr="002D22B8">
        <w:rPr>
          <w:szCs w:val="28"/>
          <w:lang w:val="uk-UA"/>
        </w:rPr>
        <w:t>]</w:t>
      </w:r>
      <w:r w:rsidR="00D24E99" w:rsidRPr="009A3423">
        <w:rPr>
          <w:szCs w:val="28"/>
          <w:lang w:val="uk-UA"/>
        </w:rPr>
        <w:t>.</w:t>
      </w:r>
    </w:p>
    <w:p w:rsidR="00D24E99" w:rsidRPr="009A3423" w:rsidRDefault="002D22B8" w:rsidP="00D24E99">
      <w:pPr>
        <w:spacing w:line="360" w:lineRule="auto"/>
        <w:ind w:firstLine="720"/>
        <w:jc w:val="both"/>
        <w:rPr>
          <w:szCs w:val="28"/>
          <w:lang w:val="uk-UA"/>
        </w:rPr>
      </w:pPr>
      <w:r>
        <w:rPr>
          <w:szCs w:val="28"/>
          <w:lang w:val="uk-UA"/>
        </w:rPr>
        <w:t>В.М. </w:t>
      </w:r>
      <w:r w:rsidR="00D24E99" w:rsidRPr="009A3423">
        <w:rPr>
          <w:szCs w:val="28"/>
          <w:lang w:val="uk-UA"/>
        </w:rPr>
        <w:t>Кудрявцев також пише, що суміжними слід вважати діяння, що мають схожі кримінально-правові ознаки (загальні та спеціальні) у різних комбінаціях, оскільки розмежування суміжних складів злочинів - це зворотний бік кваліфікації</w:t>
      </w:r>
      <w:r>
        <w:rPr>
          <w:szCs w:val="28"/>
          <w:lang w:val="uk-UA"/>
        </w:rPr>
        <w:t xml:space="preserve"> </w:t>
      </w:r>
      <w:r w:rsidRPr="002D22B8">
        <w:rPr>
          <w:szCs w:val="28"/>
          <w:lang w:val="uk-UA"/>
        </w:rPr>
        <w:t>[</w:t>
      </w:r>
      <w:r>
        <w:rPr>
          <w:szCs w:val="28"/>
          <w:lang w:val="uk-UA"/>
        </w:rPr>
        <w:fldChar w:fldCharType="begin"/>
      </w:r>
      <w:r>
        <w:rPr>
          <w:szCs w:val="28"/>
          <w:lang w:val="uk-UA"/>
        </w:rPr>
        <w:instrText xml:space="preserve"> REF _Ref428540174 \r \h </w:instrText>
      </w:r>
      <w:r>
        <w:rPr>
          <w:szCs w:val="28"/>
          <w:lang w:val="uk-UA"/>
        </w:rPr>
      </w:r>
      <w:r>
        <w:rPr>
          <w:szCs w:val="28"/>
          <w:lang w:val="uk-UA"/>
        </w:rPr>
        <w:fldChar w:fldCharType="separate"/>
      </w:r>
      <w:r w:rsidR="005E0A3F">
        <w:rPr>
          <w:szCs w:val="28"/>
          <w:lang w:val="uk-UA"/>
        </w:rPr>
        <w:t>190</w:t>
      </w:r>
      <w:r>
        <w:rPr>
          <w:szCs w:val="28"/>
          <w:lang w:val="uk-UA"/>
        </w:rPr>
        <w:fldChar w:fldCharType="end"/>
      </w:r>
      <w:r>
        <w:rPr>
          <w:szCs w:val="28"/>
          <w:lang w:val="uk-UA"/>
        </w:rPr>
        <w:t xml:space="preserve">, С. 126; </w:t>
      </w:r>
      <w:r>
        <w:rPr>
          <w:szCs w:val="28"/>
          <w:lang w:val="uk-UA"/>
        </w:rPr>
        <w:fldChar w:fldCharType="begin"/>
      </w:r>
      <w:r>
        <w:rPr>
          <w:szCs w:val="28"/>
          <w:lang w:val="uk-UA"/>
        </w:rPr>
        <w:instrText xml:space="preserve"> REF _Ref428540210 \r \h </w:instrText>
      </w:r>
      <w:r>
        <w:rPr>
          <w:szCs w:val="28"/>
          <w:lang w:val="uk-UA"/>
        </w:rPr>
      </w:r>
      <w:r>
        <w:rPr>
          <w:szCs w:val="28"/>
          <w:lang w:val="uk-UA"/>
        </w:rPr>
        <w:fldChar w:fldCharType="separate"/>
      </w:r>
      <w:r w:rsidR="005E0A3F">
        <w:rPr>
          <w:szCs w:val="28"/>
          <w:lang w:val="uk-UA"/>
        </w:rPr>
        <w:t>325</w:t>
      </w:r>
      <w:r>
        <w:rPr>
          <w:szCs w:val="28"/>
          <w:lang w:val="uk-UA"/>
        </w:rPr>
        <w:fldChar w:fldCharType="end"/>
      </w:r>
      <w:r>
        <w:rPr>
          <w:szCs w:val="28"/>
          <w:lang w:val="uk-UA"/>
        </w:rPr>
        <w:t xml:space="preserve">, С. 91-96; </w:t>
      </w:r>
      <w:r>
        <w:rPr>
          <w:szCs w:val="28"/>
          <w:lang w:val="uk-UA"/>
        </w:rPr>
        <w:fldChar w:fldCharType="begin"/>
      </w:r>
      <w:r>
        <w:rPr>
          <w:szCs w:val="28"/>
          <w:lang w:val="uk-UA"/>
        </w:rPr>
        <w:instrText xml:space="preserve"> REF _Ref428539987 \r \h </w:instrText>
      </w:r>
      <w:r>
        <w:rPr>
          <w:szCs w:val="28"/>
          <w:lang w:val="uk-UA"/>
        </w:rPr>
      </w:r>
      <w:r>
        <w:rPr>
          <w:szCs w:val="28"/>
          <w:lang w:val="uk-UA"/>
        </w:rPr>
        <w:fldChar w:fldCharType="separate"/>
      </w:r>
      <w:r w:rsidR="005E0A3F">
        <w:rPr>
          <w:szCs w:val="28"/>
          <w:lang w:val="uk-UA"/>
        </w:rPr>
        <w:t>233</w:t>
      </w:r>
      <w:r>
        <w:rPr>
          <w:szCs w:val="28"/>
          <w:lang w:val="uk-UA"/>
        </w:rPr>
        <w:fldChar w:fldCharType="end"/>
      </w:r>
      <w:r>
        <w:rPr>
          <w:szCs w:val="28"/>
          <w:lang w:val="uk-UA"/>
        </w:rPr>
        <w:t>, С. 475-496</w:t>
      </w:r>
      <w:r w:rsidRPr="002D22B8">
        <w:rPr>
          <w:szCs w:val="28"/>
          <w:lang w:val="uk-UA"/>
        </w:rPr>
        <w:t>]</w:t>
      </w:r>
      <w:r>
        <w:rPr>
          <w:szCs w:val="28"/>
          <w:lang w:val="uk-UA"/>
        </w:rPr>
        <w:t>. Є.В. </w:t>
      </w:r>
      <w:r w:rsidR="00D24E99" w:rsidRPr="009A3423">
        <w:rPr>
          <w:szCs w:val="28"/>
          <w:lang w:val="uk-UA"/>
        </w:rPr>
        <w:t>Фесенко вважає, що суміжними є злочинні діяння, що мають не загальні</w:t>
      </w:r>
      <w:r w:rsidR="00D24E99" w:rsidRPr="009A3423">
        <w:rPr>
          <w:i/>
          <w:szCs w:val="28"/>
          <w:lang w:val="uk-UA"/>
        </w:rPr>
        <w:t xml:space="preserve"> </w:t>
      </w:r>
      <w:r w:rsidR="00D24E99" w:rsidRPr="009A3423">
        <w:rPr>
          <w:szCs w:val="28"/>
          <w:lang w:val="uk-UA"/>
        </w:rPr>
        <w:t>ознаки, про що зазначається в юридичній літературі, а склади злочинів, котрі містять схожі</w:t>
      </w:r>
      <w:r w:rsidR="00D24E99" w:rsidRPr="009A3423">
        <w:rPr>
          <w:i/>
          <w:szCs w:val="28"/>
          <w:lang w:val="uk-UA"/>
        </w:rPr>
        <w:t xml:space="preserve"> </w:t>
      </w:r>
      <w:r w:rsidR="00D24E99" w:rsidRPr="009A3423">
        <w:rPr>
          <w:szCs w:val="28"/>
          <w:lang w:val="uk-UA"/>
        </w:rPr>
        <w:t xml:space="preserve">ознаки (загальні та латентні відмінні) у різних комбінаціях. При цьому роль критеріїв розмежування відіграють відмінні ознаки, а тому розмежування суміжних складів злочинів має зводитися до конкретизації саме схожих ознак об’єкта, об’єктивної та </w:t>
      </w:r>
      <w:r w:rsidR="00D24E99" w:rsidRPr="009A3423">
        <w:rPr>
          <w:i/>
          <w:szCs w:val="28"/>
          <w:lang w:val="uk-UA"/>
        </w:rPr>
        <w:t xml:space="preserve"> </w:t>
      </w:r>
      <w:r w:rsidR="00D24E99" w:rsidRPr="009A3423">
        <w:rPr>
          <w:szCs w:val="28"/>
          <w:lang w:val="uk-UA"/>
        </w:rPr>
        <w:lastRenderedPageBreak/>
        <w:t>суб’єктивної сторін і суб’єкта складів злочинів, що порівнюються з метою виявлення розмежувальних критеріїв. До критеріїв розмежування складів злочинів, що вчинюються у сфері охорони здоров’я населення, та складів суміжних злочинних діянь, на думку вченого, доцільно визнати латентні  відмінні ознаки, що характеризують цінності, на які вони посягають, специфіку діянь, способів і знарядь як ознак об’єктивної сторони їх складу та мету вчинення деяких із цих злочинів</w:t>
      </w:r>
      <w:r>
        <w:rPr>
          <w:szCs w:val="28"/>
          <w:lang w:val="uk-UA"/>
        </w:rPr>
        <w:t xml:space="preserve"> </w:t>
      </w:r>
      <w:r w:rsidRPr="002D22B8">
        <w:rPr>
          <w:szCs w:val="28"/>
          <w:lang w:val="uk-UA"/>
        </w:rPr>
        <w:t>[</w:t>
      </w:r>
      <w:r>
        <w:rPr>
          <w:szCs w:val="28"/>
          <w:lang w:val="uk-UA"/>
        </w:rPr>
        <w:fldChar w:fldCharType="begin"/>
      </w:r>
      <w:r>
        <w:rPr>
          <w:szCs w:val="28"/>
          <w:lang w:val="uk-UA"/>
        </w:rPr>
        <w:instrText xml:space="preserve"> REF _Ref427945219 \r \h </w:instrText>
      </w:r>
      <w:r>
        <w:rPr>
          <w:szCs w:val="28"/>
          <w:lang w:val="uk-UA"/>
        </w:rPr>
      </w:r>
      <w:r>
        <w:rPr>
          <w:szCs w:val="28"/>
          <w:lang w:val="uk-UA"/>
        </w:rPr>
        <w:fldChar w:fldCharType="separate"/>
      </w:r>
      <w:r w:rsidR="005E0A3F">
        <w:rPr>
          <w:szCs w:val="28"/>
          <w:lang w:val="uk-UA"/>
        </w:rPr>
        <w:t>367</w:t>
      </w:r>
      <w:r>
        <w:rPr>
          <w:szCs w:val="28"/>
          <w:lang w:val="uk-UA"/>
        </w:rPr>
        <w:fldChar w:fldCharType="end"/>
      </w:r>
      <w:r>
        <w:rPr>
          <w:szCs w:val="28"/>
          <w:lang w:val="uk-UA"/>
        </w:rPr>
        <w:t>, С. 17</w:t>
      </w:r>
      <w:r w:rsidRPr="002D22B8">
        <w:rPr>
          <w:szCs w:val="28"/>
          <w:lang w:val="uk-UA"/>
        </w:rPr>
        <w:t>]</w:t>
      </w:r>
      <w:r w:rsidR="00D24E99"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Підкреслимо, що зазвичай результатом розмежування суміжних складів злочинів є кваліфікація за одним із них, але більшістю фахівців підтримується позиція про можливість кваліфікації суміжних злочинів і за правилами сукупності</w:t>
      </w:r>
      <w:r w:rsidR="002D22B8">
        <w:rPr>
          <w:szCs w:val="28"/>
          <w:lang w:val="uk-UA"/>
        </w:rPr>
        <w:t xml:space="preserve"> </w:t>
      </w:r>
      <w:r w:rsidR="002D22B8" w:rsidRPr="002D22B8">
        <w:rPr>
          <w:szCs w:val="28"/>
          <w:lang w:val="uk-UA"/>
        </w:rPr>
        <w:t>[</w:t>
      </w:r>
      <w:r w:rsidR="002D22B8">
        <w:rPr>
          <w:szCs w:val="28"/>
          <w:lang w:val="uk-UA"/>
        </w:rPr>
        <w:fldChar w:fldCharType="begin"/>
      </w:r>
      <w:r w:rsidR="002D22B8">
        <w:rPr>
          <w:szCs w:val="28"/>
          <w:lang w:val="uk-UA"/>
        </w:rPr>
        <w:instrText xml:space="preserve"> REF _Ref428540293 \r \h </w:instrText>
      </w:r>
      <w:r w:rsidR="002D22B8">
        <w:rPr>
          <w:szCs w:val="28"/>
          <w:lang w:val="uk-UA"/>
        </w:rPr>
      </w:r>
      <w:r w:rsidR="002D22B8">
        <w:rPr>
          <w:szCs w:val="28"/>
          <w:lang w:val="uk-UA"/>
        </w:rPr>
        <w:fldChar w:fldCharType="separate"/>
      </w:r>
      <w:r w:rsidR="005E0A3F">
        <w:rPr>
          <w:szCs w:val="28"/>
          <w:lang w:val="uk-UA"/>
        </w:rPr>
        <w:t>316</w:t>
      </w:r>
      <w:r w:rsidR="002D22B8">
        <w:rPr>
          <w:szCs w:val="28"/>
          <w:lang w:val="uk-UA"/>
        </w:rPr>
        <w:fldChar w:fldCharType="end"/>
      </w:r>
      <w:r w:rsidR="002D22B8">
        <w:rPr>
          <w:szCs w:val="28"/>
          <w:lang w:val="uk-UA"/>
        </w:rPr>
        <w:t>, С. 67-166</w:t>
      </w:r>
      <w:r w:rsidR="002D22B8" w:rsidRPr="002D22B8">
        <w:rPr>
          <w:szCs w:val="28"/>
          <w:lang w:val="uk-UA"/>
        </w:rPr>
        <w:t>]</w:t>
      </w:r>
      <w:r w:rsidRPr="009A3423">
        <w:rPr>
          <w:szCs w:val="28"/>
          <w:lang w:val="uk-UA"/>
        </w:rPr>
        <w:t xml:space="preserve">. На відміну від цього, за наявності конкуренції кримінально-правових норм кваліфікація відбувається, як правило, лише за однією з них. </w:t>
      </w:r>
    </w:p>
    <w:p w:rsidR="00D24E99" w:rsidRPr="009A3423" w:rsidRDefault="00D24E99" w:rsidP="00D24E99">
      <w:pPr>
        <w:spacing w:line="360" w:lineRule="auto"/>
        <w:ind w:right="-143" w:firstLine="720"/>
        <w:jc w:val="both"/>
        <w:rPr>
          <w:szCs w:val="28"/>
          <w:lang w:val="uk-UA"/>
        </w:rPr>
      </w:pPr>
      <w:r w:rsidRPr="009A3423">
        <w:rPr>
          <w:szCs w:val="28"/>
          <w:lang w:val="uk-UA"/>
        </w:rPr>
        <w:t xml:space="preserve">В той же час, в літературі зазначається, що </w:t>
      </w:r>
      <w:r w:rsidRPr="002D22B8">
        <w:rPr>
          <w:b/>
          <w:i/>
          <w:szCs w:val="28"/>
          <w:lang w:val="uk-UA"/>
        </w:rPr>
        <w:t>нерідко суміжні склади співвідносяться як загальне і особливе</w:t>
      </w:r>
      <w:r w:rsidRPr="009A3423">
        <w:rPr>
          <w:i/>
          <w:szCs w:val="28"/>
          <w:lang w:val="uk-UA"/>
        </w:rPr>
        <w:t xml:space="preserve"> </w:t>
      </w:r>
      <w:r w:rsidRPr="002D22B8">
        <w:rPr>
          <w:szCs w:val="28"/>
          <w:lang w:val="uk-UA"/>
        </w:rPr>
        <w:t>(курсив наш – Д.С.),</w:t>
      </w:r>
      <w:r w:rsidRPr="009A3423">
        <w:rPr>
          <w:szCs w:val="28"/>
          <w:lang w:val="uk-UA"/>
        </w:rPr>
        <w:t xml:space="preserve"> як, наприклад, в злочинах у сфері службової діяльності чи проти правосуддя. Тут, як бачимо, автори не проводять розподіл між наявністю суміжних складів та конкуренцією кримінально-правових норм (зокрема, конкуренцією загальної та спеціальної норми). Це випливає також із того факту, що питання про відмежування притягнення як обвинуваченого завідомо невинуватої особи від суміжних злочинів у сфері службової діяльності (зокрема, від зловживання владою або службовим становищем та перевищенням влади або службових повноважень), автори будують висновки саме на підставі правил про конкуренцію загальної та спеціальної норми</w:t>
      </w:r>
      <w:r w:rsidR="000650C2">
        <w:rPr>
          <w:szCs w:val="28"/>
          <w:lang w:val="uk-UA"/>
        </w:rPr>
        <w:t xml:space="preserve"> </w:t>
      </w:r>
      <w:r w:rsidR="000650C2" w:rsidRPr="000650C2">
        <w:rPr>
          <w:szCs w:val="28"/>
          <w:lang w:val="uk-UA"/>
        </w:rPr>
        <w:t>[</w:t>
      </w:r>
      <w:r w:rsidR="000650C2">
        <w:rPr>
          <w:szCs w:val="28"/>
          <w:lang w:val="uk-UA"/>
        </w:rPr>
        <w:fldChar w:fldCharType="begin"/>
      </w:r>
      <w:r w:rsidR="000650C2">
        <w:rPr>
          <w:szCs w:val="28"/>
          <w:lang w:val="uk-UA"/>
        </w:rPr>
        <w:instrText xml:space="preserve"> REF _Ref428540356 \r \h </w:instrText>
      </w:r>
      <w:r w:rsidR="000650C2">
        <w:rPr>
          <w:szCs w:val="28"/>
          <w:lang w:val="uk-UA"/>
        </w:rPr>
      </w:r>
      <w:r w:rsidR="000650C2">
        <w:rPr>
          <w:szCs w:val="28"/>
          <w:lang w:val="uk-UA"/>
        </w:rPr>
        <w:fldChar w:fldCharType="separate"/>
      </w:r>
      <w:r w:rsidR="005E0A3F">
        <w:rPr>
          <w:szCs w:val="28"/>
          <w:lang w:val="uk-UA"/>
        </w:rPr>
        <w:t>191</w:t>
      </w:r>
      <w:r w:rsidR="000650C2">
        <w:rPr>
          <w:szCs w:val="28"/>
          <w:lang w:val="uk-UA"/>
        </w:rPr>
        <w:fldChar w:fldCharType="end"/>
      </w:r>
      <w:r w:rsidR="000650C2">
        <w:rPr>
          <w:szCs w:val="28"/>
          <w:lang w:val="uk-UA"/>
        </w:rPr>
        <w:t>, С. 161-169</w:t>
      </w:r>
      <w:r w:rsidR="000650C2" w:rsidRPr="000650C2">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Сукупність, втім, можлива в окремих випадках за наявності конкуренції, коли, наприклад, спеціальна норма не містить кваліфікуючої ознаки, яка присутня у складі загальної, хоча такі ситуації неоднозначно сприймаються як вче</w:t>
      </w:r>
      <w:r w:rsidR="000650C2">
        <w:rPr>
          <w:szCs w:val="28"/>
          <w:lang w:val="uk-UA"/>
        </w:rPr>
        <w:t>ними, так і практиками. Так, Н. </w:t>
      </w:r>
      <w:r w:rsidRPr="009A3423">
        <w:rPr>
          <w:szCs w:val="28"/>
          <w:lang w:val="uk-UA"/>
        </w:rPr>
        <w:t xml:space="preserve">Худякова вважає, що тяжкими наслідками службової недбалості може бути такий результат цього злочину, який є значним за силою прояву та такий, прояв подолання якого потребує значних зусиль (матеріальна шкода; порушення нормальної діяльності фізичних та юридичних осіб; моральна </w:t>
      </w:r>
      <w:r w:rsidRPr="009A3423">
        <w:rPr>
          <w:szCs w:val="28"/>
          <w:lang w:val="uk-UA"/>
        </w:rPr>
        <w:lastRenderedPageBreak/>
        <w:t>шкода; завдання шкоди життю та здоров'ю людини). Автор підкреслює, що у випадку спричинення смерті двом чи більше особам не зовсім правильною є кваліфікація за сукупністю ч. 2 ст. 119 та ч. 2 ст. 367  (оскільки одна обставина двічі отримує кримінально-правову оцінку), або за ч. 2 ст. 119 та ч. 1 ст. 367 (оскільки в цьому випадку взагалі відсутній наслідок у вигляді шкоди, адже він врахований при кваліфікації за статтею 119 КК) і пропонує доповнити статтю 367 КК частиною третьою, передбачивши особливо кваліфікований склад злочину (діяння, яке спричинило смерть двох або більше осіб)</w:t>
      </w:r>
      <w:r w:rsidR="000650C2">
        <w:rPr>
          <w:szCs w:val="28"/>
          <w:lang w:val="uk-UA"/>
        </w:rPr>
        <w:t xml:space="preserve"> </w:t>
      </w:r>
      <w:r w:rsidR="000650C2" w:rsidRPr="000650C2">
        <w:rPr>
          <w:szCs w:val="28"/>
        </w:rPr>
        <w:t>[</w:t>
      </w:r>
      <w:r w:rsidR="000650C2">
        <w:rPr>
          <w:szCs w:val="28"/>
          <w:lang w:val="uk-UA"/>
        </w:rPr>
        <w:fldChar w:fldCharType="begin"/>
      </w:r>
      <w:r w:rsidR="000650C2">
        <w:rPr>
          <w:szCs w:val="28"/>
        </w:rPr>
        <w:instrText xml:space="preserve"> REF _Ref428540388 \r \h </w:instrText>
      </w:r>
      <w:r w:rsidR="000650C2">
        <w:rPr>
          <w:szCs w:val="28"/>
          <w:lang w:val="uk-UA"/>
        </w:rPr>
      </w:r>
      <w:r w:rsidR="000650C2">
        <w:rPr>
          <w:szCs w:val="28"/>
          <w:lang w:val="uk-UA"/>
        </w:rPr>
        <w:fldChar w:fldCharType="separate"/>
      </w:r>
      <w:r w:rsidR="005E0A3F">
        <w:rPr>
          <w:szCs w:val="28"/>
        </w:rPr>
        <w:t>385</w:t>
      </w:r>
      <w:r w:rsidR="000650C2">
        <w:rPr>
          <w:szCs w:val="28"/>
          <w:lang w:val="uk-UA"/>
        </w:rPr>
        <w:fldChar w:fldCharType="end"/>
      </w:r>
      <w:r w:rsidR="000650C2">
        <w:rPr>
          <w:szCs w:val="28"/>
          <w:lang w:val="uk-UA"/>
        </w:rPr>
        <w:t>, С. 54</w:t>
      </w:r>
      <w:r w:rsidR="000650C2" w:rsidRPr="000650C2">
        <w:rPr>
          <w:szCs w:val="28"/>
        </w:rPr>
        <w:t>]</w:t>
      </w:r>
      <w:r w:rsidRPr="009A3423">
        <w:rPr>
          <w:szCs w:val="28"/>
          <w:lang w:val="uk-UA"/>
        </w:rPr>
        <w:t>.</w:t>
      </w:r>
    </w:p>
    <w:p w:rsidR="00D24E99" w:rsidRPr="009A3423" w:rsidRDefault="00D24E99" w:rsidP="00D24E99">
      <w:pPr>
        <w:spacing w:line="360" w:lineRule="auto"/>
        <w:ind w:right="-143" w:firstLine="720"/>
        <w:jc w:val="both"/>
        <w:rPr>
          <w:szCs w:val="28"/>
          <w:lang w:val="uk-UA"/>
        </w:rPr>
      </w:pPr>
      <w:r w:rsidRPr="009A3423">
        <w:rPr>
          <w:szCs w:val="28"/>
          <w:lang w:val="uk-UA"/>
        </w:rPr>
        <w:t>Очевидно, що роль розмежувальних ознак можуть відігравати лише такі, які в різних злочинах відрізняються. До них належать, насамперед, предмет злочину і потерпілий, злочинне діяння та його наслідки, спосіб вчинення злочину, ознаки спеціального суб’єкта. При цьому, звичайно, встановлення явно відмінних ознак труднощів не викликає, але непростим є виявлення неочевидних, скритих відмінних ознак</w:t>
      </w:r>
      <w:r w:rsidR="000650C2">
        <w:rPr>
          <w:szCs w:val="28"/>
          <w:lang w:val="uk-UA"/>
        </w:rPr>
        <w:t xml:space="preserve"> </w:t>
      </w:r>
      <w:r w:rsidR="000650C2" w:rsidRPr="000650C2">
        <w:rPr>
          <w:szCs w:val="28"/>
        </w:rPr>
        <w:t>[</w:t>
      </w:r>
      <w:r w:rsidR="000650C2">
        <w:rPr>
          <w:szCs w:val="28"/>
          <w:lang w:val="uk-UA"/>
        </w:rPr>
        <w:fldChar w:fldCharType="begin"/>
      </w:r>
      <w:r w:rsidR="000650C2">
        <w:rPr>
          <w:szCs w:val="28"/>
        </w:rPr>
        <w:instrText xml:space="preserve"> REF _Ref428539736 \r \h </w:instrText>
      </w:r>
      <w:r w:rsidR="000650C2">
        <w:rPr>
          <w:szCs w:val="28"/>
          <w:lang w:val="uk-UA"/>
        </w:rPr>
      </w:r>
      <w:r w:rsidR="000650C2">
        <w:rPr>
          <w:szCs w:val="28"/>
          <w:lang w:val="uk-UA"/>
        </w:rPr>
        <w:fldChar w:fldCharType="separate"/>
      </w:r>
      <w:r w:rsidR="005E0A3F">
        <w:rPr>
          <w:szCs w:val="28"/>
        </w:rPr>
        <w:t>111</w:t>
      </w:r>
      <w:r w:rsidR="000650C2">
        <w:rPr>
          <w:szCs w:val="28"/>
          <w:lang w:val="uk-UA"/>
        </w:rPr>
        <w:fldChar w:fldCharType="end"/>
      </w:r>
      <w:r w:rsidR="000650C2">
        <w:rPr>
          <w:szCs w:val="28"/>
          <w:lang w:val="uk-UA"/>
        </w:rPr>
        <w:t>, С. 53</w:t>
      </w:r>
      <w:r w:rsidR="000650C2" w:rsidRPr="000650C2">
        <w:rPr>
          <w:szCs w:val="28"/>
        </w:rPr>
        <w:t>]</w:t>
      </w:r>
      <w:r w:rsidRPr="009A3423">
        <w:rPr>
          <w:szCs w:val="28"/>
          <w:lang w:val="uk-UA"/>
        </w:rPr>
        <w:t>. До уваги слід брати ознаки, які прямо вказані в диспозиції правової норми, тобто є конституюючими ознаками злочину. У той же час, низка ознак складу злочину не може використовуватися при розмежуванні злочинів, бо в усіх таких посяганнях вони ідентичні. Так, неможливо провести розмежування за такими ознаками складу злочину, як загальний об’єкт (а при розмежуванні однорідних злочинів – і родовий об’єкт), причинний зв’язок, осудність</w:t>
      </w:r>
      <w:r w:rsidR="000650C2">
        <w:rPr>
          <w:szCs w:val="28"/>
          <w:lang w:val="uk-UA"/>
        </w:rPr>
        <w:t xml:space="preserve"> </w:t>
      </w:r>
      <w:r w:rsidR="000650C2" w:rsidRPr="000650C2">
        <w:rPr>
          <w:szCs w:val="28"/>
        </w:rPr>
        <w:t>[</w:t>
      </w:r>
      <w:r w:rsidR="000650C2">
        <w:rPr>
          <w:szCs w:val="28"/>
          <w:lang w:val="uk-UA"/>
        </w:rPr>
        <w:fldChar w:fldCharType="begin"/>
      </w:r>
      <w:r w:rsidR="000650C2">
        <w:rPr>
          <w:szCs w:val="28"/>
        </w:rPr>
        <w:instrText xml:space="preserve"> REF _Ref428530653 \r \h </w:instrText>
      </w:r>
      <w:r w:rsidR="000650C2">
        <w:rPr>
          <w:szCs w:val="28"/>
          <w:lang w:val="uk-UA"/>
        </w:rPr>
      </w:r>
      <w:r w:rsidR="000650C2">
        <w:rPr>
          <w:szCs w:val="28"/>
          <w:lang w:val="uk-UA"/>
        </w:rPr>
        <w:fldChar w:fldCharType="separate"/>
      </w:r>
      <w:r w:rsidR="005E0A3F">
        <w:rPr>
          <w:szCs w:val="28"/>
        </w:rPr>
        <w:t>232</w:t>
      </w:r>
      <w:r w:rsidR="000650C2">
        <w:rPr>
          <w:szCs w:val="28"/>
          <w:lang w:val="uk-UA"/>
        </w:rPr>
        <w:fldChar w:fldCharType="end"/>
      </w:r>
      <w:r w:rsidR="000650C2">
        <w:rPr>
          <w:szCs w:val="28"/>
          <w:lang w:val="uk-UA"/>
        </w:rPr>
        <w:t>, С. 478-479</w:t>
      </w:r>
      <w:r w:rsidR="000650C2" w:rsidRPr="000650C2">
        <w:rPr>
          <w:szCs w:val="28"/>
        </w:rPr>
        <w:t>]</w:t>
      </w:r>
      <w:r w:rsidRPr="009A3423">
        <w:rPr>
          <w:szCs w:val="28"/>
          <w:lang w:val="uk-UA"/>
        </w:rPr>
        <w:t>.</w:t>
      </w:r>
    </w:p>
    <w:p w:rsidR="00D24E99" w:rsidRPr="009A3423" w:rsidRDefault="00D24E99" w:rsidP="00D24E99">
      <w:pPr>
        <w:spacing w:line="360" w:lineRule="auto"/>
        <w:ind w:right="-143" w:firstLine="720"/>
        <w:jc w:val="both"/>
        <w:rPr>
          <w:szCs w:val="28"/>
          <w:lang w:val="uk-UA"/>
        </w:rPr>
      </w:pPr>
      <w:r w:rsidRPr="009A3423">
        <w:rPr>
          <w:szCs w:val="28"/>
          <w:lang w:val="uk-UA"/>
        </w:rPr>
        <w:t>Отже, вважаємо, що суміжність складів злочинів та конкуренцію кримінально-правових норм слід відрізняти та, відповідно, застосовувати різні правила кваліфікації. Разом з тим, в обох випадках правильною є кваліфікація лише за однією з кримінально-правових норм. Випадки кваліфікації за сукупністю в таких ситуаціях варто вважати виключеннями та вживати законодавчих заходів щодо їх попередження.</w:t>
      </w:r>
    </w:p>
    <w:p w:rsidR="00D24E99" w:rsidRPr="009A3423" w:rsidRDefault="00D24E99" w:rsidP="00D24E99">
      <w:pPr>
        <w:spacing w:line="360" w:lineRule="auto"/>
        <w:ind w:right="-143" w:firstLine="720"/>
        <w:jc w:val="both"/>
        <w:rPr>
          <w:szCs w:val="28"/>
          <w:lang w:val="uk-UA"/>
        </w:rPr>
      </w:pPr>
      <w:r w:rsidRPr="009A3423">
        <w:rPr>
          <w:szCs w:val="28"/>
          <w:lang w:val="uk-UA"/>
        </w:rPr>
        <w:t>Аналіз сучасних досліджень проблем Особливої частини кримінального законодавства</w:t>
      </w:r>
      <w:r w:rsidR="000650C2">
        <w:rPr>
          <w:szCs w:val="28"/>
          <w:lang w:val="uk-UA"/>
        </w:rPr>
        <w:t xml:space="preserve"> </w:t>
      </w:r>
      <w:r w:rsidR="000650C2" w:rsidRPr="000650C2">
        <w:rPr>
          <w:szCs w:val="28"/>
          <w:lang w:val="uk-UA"/>
        </w:rPr>
        <w:t>[</w:t>
      </w:r>
      <w:r w:rsidR="000650C2">
        <w:rPr>
          <w:szCs w:val="28"/>
          <w:lang w:val="uk-UA"/>
        </w:rPr>
        <w:fldChar w:fldCharType="begin"/>
      </w:r>
      <w:r w:rsidR="000650C2">
        <w:rPr>
          <w:szCs w:val="28"/>
          <w:lang w:val="uk-UA"/>
        </w:rPr>
        <w:instrText xml:space="preserve"> REF _Ref427854274 \r \h </w:instrText>
      </w:r>
      <w:r w:rsidR="000650C2">
        <w:rPr>
          <w:szCs w:val="28"/>
          <w:lang w:val="uk-UA"/>
        </w:rPr>
      </w:r>
      <w:r w:rsidR="000650C2">
        <w:rPr>
          <w:szCs w:val="28"/>
          <w:lang w:val="uk-UA"/>
        </w:rPr>
        <w:fldChar w:fldCharType="separate"/>
      </w:r>
      <w:r w:rsidR="005E0A3F">
        <w:rPr>
          <w:szCs w:val="28"/>
          <w:lang w:val="uk-UA"/>
        </w:rPr>
        <w:t>45</w:t>
      </w:r>
      <w:r w:rsidR="000650C2">
        <w:rPr>
          <w:szCs w:val="28"/>
          <w:lang w:val="uk-UA"/>
        </w:rPr>
        <w:fldChar w:fldCharType="end"/>
      </w:r>
      <w:r w:rsidR="000650C2">
        <w:rPr>
          <w:szCs w:val="28"/>
          <w:lang w:val="uk-UA"/>
        </w:rPr>
        <w:t xml:space="preserve">, С. 161; </w:t>
      </w:r>
      <w:r w:rsidR="000650C2">
        <w:rPr>
          <w:szCs w:val="28"/>
          <w:lang w:val="uk-UA"/>
        </w:rPr>
        <w:fldChar w:fldCharType="begin"/>
      </w:r>
      <w:r w:rsidR="000650C2">
        <w:rPr>
          <w:szCs w:val="28"/>
          <w:lang w:val="uk-UA"/>
        </w:rPr>
        <w:instrText xml:space="preserve"> REF _Ref428540512 \r \h </w:instrText>
      </w:r>
      <w:r w:rsidR="000650C2">
        <w:rPr>
          <w:szCs w:val="28"/>
          <w:lang w:val="uk-UA"/>
        </w:rPr>
      </w:r>
      <w:r w:rsidR="000650C2">
        <w:rPr>
          <w:szCs w:val="28"/>
          <w:lang w:val="uk-UA"/>
        </w:rPr>
        <w:fldChar w:fldCharType="separate"/>
      </w:r>
      <w:r w:rsidR="005E0A3F">
        <w:rPr>
          <w:szCs w:val="28"/>
          <w:lang w:val="uk-UA"/>
        </w:rPr>
        <w:t>230</w:t>
      </w:r>
      <w:r w:rsidR="000650C2">
        <w:rPr>
          <w:szCs w:val="28"/>
          <w:lang w:val="uk-UA"/>
        </w:rPr>
        <w:fldChar w:fldCharType="end"/>
      </w:r>
      <w:r w:rsidR="000650C2">
        <w:rPr>
          <w:szCs w:val="28"/>
          <w:lang w:val="uk-UA"/>
        </w:rPr>
        <w:t xml:space="preserve">, С. 131; </w:t>
      </w:r>
      <w:r w:rsidR="000650C2">
        <w:rPr>
          <w:szCs w:val="28"/>
          <w:lang w:val="uk-UA"/>
        </w:rPr>
        <w:fldChar w:fldCharType="begin"/>
      </w:r>
      <w:r w:rsidR="000650C2">
        <w:rPr>
          <w:szCs w:val="28"/>
          <w:lang w:val="uk-UA"/>
        </w:rPr>
        <w:instrText xml:space="preserve"> REF _Ref427854599 \r \h </w:instrText>
      </w:r>
      <w:r w:rsidR="000650C2">
        <w:rPr>
          <w:szCs w:val="28"/>
          <w:lang w:val="uk-UA"/>
        </w:rPr>
      </w:r>
      <w:r w:rsidR="000650C2">
        <w:rPr>
          <w:szCs w:val="28"/>
          <w:lang w:val="uk-UA"/>
        </w:rPr>
        <w:fldChar w:fldCharType="separate"/>
      </w:r>
      <w:r w:rsidR="005E0A3F">
        <w:rPr>
          <w:szCs w:val="28"/>
          <w:lang w:val="uk-UA"/>
        </w:rPr>
        <w:t>227</w:t>
      </w:r>
      <w:r w:rsidR="000650C2">
        <w:rPr>
          <w:szCs w:val="28"/>
          <w:lang w:val="uk-UA"/>
        </w:rPr>
        <w:fldChar w:fldCharType="end"/>
      </w:r>
      <w:r w:rsidR="000650C2">
        <w:rPr>
          <w:szCs w:val="28"/>
          <w:lang w:val="uk-UA"/>
        </w:rPr>
        <w:t xml:space="preserve">, С. 12; </w:t>
      </w:r>
      <w:r w:rsidR="000650C2">
        <w:rPr>
          <w:szCs w:val="28"/>
          <w:lang w:val="uk-UA"/>
        </w:rPr>
        <w:fldChar w:fldCharType="begin"/>
      </w:r>
      <w:r w:rsidR="000650C2">
        <w:rPr>
          <w:szCs w:val="28"/>
          <w:lang w:val="uk-UA"/>
        </w:rPr>
        <w:instrText xml:space="preserve"> REF _Ref427937210 \r \h </w:instrText>
      </w:r>
      <w:r w:rsidR="000650C2">
        <w:rPr>
          <w:szCs w:val="28"/>
          <w:lang w:val="uk-UA"/>
        </w:rPr>
      </w:r>
      <w:r w:rsidR="000650C2">
        <w:rPr>
          <w:szCs w:val="28"/>
          <w:lang w:val="uk-UA"/>
        </w:rPr>
        <w:fldChar w:fldCharType="separate"/>
      </w:r>
      <w:r w:rsidR="005E0A3F">
        <w:rPr>
          <w:szCs w:val="28"/>
          <w:lang w:val="uk-UA"/>
        </w:rPr>
        <w:t>142</w:t>
      </w:r>
      <w:r w:rsidR="000650C2">
        <w:rPr>
          <w:szCs w:val="28"/>
          <w:lang w:val="uk-UA"/>
        </w:rPr>
        <w:fldChar w:fldCharType="end"/>
      </w:r>
      <w:r w:rsidR="000650C2">
        <w:rPr>
          <w:szCs w:val="28"/>
          <w:lang w:val="uk-UA"/>
        </w:rPr>
        <w:t xml:space="preserve">, С. 164; </w:t>
      </w:r>
      <w:r w:rsidR="000650C2">
        <w:rPr>
          <w:szCs w:val="28"/>
          <w:lang w:val="uk-UA"/>
        </w:rPr>
        <w:fldChar w:fldCharType="begin"/>
      </w:r>
      <w:r w:rsidR="000650C2">
        <w:rPr>
          <w:szCs w:val="28"/>
          <w:lang w:val="uk-UA"/>
        </w:rPr>
        <w:instrText xml:space="preserve"> REF _Ref428539764 \r \h </w:instrText>
      </w:r>
      <w:r w:rsidR="000650C2">
        <w:rPr>
          <w:szCs w:val="28"/>
          <w:lang w:val="uk-UA"/>
        </w:rPr>
      </w:r>
      <w:r w:rsidR="000650C2">
        <w:rPr>
          <w:szCs w:val="28"/>
          <w:lang w:val="uk-UA"/>
        </w:rPr>
        <w:fldChar w:fldCharType="separate"/>
      </w:r>
      <w:r w:rsidR="005E0A3F">
        <w:rPr>
          <w:szCs w:val="28"/>
          <w:lang w:val="uk-UA"/>
        </w:rPr>
        <w:t>4</w:t>
      </w:r>
      <w:r w:rsidR="000650C2">
        <w:rPr>
          <w:szCs w:val="28"/>
          <w:lang w:val="uk-UA"/>
        </w:rPr>
        <w:fldChar w:fldCharType="end"/>
      </w:r>
      <w:r w:rsidR="000650C2">
        <w:rPr>
          <w:szCs w:val="28"/>
          <w:lang w:val="uk-UA"/>
        </w:rPr>
        <w:t xml:space="preserve">, С. 11; </w:t>
      </w:r>
      <w:r w:rsidR="000650C2">
        <w:rPr>
          <w:szCs w:val="28"/>
          <w:lang w:val="uk-UA"/>
        </w:rPr>
        <w:fldChar w:fldCharType="begin"/>
      </w:r>
      <w:r w:rsidR="000650C2">
        <w:rPr>
          <w:szCs w:val="28"/>
          <w:lang w:val="uk-UA"/>
        </w:rPr>
        <w:instrText xml:space="preserve"> REF _Ref427939834 \r \h </w:instrText>
      </w:r>
      <w:r w:rsidR="000650C2">
        <w:rPr>
          <w:szCs w:val="28"/>
          <w:lang w:val="uk-UA"/>
        </w:rPr>
      </w:r>
      <w:r w:rsidR="000650C2">
        <w:rPr>
          <w:szCs w:val="28"/>
          <w:lang w:val="uk-UA"/>
        </w:rPr>
        <w:fldChar w:fldCharType="separate"/>
      </w:r>
      <w:r w:rsidR="005E0A3F">
        <w:rPr>
          <w:szCs w:val="28"/>
          <w:lang w:val="uk-UA"/>
        </w:rPr>
        <w:t>313</w:t>
      </w:r>
      <w:r w:rsidR="000650C2">
        <w:rPr>
          <w:szCs w:val="28"/>
          <w:lang w:val="uk-UA"/>
        </w:rPr>
        <w:fldChar w:fldCharType="end"/>
      </w:r>
      <w:r w:rsidR="000650C2">
        <w:rPr>
          <w:szCs w:val="28"/>
          <w:lang w:val="uk-UA"/>
        </w:rPr>
        <w:t xml:space="preserve">, С. 196; </w:t>
      </w:r>
      <w:r w:rsidR="000650C2">
        <w:rPr>
          <w:szCs w:val="28"/>
          <w:lang w:val="uk-UA"/>
        </w:rPr>
        <w:fldChar w:fldCharType="begin"/>
      </w:r>
      <w:r w:rsidR="000650C2">
        <w:rPr>
          <w:szCs w:val="28"/>
          <w:lang w:val="uk-UA"/>
        </w:rPr>
        <w:instrText xml:space="preserve"> REF _Ref428540644 \r \h </w:instrText>
      </w:r>
      <w:r w:rsidR="000650C2">
        <w:rPr>
          <w:szCs w:val="28"/>
          <w:lang w:val="uk-UA"/>
        </w:rPr>
      </w:r>
      <w:r w:rsidR="000650C2">
        <w:rPr>
          <w:szCs w:val="28"/>
          <w:lang w:val="uk-UA"/>
        </w:rPr>
        <w:fldChar w:fldCharType="separate"/>
      </w:r>
      <w:r w:rsidR="005E0A3F">
        <w:rPr>
          <w:szCs w:val="28"/>
          <w:lang w:val="uk-UA"/>
        </w:rPr>
        <w:t>337</w:t>
      </w:r>
      <w:r w:rsidR="000650C2">
        <w:rPr>
          <w:szCs w:val="28"/>
          <w:lang w:val="uk-UA"/>
        </w:rPr>
        <w:fldChar w:fldCharType="end"/>
      </w:r>
      <w:r w:rsidR="000650C2">
        <w:rPr>
          <w:szCs w:val="28"/>
          <w:lang w:val="uk-UA"/>
        </w:rPr>
        <w:t>, С. 111</w:t>
      </w:r>
      <w:r w:rsidR="000650C2" w:rsidRPr="000650C2">
        <w:rPr>
          <w:szCs w:val="28"/>
          <w:lang w:val="uk-UA"/>
        </w:rPr>
        <w:t>]</w:t>
      </w:r>
      <w:r w:rsidRPr="009A3423">
        <w:rPr>
          <w:szCs w:val="28"/>
          <w:lang w:val="uk-UA"/>
        </w:rPr>
        <w:t xml:space="preserve"> свідчить, що, здебільшого, суміжні склади злочинів виникають на </w:t>
      </w:r>
      <w:r w:rsidRPr="009A3423">
        <w:rPr>
          <w:szCs w:val="28"/>
          <w:lang w:val="uk-UA"/>
        </w:rPr>
        <w:lastRenderedPageBreak/>
        <w:t xml:space="preserve">підставі спільності об'єкта злочину (чи його частини), об'єктивної сторони або наслідків. </w:t>
      </w:r>
    </w:p>
    <w:p w:rsidR="00D24E99" w:rsidRPr="009A3423" w:rsidRDefault="00D24E99" w:rsidP="00D24E99">
      <w:pPr>
        <w:spacing w:line="360" w:lineRule="auto"/>
        <w:ind w:firstLine="720"/>
        <w:jc w:val="both"/>
        <w:rPr>
          <w:szCs w:val="28"/>
          <w:lang w:val="uk-UA"/>
        </w:rPr>
      </w:pPr>
      <w:r w:rsidRPr="009A3423">
        <w:rPr>
          <w:szCs w:val="28"/>
          <w:lang w:val="uk-UA"/>
        </w:rPr>
        <w:t>Що стосується виокремлення складів злочинів, суміжних зі складом зловживання повноваженнями, то зазначимо, що загалом термін</w:t>
      </w:r>
      <w:r w:rsidRPr="009A3423">
        <w:rPr>
          <w:b/>
          <w:szCs w:val="28"/>
          <w:lang w:val="uk-UA"/>
        </w:rPr>
        <w:t xml:space="preserve"> </w:t>
      </w:r>
      <w:r w:rsidR="008D0B4B">
        <w:rPr>
          <w:szCs w:val="28"/>
          <w:lang w:val="uk-UA"/>
        </w:rPr>
        <w:t>«</w:t>
      </w:r>
      <w:r w:rsidRPr="009A3423">
        <w:rPr>
          <w:szCs w:val="28"/>
          <w:lang w:val="uk-UA"/>
        </w:rPr>
        <w:t>зловживання службовим становищем</w:t>
      </w:r>
      <w:r w:rsidR="008D0B4B">
        <w:rPr>
          <w:szCs w:val="28"/>
          <w:lang w:val="uk-UA"/>
        </w:rPr>
        <w:t>»</w:t>
      </w:r>
      <w:r w:rsidRPr="009A3423">
        <w:rPr>
          <w:szCs w:val="28"/>
          <w:lang w:val="uk-UA"/>
        </w:rPr>
        <w:t xml:space="preserve"> зустрічається у таких статтях КК: 191, 262, 308, 312, 313, 320, 357, 410, а терміни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використання службового становища</w:t>
      </w:r>
      <w:r w:rsidR="008D0B4B">
        <w:rPr>
          <w:szCs w:val="28"/>
          <w:lang w:val="uk-UA"/>
        </w:rPr>
        <w:t>»</w:t>
      </w:r>
      <w:r w:rsidRPr="009A3423">
        <w:rPr>
          <w:szCs w:val="28"/>
          <w:lang w:val="uk-UA"/>
        </w:rPr>
        <w:t xml:space="preserve"> – у статтях 132, 149, 157, 158, 158-2, 159, 160, 161, 162, 163, 168, 171, 173, 176, 177, 189, 201, 206, 210, 211, 212, 212-1, 219, 223-2, 229, 232-2, 238, 248, 256, 258-1, 258-4, 267-1, 298, 298-1, 303, 332, 340, 343, 351, 366, 376-1, 380, 381</w:t>
      </w:r>
      <w:r w:rsidR="0072740F">
        <w:rPr>
          <w:szCs w:val="28"/>
          <w:lang w:val="uk-UA"/>
        </w:rPr>
        <w:t xml:space="preserve"> КК</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Склад службового зловживання становить собою ніби узагальнення ознак, що властиві  для всіх </w:t>
      </w:r>
      <w:r w:rsidR="00057FDF">
        <w:rPr>
          <w:szCs w:val="28"/>
          <w:lang w:val="uk-UA"/>
        </w:rPr>
        <w:t>службових злочинів, зазначав М. </w:t>
      </w:r>
      <w:r w:rsidRPr="009A3423">
        <w:rPr>
          <w:szCs w:val="28"/>
          <w:lang w:val="uk-UA"/>
        </w:rPr>
        <w:t>Коржанський</w:t>
      </w:r>
      <w:r w:rsidR="00F60FF1">
        <w:rPr>
          <w:szCs w:val="28"/>
          <w:lang w:val="uk-UA"/>
        </w:rPr>
        <w:t xml:space="preserve"> </w:t>
      </w:r>
      <w:r w:rsidR="00F60FF1" w:rsidRPr="00F60FF1">
        <w:rPr>
          <w:szCs w:val="28"/>
          <w:lang w:val="uk-UA"/>
        </w:rPr>
        <w:t>[</w:t>
      </w:r>
      <w:r w:rsidR="00F60FF1">
        <w:rPr>
          <w:szCs w:val="28"/>
          <w:lang w:val="uk-UA"/>
        </w:rPr>
        <w:fldChar w:fldCharType="begin"/>
      </w:r>
      <w:r w:rsidR="00F60FF1">
        <w:rPr>
          <w:szCs w:val="28"/>
          <w:lang w:val="uk-UA"/>
        </w:rPr>
        <w:instrText xml:space="preserve"> REF _Ref427844309 \r \h </w:instrText>
      </w:r>
      <w:r w:rsidR="00F60FF1">
        <w:rPr>
          <w:szCs w:val="28"/>
          <w:lang w:val="uk-UA"/>
        </w:rPr>
      </w:r>
      <w:r w:rsidR="00F60FF1">
        <w:rPr>
          <w:szCs w:val="28"/>
          <w:lang w:val="uk-UA"/>
        </w:rPr>
        <w:fldChar w:fldCharType="separate"/>
      </w:r>
      <w:r w:rsidR="005E0A3F">
        <w:rPr>
          <w:szCs w:val="28"/>
          <w:lang w:val="uk-UA"/>
        </w:rPr>
        <w:t>167</w:t>
      </w:r>
      <w:r w:rsidR="00F60FF1">
        <w:rPr>
          <w:szCs w:val="28"/>
          <w:lang w:val="uk-UA"/>
        </w:rPr>
        <w:fldChar w:fldCharType="end"/>
      </w:r>
      <w:r w:rsidR="00F60FF1">
        <w:rPr>
          <w:szCs w:val="28"/>
          <w:lang w:val="uk-UA"/>
        </w:rPr>
        <w:t>, С. 18</w:t>
      </w:r>
      <w:r w:rsidR="00F60FF1" w:rsidRPr="00F60FF1">
        <w:rPr>
          <w:szCs w:val="28"/>
          <w:lang w:val="uk-UA"/>
        </w:rPr>
        <w:t>]</w:t>
      </w:r>
      <w:r w:rsidRPr="009A3423">
        <w:rPr>
          <w:szCs w:val="28"/>
          <w:lang w:val="uk-UA"/>
        </w:rPr>
        <w:t xml:space="preserve">, що говорить про можливість кваліфікації таких складів злочинів за правилами конкуренції загальної та спеціальної норм. </w:t>
      </w:r>
    </w:p>
    <w:p w:rsidR="00D24E99" w:rsidRPr="009A3423" w:rsidRDefault="00D24E99" w:rsidP="00D24E99">
      <w:pPr>
        <w:spacing w:line="360" w:lineRule="auto"/>
        <w:ind w:firstLine="720"/>
        <w:jc w:val="both"/>
        <w:rPr>
          <w:szCs w:val="28"/>
          <w:lang w:val="uk-UA"/>
        </w:rPr>
      </w:pPr>
      <w:r w:rsidRPr="009A3423">
        <w:rPr>
          <w:szCs w:val="28"/>
          <w:lang w:val="uk-UA"/>
        </w:rPr>
        <w:t>Втім, на рівні коментарів до КК та актів роз’яснення Пленуму Верховного Суду</w:t>
      </w:r>
      <w:r w:rsidR="00F60FF1">
        <w:rPr>
          <w:szCs w:val="28"/>
          <w:lang w:val="uk-UA"/>
        </w:rPr>
        <w:t xml:space="preserve"> </w:t>
      </w:r>
      <w:r w:rsidR="00F60FF1" w:rsidRPr="00F60FF1">
        <w:rPr>
          <w:szCs w:val="28"/>
        </w:rPr>
        <w:t>[</w:t>
      </w:r>
      <w:r w:rsidR="00F60FF1">
        <w:rPr>
          <w:szCs w:val="28"/>
          <w:lang w:val="uk-UA"/>
        </w:rPr>
        <w:fldChar w:fldCharType="begin"/>
      </w:r>
      <w:r w:rsidR="00F60FF1">
        <w:rPr>
          <w:szCs w:val="28"/>
        </w:rPr>
        <w:instrText xml:space="preserve"> REF _Ref428544445 \r \h </w:instrText>
      </w:r>
      <w:r w:rsidR="00F60FF1">
        <w:rPr>
          <w:szCs w:val="28"/>
          <w:lang w:val="uk-UA"/>
        </w:rPr>
      </w:r>
      <w:r w:rsidR="00F60FF1">
        <w:rPr>
          <w:szCs w:val="28"/>
          <w:lang w:val="uk-UA"/>
        </w:rPr>
        <w:fldChar w:fldCharType="separate"/>
      </w:r>
      <w:r w:rsidR="005E0A3F">
        <w:rPr>
          <w:szCs w:val="28"/>
        </w:rPr>
        <w:t>267</w:t>
      </w:r>
      <w:r w:rsidR="00F60FF1">
        <w:rPr>
          <w:szCs w:val="28"/>
          <w:lang w:val="uk-UA"/>
        </w:rPr>
        <w:fldChar w:fldCharType="end"/>
      </w:r>
      <w:r w:rsidR="00F60FF1">
        <w:rPr>
          <w:szCs w:val="28"/>
          <w:lang w:val="uk-UA"/>
        </w:rPr>
        <w:t xml:space="preserve">, С. 277; </w:t>
      </w:r>
      <w:r w:rsidR="00F60FF1">
        <w:rPr>
          <w:szCs w:val="28"/>
          <w:lang w:val="uk-UA"/>
        </w:rPr>
        <w:fldChar w:fldCharType="begin"/>
      </w:r>
      <w:r w:rsidR="00F60FF1">
        <w:rPr>
          <w:szCs w:val="28"/>
          <w:lang w:val="uk-UA"/>
        </w:rPr>
        <w:instrText xml:space="preserve"> REF _Ref428544475 \r \h </w:instrText>
      </w:r>
      <w:r w:rsidR="00F60FF1">
        <w:rPr>
          <w:szCs w:val="28"/>
          <w:lang w:val="uk-UA"/>
        </w:rPr>
      </w:r>
      <w:r w:rsidR="00F60FF1">
        <w:rPr>
          <w:szCs w:val="28"/>
          <w:lang w:val="uk-UA"/>
        </w:rPr>
        <w:fldChar w:fldCharType="separate"/>
      </w:r>
      <w:r w:rsidR="005E0A3F">
        <w:rPr>
          <w:szCs w:val="28"/>
          <w:lang w:val="uk-UA"/>
        </w:rPr>
        <w:t>237</w:t>
      </w:r>
      <w:r w:rsidR="00F60FF1">
        <w:rPr>
          <w:szCs w:val="28"/>
          <w:lang w:val="uk-UA"/>
        </w:rPr>
        <w:fldChar w:fldCharType="end"/>
      </w:r>
      <w:r w:rsidR="00F60FF1">
        <w:rPr>
          <w:szCs w:val="28"/>
          <w:lang w:val="uk-UA"/>
        </w:rPr>
        <w:t xml:space="preserve">; </w:t>
      </w:r>
      <w:r w:rsidR="00F60FF1">
        <w:rPr>
          <w:szCs w:val="28"/>
          <w:lang w:val="uk-UA"/>
        </w:rPr>
        <w:fldChar w:fldCharType="begin"/>
      </w:r>
      <w:r w:rsidR="00F60FF1">
        <w:rPr>
          <w:szCs w:val="28"/>
          <w:lang w:val="uk-UA"/>
        </w:rPr>
        <w:instrText xml:space="preserve"> REF _Ref428459501 \r \h </w:instrText>
      </w:r>
      <w:r w:rsidR="00F60FF1">
        <w:rPr>
          <w:szCs w:val="28"/>
          <w:lang w:val="uk-UA"/>
        </w:rPr>
      </w:r>
      <w:r w:rsidR="00F60FF1">
        <w:rPr>
          <w:szCs w:val="28"/>
          <w:lang w:val="uk-UA"/>
        </w:rPr>
        <w:fldChar w:fldCharType="separate"/>
      </w:r>
      <w:r w:rsidR="005E0A3F">
        <w:rPr>
          <w:szCs w:val="28"/>
          <w:lang w:val="uk-UA"/>
        </w:rPr>
        <w:t>239</w:t>
      </w:r>
      <w:r w:rsidR="00F60FF1">
        <w:rPr>
          <w:szCs w:val="28"/>
          <w:lang w:val="uk-UA"/>
        </w:rPr>
        <w:fldChar w:fldCharType="end"/>
      </w:r>
      <w:r w:rsidR="00F60FF1" w:rsidRPr="00F60FF1">
        <w:rPr>
          <w:szCs w:val="28"/>
        </w:rPr>
        <w:t>]</w:t>
      </w:r>
      <w:r w:rsidRPr="009A3423">
        <w:rPr>
          <w:szCs w:val="28"/>
          <w:lang w:val="uk-UA"/>
        </w:rPr>
        <w:t xml:space="preserve"> єдиного підходу з цього приводу не простежується. Крім того, часто конкуренція загальної та спеціальної норми фактично перетворюється у сукупність злочинів у разі наявності в межах загальної норми кваліфікуючої ознаки, яка відсутня у складі злочину, передбаченому спеціальною нормою. При цьому постає проблема ризику подвійного інкримінування особи однієї і тієї ж ознаки складу злочину (зокрема, наслідків). Так, Верховний Суд вважає, що якщо особа з метою ухилення від сплати податків, зборів (обов'язкових платежів) вчиняє службове підроблення, яке є одним із способів такого ухилення, то наслідки, що призвели до фактичного ненадходження до бюджету чи державних цільових фондів коштів у відповідних розмірах, охоплюються диспозицією конкретної частини ст. 212 КК України і не можуть одночасно (подвійно) розцінюватись як тяжкі наслідки в р</w:t>
      </w:r>
      <w:r w:rsidR="00F60FF1">
        <w:rPr>
          <w:szCs w:val="28"/>
          <w:lang w:val="uk-UA"/>
        </w:rPr>
        <w:t>озумінні ч. 2 ст. </w:t>
      </w:r>
      <w:r w:rsidRPr="009A3423">
        <w:rPr>
          <w:szCs w:val="28"/>
          <w:lang w:val="uk-UA"/>
        </w:rPr>
        <w:t>366 КК України</w:t>
      </w:r>
      <w:r w:rsidR="00F60FF1">
        <w:rPr>
          <w:szCs w:val="28"/>
          <w:lang w:val="uk-UA"/>
        </w:rPr>
        <w:t xml:space="preserve"> </w:t>
      </w:r>
      <w:r w:rsidR="00F60FF1" w:rsidRPr="00F60FF1">
        <w:rPr>
          <w:szCs w:val="28"/>
          <w:lang w:val="uk-UA"/>
        </w:rPr>
        <w:t>[</w:t>
      </w:r>
      <w:r w:rsidR="00F60FF1">
        <w:rPr>
          <w:szCs w:val="28"/>
          <w:lang w:val="uk-UA"/>
        </w:rPr>
        <w:fldChar w:fldCharType="begin"/>
      </w:r>
      <w:r w:rsidR="00F60FF1" w:rsidRPr="00F60FF1">
        <w:rPr>
          <w:szCs w:val="28"/>
          <w:lang w:val="uk-UA"/>
        </w:rPr>
        <w:instrText xml:space="preserve"> </w:instrText>
      </w:r>
      <w:r w:rsidR="00F60FF1">
        <w:rPr>
          <w:szCs w:val="28"/>
          <w:lang w:val="en-US"/>
        </w:rPr>
        <w:instrText>REF</w:instrText>
      </w:r>
      <w:r w:rsidR="00F60FF1" w:rsidRPr="00F60FF1">
        <w:rPr>
          <w:szCs w:val="28"/>
          <w:lang w:val="uk-UA"/>
        </w:rPr>
        <w:instrText xml:space="preserve"> _</w:instrText>
      </w:r>
      <w:r w:rsidR="00F60FF1">
        <w:rPr>
          <w:szCs w:val="28"/>
          <w:lang w:val="en-US"/>
        </w:rPr>
        <w:instrText>Ref</w:instrText>
      </w:r>
      <w:r w:rsidR="00F60FF1" w:rsidRPr="00F60FF1">
        <w:rPr>
          <w:szCs w:val="28"/>
          <w:lang w:val="uk-UA"/>
        </w:rPr>
        <w:instrText>428544562 \</w:instrText>
      </w:r>
      <w:r w:rsidR="00F60FF1">
        <w:rPr>
          <w:szCs w:val="28"/>
          <w:lang w:val="en-US"/>
        </w:rPr>
        <w:instrText>r</w:instrText>
      </w:r>
      <w:r w:rsidR="00F60FF1" w:rsidRPr="00F60FF1">
        <w:rPr>
          <w:szCs w:val="28"/>
          <w:lang w:val="uk-UA"/>
        </w:rPr>
        <w:instrText xml:space="preserve"> \</w:instrText>
      </w:r>
      <w:r w:rsidR="00F60FF1">
        <w:rPr>
          <w:szCs w:val="28"/>
          <w:lang w:val="en-US"/>
        </w:rPr>
        <w:instrText>h</w:instrText>
      </w:r>
      <w:r w:rsidR="00F60FF1" w:rsidRPr="00F60FF1">
        <w:rPr>
          <w:szCs w:val="28"/>
          <w:lang w:val="uk-UA"/>
        </w:rPr>
        <w:instrText xml:space="preserve"> </w:instrText>
      </w:r>
      <w:r w:rsidR="00F60FF1">
        <w:rPr>
          <w:szCs w:val="28"/>
          <w:lang w:val="uk-UA"/>
        </w:rPr>
      </w:r>
      <w:r w:rsidR="00F60FF1">
        <w:rPr>
          <w:szCs w:val="28"/>
          <w:lang w:val="uk-UA"/>
        </w:rPr>
        <w:fldChar w:fldCharType="separate"/>
      </w:r>
      <w:r w:rsidR="005E0A3F">
        <w:rPr>
          <w:szCs w:val="28"/>
          <w:lang w:val="en-US"/>
        </w:rPr>
        <w:t>319</w:t>
      </w:r>
      <w:r w:rsidR="00F60FF1">
        <w:rPr>
          <w:szCs w:val="28"/>
          <w:lang w:val="uk-UA"/>
        </w:rPr>
        <w:fldChar w:fldCharType="end"/>
      </w:r>
      <w:r w:rsidR="00F60FF1">
        <w:rPr>
          <w:szCs w:val="28"/>
          <w:lang w:val="uk-UA"/>
        </w:rPr>
        <w:t>, С. 42</w:t>
      </w:r>
      <w:r w:rsidR="00F60FF1" w:rsidRPr="00F60FF1">
        <w:rPr>
          <w:szCs w:val="28"/>
          <w:lang w:val="uk-UA"/>
        </w:rPr>
        <w:t>]</w:t>
      </w:r>
      <w:r w:rsidRPr="009A3423">
        <w:rPr>
          <w:szCs w:val="28"/>
          <w:lang w:val="uk-UA"/>
        </w:rPr>
        <w:t>.</w:t>
      </w:r>
    </w:p>
    <w:p w:rsidR="00D24E99" w:rsidRPr="009A3423" w:rsidRDefault="00F60FF1" w:rsidP="00D24E99">
      <w:pPr>
        <w:spacing w:line="360" w:lineRule="auto"/>
        <w:ind w:firstLine="720"/>
        <w:jc w:val="both"/>
        <w:rPr>
          <w:szCs w:val="28"/>
          <w:lang w:val="uk-UA"/>
        </w:rPr>
      </w:pPr>
      <w:r>
        <w:rPr>
          <w:szCs w:val="28"/>
          <w:lang w:val="uk-UA"/>
        </w:rPr>
        <w:t>Досліджуючи відмежування ст. </w:t>
      </w:r>
      <w:r w:rsidR="00D24E99" w:rsidRPr="009A3423">
        <w:rPr>
          <w:szCs w:val="28"/>
          <w:lang w:val="uk-UA"/>
        </w:rPr>
        <w:t>364 КК України від злочинів, обов’язковою ознакою яких є викори</w:t>
      </w:r>
      <w:r>
        <w:rPr>
          <w:szCs w:val="28"/>
          <w:lang w:val="uk-UA"/>
        </w:rPr>
        <w:t>стання службового становища, В. </w:t>
      </w:r>
      <w:r w:rsidR="00D24E99" w:rsidRPr="009A3423">
        <w:rPr>
          <w:szCs w:val="28"/>
          <w:lang w:val="uk-UA"/>
        </w:rPr>
        <w:t xml:space="preserve">Хашев зазначає, що в </w:t>
      </w:r>
      <w:r w:rsidR="00D24E99" w:rsidRPr="009A3423">
        <w:rPr>
          <w:szCs w:val="28"/>
          <w:lang w:val="uk-UA"/>
        </w:rPr>
        <w:lastRenderedPageBreak/>
        <w:t>різних статтях ця ознака розкривається по-різному, що порушує вимогу єдності термінології і не сприяє правильності застосування кримінально-правових норм. Щодо кваліфікації діянь за цими статтями, то тут повинно діяти правило кваліфікації, згідно з яким випадок, коли єдине діяння підпадає одночасно під дві норми, одна з яких є загальною (у даному випадку ст. 364 КК України), а інша — спеціальна (тобто будь-яка з вище перелічених кримінально-правових норм), то слід застосовувати спеціальну норму, якщо тільки в діянні службової особи відсутня реальна сукупність. На питання про те, в яких саме випадках можлива реальна сукупність, автор дає таку від</w:t>
      </w:r>
      <w:r>
        <w:rPr>
          <w:szCs w:val="28"/>
          <w:lang w:val="uk-UA"/>
        </w:rPr>
        <w:t xml:space="preserve">повідь: </w:t>
      </w:r>
      <w:r w:rsidR="008D0B4B">
        <w:rPr>
          <w:szCs w:val="28"/>
          <w:lang w:val="uk-UA"/>
        </w:rPr>
        <w:t>«</w:t>
      </w:r>
      <w:r>
        <w:rPr>
          <w:szCs w:val="28"/>
          <w:lang w:val="uk-UA"/>
        </w:rPr>
        <w:t>однак включення до ст. </w:t>
      </w:r>
      <w:r w:rsidR="00D24E99" w:rsidRPr="009A3423">
        <w:rPr>
          <w:szCs w:val="28"/>
          <w:lang w:val="uk-UA"/>
        </w:rPr>
        <w:t>364 КК України кваліфікуючої ознаки, передбаченої ч.</w:t>
      </w:r>
      <w:r>
        <w:rPr>
          <w:szCs w:val="28"/>
          <w:lang w:val="uk-UA"/>
        </w:rPr>
        <w:t> </w:t>
      </w:r>
      <w:r w:rsidR="00D24E99" w:rsidRPr="009A3423">
        <w:rPr>
          <w:szCs w:val="28"/>
          <w:lang w:val="uk-UA"/>
        </w:rPr>
        <w:t xml:space="preserve">3 </w:t>
      </w:r>
      <w:r w:rsidR="008D0B4B">
        <w:rPr>
          <w:szCs w:val="28"/>
          <w:lang w:val="uk-UA"/>
        </w:rPr>
        <w:t>«</w:t>
      </w:r>
      <w:r w:rsidR="00D24E99" w:rsidRPr="009A3423">
        <w:rPr>
          <w:szCs w:val="28"/>
          <w:lang w:val="uk-UA"/>
        </w:rPr>
        <w:t>вчинення зловживання владою або службовим становищем працівником правоохоронного органу</w:t>
      </w:r>
      <w:r w:rsidR="008D0B4B">
        <w:rPr>
          <w:szCs w:val="28"/>
          <w:lang w:val="uk-UA"/>
        </w:rPr>
        <w:t>»</w:t>
      </w:r>
      <w:r w:rsidR="00D24E99" w:rsidRPr="009A3423">
        <w:rPr>
          <w:szCs w:val="28"/>
          <w:lang w:val="uk-UA"/>
        </w:rPr>
        <w:t>, відповідно до правил кваліфікації вимагає додаткової кваліфікації будь-якого спеціального виду службового зловживання в разі його вчинення працівником правоохоронного органу і за вищевказаною ознакою</w:t>
      </w:r>
      <w:r w:rsidR="008D0B4B">
        <w:rPr>
          <w:szCs w:val="28"/>
          <w:lang w:val="uk-UA"/>
        </w:rPr>
        <w:t>»</w:t>
      </w:r>
      <w:r>
        <w:rPr>
          <w:szCs w:val="28"/>
          <w:lang w:val="uk-UA"/>
        </w:rPr>
        <w:t xml:space="preserve"> </w:t>
      </w:r>
      <w:r w:rsidRPr="009170CD">
        <w:rPr>
          <w:szCs w:val="28"/>
          <w:lang w:val="uk-UA"/>
        </w:rPr>
        <w:t>[</w:t>
      </w:r>
      <w:r>
        <w:rPr>
          <w:szCs w:val="28"/>
          <w:lang w:val="uk-UA"/>
        </w:rPr>
        <w:fldChar w:fldCharType="begin"/>
      </w:r>
      <w:r w:rsidRPr="009170CD">
        <w:rPr>
          <w:szCs w:val="28"/>
          <w:lang w:val="uk-UA"/>
        </w:rPr>
        <w:instrText xml:space="preserve"> </w:instrText>
      </w:r>
      <w:r>
        <w:rPr>
          <w:szCs w:val="28"/>
          <w:lang w:val="en-US"/>
        </w:rPr>
        <w:instrText>REF</w:instrText>
      </w:r>
      <w:r w:rsidRPr="009170CD">
        <w:rPr>
          <w:szCs w:val="28"/>
          <w:lang w:val="uk-UA"/>
        </w:rPr>
        <w:instrText xml:space="preserve"> _</w:instrText>
      </w:r>
      <w:r>
        <w:rPr>
          <w:szCs w:val="28"/>
          <w:lang w:val="en-US"/>
        </w:rPr>
        <w:instrText>Ref</w:instrText>
      </w:r>
      <w:r w:rsidRPr="009170CD">
        <w:rPr>
          <w:szCs w:val="28"/>
          <w:lang w:val="uk-UA"/>
        </w:rPr>
        <w:instrText>428004951 \</w:instrText>
      </w:r>
      <w:r>
        <w:rPr>
          <w:szCs w:val="28"/>
          <w:lang w:val="en-US"/>
        </w:rPr>
        <w:instrText>r</w:instrText>
      </w:r>
      <w:r w:rsidRPr="009170CD">
        <w:rPr>
          <w:szCs w:val="28"/>
          <w:lang w:val="uk-UA"/>
        </w:rPr>
        <w:instrText xml:space="preserve"> \</w:instrText>
      </w:r>
      <w:r>
        <w:rPr>
          <w:szCs w:val="28"/>
          <w:lang w:val="en-US"/>
        </w:rPr>
        <w:instrText>h</w:instrText>
      </w:r>
      <w:r w:rsidRPr="009170CD">
        <w:rPr>
          <w:szCs w:val="28"/>
          <w:lang w:val="uk-UA"/>
        </w:rPr>
        <w:instrText xml:space="preserve"> </w:instrText>
      </w:r>
      <w:r>
        <w:rPr>
          <w:szCs w:val="28"/>
          <w:lang w:val="uk-UA"/>
        </w:rPr>
      </w:r>
      <w:r>
        <w:rPr>
          <w:szCs w:val="28"/>
          <w:lang w:val="uk-UA"/>
        </w:rPr>
        <w:fldChar w:fldCharType="separate"/>
      </w:r>
      <w:r w:rsidR="005E0A3F">
        <w:rPr>
          <w:szCs w:val="28"/>
          <w:lang w:val="en-US"/>
        </w:rPr>
        <w:t>383</w:t>
      </w:r>
      <w:r>
        <w:rPr>
          <w:szCs w:val="28"/>
          <w:lang w:val="uk-UA"/>
        </w:rPr>
        <w:fldChar w:fldCharType="end"/>
      </w:r>
      <w:r>
        <w:rPr>
          <w:szCs w:val="28"/>
          <w:lang w:val="uk-UA"/>
        </w:rPr>
        <w:t>, С. 182-183</w:t>
      </w:r>
      <w:r w:rsidRPr="009170CD">
        <w:rPr>
          <w:szCs w:val="28"/>
          <w:lang w:val="uk-UA"/>
        </w:rPr>
        <w:t>]</w:t>
      </w:r>
      <w:r w:rsidR="00D24E99"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Ще більше ускладнює ситуацію необхідність встановлення співвідношення між складом закінченого злочину та злочину, припиненого на стадії замаху чи готування.</w:t>
      </w:r>
    </w:p>
    <w:p w:rsidR="00D24E99" w:rsidRPr="009A3423" w:rsidRDefault="00A920C3" w:rsidP="00D24E99">
      <w:pPr>
        <w:spacing w:line="360" w:lineRule="auto"/>
        <w:ind w:firstLine="720"/>
        <w:jc w:val="both"/>
        <w:rPr>
          <w:szCs w:val="28"/>
          <w:lang w:val="uk-UA"/>
        </w:rPr>
      </w:pPr>
      <w:r>
        <w:rPr>
          <w:szCs w:val="28"/>
          <w:lang w:val="uk-UA"/>
        </w:rPr>
        <w:t>Отже, п</w:t>
      </w:r>
      <w:r w:rsidR="00D24E99" w:rsidRPr="009A3423">
        <w:rPr>
          <w:szCs w:val="28"/>
          <w:lang w:val="uk-UA"/>
        </w:rPr>
        <w:t xml:space="preserve">роаналізуємо позиції науковців щодо окремих питань кваліфікації зловживання владою </w:t>
      </w:r>
      <w:r w:rsidR="00D24E99" w:rsidRPr="00CD1902">
        <w:rPr>
          <w:b/>
          <w:szCs w:val="28"/>
          <w:lang w:val="uk-UA"/>
        </w:rPr>
        <w:t>до доповнення КК статтею 364</w:t>
      </w:r>
      <w:r w:rsidR="00123EB4" w:rsidRPr="00123EB4">
        <w:rPr>
          <w:b/>
          <w:szCs w:val="28"/>
          <w:lang w:val="uk-UA"/>
        </w:rPr>
        <w:t>-1</w:t>
      </w:r>
      <w:r>
        <w:rPr>
          <w:szCs w:val="28"/>
          <w:lang w:val="uk-UA"/>
        </w:rPr>
        <w:t>, оскільки ці теоретичні висновки можуть бути застосовані і сьогодні</w:t>
      </w:r>
      <w:r w:rsidR="00D24E99" w:rsidRPr="009A3423">
        <w:rPr>
          <w:szCs w:val="28"/>
          <w:lang w:val="uk-UA"/>
        </w:rPr>
        <w:t>. Поширеною на практиці та дослідженою в науці є проблема співвідношення зловживання владою та заволодіння майном шляхом зловживання службовим становищем, адже в диспозиціях ст. 364 та ч. 2 ст. 191 КК України передбачений один і той же суб’єкт злочину — службова особа, для протизаконних дій якої в більшості випадків характерною є наявність корисливого мотиву.</w:t>
      </w:r>
    </w:p>
    <w:p w:rsidR="00D24E99" w:rsidRPr="009A3423" w:rsidRDefault="00D24E99" w:rsidP="00D24E99">
      <w:pPr>
        <w:spacing w:line="360" w:lineRule="auto"/>
        <w:ind w:firstLine="720"/>
        <w:jc w:val="both"/>
        <w:rPr>
          <w:szCs w:val="28"/>
          <w:lang w:val="uk-UA"/>
        </w:rPr>
      </w:pPr>
      <w:r w:rsidRPr="009A3423">
        <w:rPr>
          <w:szCs w:val="28"/>
          <w:lang w:val="uk-UA"/>
        </w:rPr>
        <w:t>Питання розмежування цих злочинів досліджували такі вчені, як В.П. Діденко</w:t>
      </w:r>
      <w:r w:rsidR="00F60FF1">
        <w:rPr>
          <w:szCs w:val="28"/>
          <w:lang w:val="uk-UA"/>
        </w:rPr>
        <w:t xml:space="preserve"> </w:t>
      </w:r>
      <w:r w:rsidR="00F60FF1" w:rsidRPr="00F60FF1">
        <w:rPr>
          <w:szCs w:val="28"/>
          <w:lang w:val="uk-UA"/>
        </w:rPr>
        <w:t>[</w:t>
      </w:r>
      <w:r w:rsidR="00092EAE">
        <w:rPr>
          <w:szCs w:val="28"/>
        </w:rPr>
        <w:fldChar w:fldCharType="begin"/>
      </w:r>
      <w:r w:rsidR="00092EAE">
        <w:rPr>
          <w:szCs w:val="28"/>
          <w:lang w:val="uk-UA"/>
        </w:rPr>
        <w:instrText xml:space="preserve"> REF _Ref428544691 \r \h </w:instrText>
      </w:r>
      <w:r w:rsidR="00092EAE">
        <w:rPr>
          <w:szCs w:val="28"/>
        </w:rPr>
      </w:r>
      <w:r w:rsidR="00092EAE">
        <w:rPr>
          <w:szCs w:val="28"/>
        </w:rPr>
        <w:fldChar w:fldCharType="separate"/>
      </w:r>
      <w:r w:rsidR="005E0A3F">
        <w:rPr>
          <w:szCs w:val="28"/>
          <w:lang w:val="uk-UA"/>
        </w:rPr>
        <w:t>101</w:t>
      </w:r>
      <w:r w:rsidR="00092EAE">
        <w:rPr>
          <w:szCs w:val="28"/>
        </w:rPr>
        <w:fldChar w:fldCharType="end"/>
      </w:r>
      <w:r w:rsidR="00092EAE">
        <w:rPr>
          <w:szCs w:val="28"/>
          <w:lang w:val="uk-UA"/>
        </w:rPr>
        <w:t>, С. 21-34</w:t>
      </w:r>
      <w:r w:rsidR="00F60FF1" w:rsidRPr="00F60FF1">
        <w:rPr>
          <w:szCs w:val="28"/>
          <w:lang w:val="uk-UA"/>
        </w:rPr>
        <w:t>]</w:t>
      </w:r>
      <w:r w:rsidR="00F60FF1">
        <w:rPr>
          <w:szCs w:val="28"/>
          <w:lang w:val="uk-UA"/>
        </w:rPr>
        <w:t>, М.Й. </w:t>
      </w:r>
      <w:r w:rsidRPr="009A3423">
        <w:rPr>
          <w:szCs w:val="28"/>
          <w:lang w:val="uk-UA"/>
        </w:rPr>
        <w:t>Коржанський</w:t>
      </w:r>
      <w:r w:rsidR="00092EAE">
        <w:rPr>
          <w:szCs w:val="28"/>
          <w:lang w:val="uk-UA"/>
        </w:rPr>
        <w:t xml:space="preserve"> </w:t>
      </w:r>
      <w:r w:rsidR="00092EAE" w:rsidRPr="00092EAE">
        <w:rPr>
          <w:szCs w:val="28"/>
          <w:lang w:val="uk-UA"/>
        </w:rPr>
        <w:t>[</w:t>
      </w:r>
      <w:r w:rsidR="00092EAE">
        <w:rPr>
          <w:szCs w:val="28"/>
          <w:lang w:val="uk-UA"/>
        </w:rPr>
        <w:fldChar w:fldCharType="begin"/>
      </w:r>
      <w:r w:rsidR="00092EAE" w:rsidRPr="00092EAE">
        <w:rPr>
          <w:szCs w:val="28"/>
          <w:lang w:val="uk-UA"/>
        </w:rPr>
        <w:instrText xml:space="preserve"> </w:instrText>
      </w:r>
      <w:r w:rsidR="00092EAE">
        <w:rPr>
          <w:szCs w:val="28"/>
          <w:lang w:val="en-US"/>
        </w:rPr>
        <w:instrText>REF</w:instrText>
      </w:r>
      <w:r w:rsidR="00092EAE" w:rsidRPr="00092EAE">
        <w:rPr>
          <w:szCs w:val="28"/>
          <w:lang w:val="uk-UA"/>
        </w:rPr>
        <w:instrText xml:space="preserve"> _</w:instrText>
      </w:r>
      <w:r w:rsidR="00092EAE">
        <w:rPr>
          <w:szCs w:val="28"/>
          <w:lang w:val="en-US"/>
        </w:rPr>
        <w:instrText>Ref</w:instrText>
      </w:r>
      <w:r w:rsidR="00092EAE" w:rsidRPr="00092EAE">
        <w:rPr>
          <w:szCs w:val="28"/>
          <w:lang w:val="uk-UA"/>
        </w:rPr>
        <w:instrText>428544732 \</w:instrText>
      </w:r>
      <w:r w:rsidR="00092EAE">
        <w:rPr>
          <w:szCs w:val="28"/>
          <w:lang w:val="en-US"/>
        </w:rPr>
        <w:instrText>r</w:instrText>
      </w:r>
      <w:r w:rsidR="00092EAE" w:rsidRPr="00092EAE">
        <w:rPr>
          <w:szCs w:val="28"/>
          <w:lang w:val="uk-UA"/>
        </w:rPr>
        <w:instrText xml:space="preserve"> \</w:instrText>
      </w:r>
      <w:r w:rsidR="00092EAE">
        <w:rPr>
          <w:szCs w:val="28"/>
          <w:lang w:val="en-US"/>
        </w:rPr>
        <w:instrText>h</w:instrText>
      </w:r>
      <w:r w:rsidR="00092EAE" w:rsidRPr="00092EAE">
        <w:rPr>
          <w:szCs w:val="28"/>
          <w:lang w:val="uk-UA"/>
        </w:rPr>
        <w:instrText xml:space="preserve"> </w:instrText>
      </w:r>
      <w:r w:rsidR="00092EAE">
        <w:rPr>
          <w:szCs w:val="28"/>
          <w:lang w:val="uk-UA"/>
        </w:rPr>
      </w:r>
      <w:r w:rsidR="00092EAE">
        <w:rPr>
          <w:szCs w:val="28"/>
          <w:lang w:val="uk-UA"/>
        </w:rPr>
        <w:fldChar w:fldCharType="separate"/>
      </w:r>
      <w:r w:rsidR="005E0A3F">
        <w:rPr>
          <w:szCs w:val="28"/>
          <w:lang w:val="en-US"/>
        </w:rPr>
        <w:t>169</w:t>
      </w:r>
      <w:r w:rsidR="00092EAE">
        <w:rPr>
          <w:szCs w:val="28"/>
          <w:lang w:val="uk-UA"/>
        </w:rPr>
        <w:fldChar w:fldCharType="end"/>
      </w:r>
      <w:r w:rsidR="00092EAE">
        <w:rPr>
          <w:szCs w:val="28"/>
          <w:lang w:val="uk-UA"/>
        </w:rPr>
        <w:t>, С. 345-347</w:t>
      </w:r>
      <w:r w:rsidR="00092EAE" w:rsidRPr="00092EAE">
        <w:rPr>
          <w:szCs w:val="28"/>
          <w:lang w:val="uk-UA"/>
        </w:rPr>
        <w:t>]</w:t>
      </w:r>
      <w:r w:rsidR="00F60FF1">
        <w:rPr>
          <w:szCs w:val="28"/>
          <w:lang w:val="uk-UA"/>
        </w:rPr>
        <w:t>, Ю. </w:t>
      </w:r>
      <w:r w:rsidRPr="009A3423">
        <w:rPr>
          <w:szCs w:val="28"/>
          <w:lang w:val="uk-UA"/>
        </w:rPr>
        <w:t>Ляпунов</w:t>
      </w:r>
      <w:r w:rsidR="00092EAE">
        <w:rPr>
          <w:szCs w:val="28"/>
          <w:lang w:val="uk-UA"/>
        </w:rPr>
        <w:t xml:space="preserve"> </w:t>
      </w:r>
      <w:r w:rsidR="00092EAE" w:rsidRPr="00092EAE">
        <w:rPr>
          <w:szCs w:val="28"/>
          <w:lang w:val="uk-UA"/>
        </w:rPr>
        <w:t>[</w:t>
      </w:r>
      <w:r w:rsidR="00092EAE">
        <w:rPr>
          <w:szCs w:val="28"/>
          <w:lang w:val="uk-UA"/>
        </w:rPr>
        <w:fldChar w:fldCharType="begin"/>
      </w:r>
      <w:r w:rsidR="00092EAE" w:rsidRPr="00092EAE">
        <w:rPr>
          <w:szCs w:val="28"/>
          <w:lang w:val="uk-UA"/>
        </w:rPr>
        <w:instrText xml:space="preserve"> </w:instrText>
      </w:r>
      <w:r w:rsidR="00092EAE">
        <w:rPr>
          <w:szCs w:val="28"/>
          <w:lang w:val="en-US"/>
        </w:rPr>
        <w:instrText>REF</w:instrText>
      </w:r>
      <w:r w:rsidR="00092EAE" w:rsidRPr="00092EAE">
        <w:rPr>
          <w:szCs w:val="28"/>
          <w:lang w:val="uk-UA"/>
        </w:rPr>
        <w:instrText xml:space="preserve"> _</w:instrText>
      </w:r>
      <w:r w:rsidR="00092EAE">
        <w:rPr>
          <w:szCs w:val="28"/>
          <w:lang w:val="en-US"/>
        </w:rPr>
        <w:instrText>Ref</w:instrText>
      </w:r>
      <w:r w:rsidR="00092EAE" w:rsidRPr="00092EAE">
        <w:rPr>
          <w:szCs w:val="28"/>
          <w:lang w:val="uk-UA"/>
        </w:rPr>
        <w:instrText>428544760 \</w:instrText>
      </w:r>
      <w:r w:rsidR="00092EAE">
        <w:rPr>
          <w:szCs w:val="28"/>
          <w:lang w:val="en-US"/>
        </w:rPr>
        <w:instrText>r</w:instrText>
      </w:r>
      <w:r w:rsidR="00092EAE" w:rsidRPr="00092EAE">
        <w:rPr>
          <w:szCs w:val="28"/>
          <w:lang w:val="uk-UA"/>
        </w:rPr>
        <w:instrText xml:space="preserve"> \</w:instrText>
      </w:r>
      <w:r w:rsidR="00092EAE">
        <w:rPr>
          <w:szCs w:val="28"/>
          <w:lang w:val="en-US"/>
        </w:rPr>
        <w:instrText>h</w:instrText>
      </w:r>
      <w:r w:rsidR="00092EAE" w:rsidRPr="00092EAE">
        <w:rPr>
          <w:szCs w:val="28"/>
          <w:lang w:val="uk-UA"/>
        </w:rPr>
        <w:instrText xml:space="preserve"> </w:instrText>
      </w:r>
      <w:r w:rsidR="00092EAE">
        <w:rPr>
          <w:szCs w:val="28"/>
          <w:lang w:val="uk-UA"/>
        </w:rPr>
      </w:r>
      <w:r w:rsidR="00092EAE">
        <w:rPr>
          <w:szCs w:val="28"/>
          <w:lang w:val="uk-UA"/>
        </w:rPr>
        <w:fldChar w:fldCharType="separate"/>
      </w:r>
      <w:r w:rsidR="005E0A3F">
        <w:rPr>
          <w:szCs w:val="28"/>
          <w:lang w:val="en-US"/>
        </w:rPr>
        <w:t>209</w:t>
      </w:r>
      <w:r w:rsidR="00092EAE">
        <w:rPr>
          <w:szCs w:val="28"/>
          <w:lang w:val="uk-UA"/>
        </w:rPr>
        <w:fldChar w:fldCharType="end"/>
      </w:r>
      <w:r w:rsidR="00092EAE">
        <w:rPr>
          <w:szCs w:val="28"/>
          <w:lang w:val="uk-UA"/>
        </w:rPr>
        <w:t>, С. 41-44</w:t>
      </w:r>
      <w:r w:rsidR="00092EAE" w:rsidRPr="00092EAE">
        <w:rPr>
          <w:szCs w:val="28"/>
          <w:lang w:val="uk-UA"/>
        </w:rPr>
        <w:t>]</w:t>
      </w:r>
      <w:r w:rsidR="00F60FF1">
        <w:rPr>
          <w:szCs w:val="28"/>
          <w:lang w:val="uk-UA"/>
        </w:rPr>
        <w:t>, О.Я. </w:t>
      </w:r>
      <w:r w:rsidRPr="009A3423">
        <w:rPr>
          <w:szCs w:val="28"/>
          <w:lang w:val="uk-UA"/>
        </w:rPr>
        <w:t>Свєтлов</w:t>
      </w:r>
      <w:r w:rsidR="00092EAE">
        <w:rPr>
          <w:szCs w:val="28"/>
          <w:lang w:val="uk-UA"/>
        </w:rPr>
        <w:t xml:space="preserve"> </w:t>
      </w:r>
      <w:r w:rsidR="00092EAE" w:rsidRPr="00092EAE">
        <w:rPr>
          <w:szCs w:val="28"/>
          <w:lang w:val="uk-UA"/>
        </w:rPr>
        <w:t>[</w:t>
      </w:r>
      <w:r w:rsidR="00092EAE">
        <w:rPr>
          <w:szCs w:val="28"/>
          <w:lang w:val="uk-UA"/>
        </w:rPr>
        <w:fldChar w:fldCharType="begin"/>
      </w:r>
      <w:r w:rsidR="00092EAE" w:rsidRPr="00092EAE">
        <w:rPr>
          <w:szCs w:val="28"/>
          <w:lang w:val="uk-UA"/>
        </w:rPr>
        <w:instrText xml:space="preserve"> </w:instrText>
      </w:r>
      <w:r w:rsidR="00092EAE">
        <w:rPr>
          <w:szCs w:val="28"/>
          <w:lang w:val="en-US"/>
        </w:rPr>
        <w:instrText>REF</w:instrText>
      </w:r>
      <w:r w:rsidR="00092EAE" w:rsidRPr="00092EAE">
        <w:rPr>
          <w:szCs w:val="28"/>
          <w:lang w:val="uk-UA"/>
        </w:rPr>
        <w:instrText xml:space="preserve"> _</w:instrText>
      </w:r>
      <w:r w:rsidR="00092EAE">
        <w:rPr>
          <w:szCs w:val="28"/>
          <w:lang w:val="en-US"/>
        </w:rPr>
        <w:instrText>Ref</w:instrText>
      </w:r>
      <w:r w:rsidR="00092EAE" w:rsidRPr="00092EAE">
        <w:rPr>
          <w:szCs w:val="28"/>
          <w:lang w:val="uk-UA"/>
        </w:rPr>
        <w:instrText>428544790 \</w:instrText>
      </w:r>
      <w:r w:rsidR="00092EAE">
        <w:rPr>
          <w:szCs w:val="28"/>
          <w:lang w:val="en-US"/>
        </w:rPr>
        <w:instrText>r</w:instrText>
      </w:r>
      <w:r w:rsidR="00092EAE" w:rsidRPr="00092EAE">
        <w:rPr>
          <w:szCs w:val="28"/>
          <w:lang w:val="uk-UA"/>
        </w:rPr>
        <w:instrText xml:space="preserve"> \</w:instrText>
      </w:r>
      <w:r w:rsidR="00092EAE">
        <w:rPr>
          <w:szCs w:val="28"/>
          <w:lang w:val="en-US"/>
        </w:rPr>
        <w:instrText>h</w:instrText>
      </w:r>
      <w:r w:rsidR="00092EAE" w:rsidRPr="00092EAE">
        <w:rPr>
          <w:szCs w:val="28"/>
          <w:lang w:val="uk-UA"/>
        </w:rPr>
        <w:instrText xml:space="preserve"> </w:instrText>
      </w:r>
      <w:r w:rsidR="00092EAE">
        <w:rPr>
          <w:szCs w:val="28"/>
          <w:lang w:val="uk-UA"/>
        </w:rPr>
      </w:r>
      <w:r w:rsidR="00092EAE">
        <w:rPr>
          <w:szCs w:val="28"/>
          <w:lang w:val="uk-UA"/>
        </w:rPr>
        <w:fldChar w:fldCharType="separate"/>
      </w:r>
      <w:r w:rsidR="005E0A3F">
        <w:rPr>
          <w:szCs w:val="28"/>
          <w:lang w:val="en-US"/>
        </w:rPr>
        <w:t>297</w:t>
      </w:r>
      <w:r w:rsidR="00092EAE">
        <w:rPr>
          <w:szCs w:val="28"/>
          <w:lang w:val="uk-UA"/>
        </w:rPr>
        <w:fldChar w:fldCharType="end"/>
      </w:r>
      <w:r w:rsidR="00092EAE">
        <w:rPr>
          <w:szCs w:val="28"/>
          <w:lang w:val="uk-UA"/>
        </w:rPr>
        <w:t>, С. 144-148</w:t>
      </w:r>
      <w:r w:rsidR="00092EAE" w:rsidRPr="00092EAE">
        <w:rPr>
          <w:szCs w:val="28"/>
          <w:lang w:val="uk-UA"/>
        </w:rPr>
        <w:t>]</w:t>
      </w:r>
      <w:r w:rsidRPr="009A3423">
        <w:rPr>
          <w:szCs w:val="28"/>
          <w:lang w:val="uk-UA"/>
        </w:rPr>
        <w:t>, С.А.</w:t>
      </w:r>
      <w:r w:rsidR="00F60FF1">
        <w:rPr>
          <w:szCs w:val="28"/>
          <w:lang w:val="uk-UA"/>
        </w:rPr>
        <w:t> </w:t>
      </w:r>
      <w:r w:rsidRPr="009A3423">
        <w:rPr>
          <w:szCs w:val="28"/>
          <w:lang w:val="uk-UA"/>
        </w:rPr>
        <w:t>Тарарухін</w:t>
      </w:r>
      <w:r w:rsidR="00092EAE">
        <w:rPr>
          <w:szCs w:val="28"/>
          <w:lang w:val="uk-UA"/>
        </w:rPr>
        <w:t xml:space="preserve"> </w:t>
      </w:r>
      <w:r w:rsidR="00092EAE" w:rsidRPr="00092EAE">
        <w:rPr>
          <w:szCs w:val="28"/>
          <w:lang w:val="uk-UA"/>
        </w:rPr>
        <w:t>[</w:t>
      </w:r>
      <w:r w:rsidR="00092EAE">
        <w:rPr>
          <w:szCs w:val="28"/>
          <w:lang w:val="uk-UA"/>
        </w:rPr>
        <w:fldChar w:fldCharType="begin"/>
      </w:r>
      <w:r w:rsidR="00092EAE" w:rsidRPr="00092EAE">
        <w:rPr>
          <w:szCs w:val="28"/>
          <w:lang w:val="uk-UA"/>
        </w:rPr>
        <w:instrText xml:space="preserve"> </w:instrText>
      </w:r>
      <w:r w:rsidR="00092EAE">
        <w:rPr>
          <w:szCs w:val="28"/>
          <w:lang w:val="en-US"/>
        </w:rPr>
        <w:instrText>REF</w:instrText>
      </w:r>
      <w:r w:rsidR="00092EAE" w:rsidRPr="00092EAE">
        <w:rPr>
          <w:szCs w:val="28"/>
          <w:lang w:val="uk-UA"/>
        </w:rPr>
        <w:instrText xml:space="preserve"> _</w:instrText>
      </w:r>
      <w:r w:rsidR="00092EAE">
        <w:rPr>
          <w:szCs w:val="28"/>
          <w:lang w:val="en-US"/>
        </w:rPr>
        <w:instrText>Ref</w:instrText>
      </w:r>
      <w:r w:rsidR="00092EAE" w:rsidRPr="00092EAE">
        <w:rPr>
          <w:szCs w:val="28"/>
          <w:lang w:val="uk-UA"/>
        </w:rPr>
        <w:instrText>428544838 \</w:instrText>
      </w:r>
      <w:r w:rsidR="00092EAE">
        <w:rPr>
          <w:szCs w:val="28"/>
          <w:lang w:val="en-US"/>
        </w:rPr>
        <w:instrText>r</w:instrText>
      </w:r>
      <w:r w:rsidR="00092EAE" w:rsidRPr="00092EAE">
        <w:rPr>
          <w:szCs w:val="28"/>
          <w:lang w:val="uk-UA"/>
        </w:rPr>
        <w:instrText xml:space="preserve"> \</w:instrText>
      </w:r>
      <w:r w:rsidR="00092EAE">
        <w:rPr>
          <w:szCs w:val="28"/>
          <w:lang w:val="en-US"/>
        </w:rPr>
        <w:instrText>h</w:instrText>
      </w:r>
      <w:r w:rsidR="00092EAE" w:rsidRPr="00092EAE">
        <w:rPr>
          <w:szCs w:val="28"/>
          <w:lang w:val="uk-UA"/>
        </w:rPr>
        <w:instrText xml:space="preserve"> </w:instrText>
      </w:r>
      <w:r w:rsidR="00092EAE">
        <w:rPr>
          <w:szCs w:val="28"/>
          <w:lang w:val="uk-UA"/>
        </w:rPr>
      </w:r>
      <w:r w:rsidR="00092EAE">
        <w:rPr>
          <w:szCs w:val="28"/>
          <w:lang w:val="uk-UA"/>
        </w:rPr>
        <w:fldChar w:fldCharType="separate"/>
      </w:r>
      <w:r w:rsidR="005E0A3F">
        <w:rPr>
          <w:szCs w:val="28"/>
          <w:lang w:val="en-US"/>
        </w:rPr>
        <w:t>324</w:t>
      </w:r>
      <w:r w:rsidR="00092EAE">
        <w:rPr>
          <w:szCs w:val="28"/>
          <w:lang w:val="uk-UA"/>
        </w:rPr>
        <w:fldChar w:fldCharType="end"/>
      </w:r>
      <w:r w:rsidR="00092EAE">
        <w:rPr>
          <w:szCs w:val="28"/>
          <w:lang w:val="uk-UA"/>
        </w:rPr>
        <w:t>, С. 144-148</w:t>
      </w:r>
      <w:r w:rsidR="00092EAE" w:rsidRPr="00092EAE">
        <w:rPr>
          <w:szCs w:val="28"/>
          <w:lang w:val="uk-UA"/>
        </w:rPr>
        <w:t>]</w:t>
      </w:r>
      <w:r w:rsidRPr="009A3423">
        <w:rPr>
          <w:szCs w:val="28"/>
          <w:lang w:val="uk-UA"/>
        </w:rPr>
        <w:t xml:space="preserve"> та інші. Зазначається, що істотна різниця між заволодінням майном шляхом зловживання своїм службовим становищем та власне самим зловживанням </w:t>
      </w:r>
      <w:r w:rsidRPr="009A3423">
        <w:rPr>
          <w:szCs w:val="28"/>
          <w:lang w:val="uk-UA"/>
        </w:rPr>
        <w:lastRenderedPageBreak/>
        <w:t>службовим становищем полягає в характері заподіюваної шкоди. Якщо у першому випадку злочин веде до обернення на користь винного чужого майна, то при зловживанні службовим становищем, учиненому з корисливих мотивів, службова особа не заволодіває чужим майном. Цей злочин не поєднується з безоплатним оберненням чужого майна на свою користь, а створює шлях до незаконного отримання прибутків, пільг, уникнення законних витрат (наприклад, плати за квартиру) тощо. При цьому заподіяна шкода не має характеру прямих майнових збитків, а виглядає як неодержані законні прибутки (упущена вигода) та незаконні витрати (наприклад, у результаті незаконного підвищення ставки заробітної плати)</w:t>
      </w:r>
      <w:r w:rsidR="00092EAE">
        <w:rPr>
          <w:szCs w:val="28"/>
          <w:lang w:val="uk-UA"/>
        </w:rPr>
        <w:t xml:space="preserve"> </w:t>
      </w:r>
      <w:r w:rsidR="00092EAE" w:rsidRPr="00092EAE">
        <w:rPr>
          <w:szCs w:val="28"/>
        </w:rPr>
        <w:t>[</w:t>
      </w:r>
      <w:r w:rsidR="00092EAE">
        <w:rPr>
          <w:szCs w:val="28"/>
          <w:lang w:val="uk-UA"/>
        </w:rPr>
        <w:fldChar w:fldCharType="begin"/>
      </w:r>
      <w:r w:rsidR="00092EAE">
        <w:rPr>
          <w:szCs w:val="28"/>
        </w:rPr>
        <w:instrText xml:space="preserve"> REF _Ref428544909 \r \h </w:instrText>
      </w:r>
      <w:r w:rsidR="00092EAE">
        <w:rPr>
          <w:szCs w:val="28"/>
          <w:lang w:val="uk-UA"/>
        </w:rPr>
      </w:r>
      <w:r w:rsidR="00092EAE">
        <w:rPr>
          <w:szCs w:val="28"/>
          <w:lang w:val="uk-UA"/>
        </w:rPr>
        <w:fldChar w:fldCharType="separate"/>
      </w:r>
      <w:r w:rsidR="005E0A3F">
        <w:rPr>
          <w:szCs w:val="28"/>
        </w:rPr>
        <w:t>175</w:t>
      </w:r>
      <w:r w:rsidR="00092EAE">
        <w:rPr>
          <w:szCs w:val="28"/>
          <w:lang w:val="uk-UA"/>
        </w:rPr>
        <w:fldChar w:fldCharType="end"/>
      </w:r>
      <w:r w:rsidR="00092EAE">
        <w:rPr>
          <w:szCs w:val="28"/>
          <w:lang w:val="uk-UA"/>
        </w:rPr>
        <w:t xml:space="preserve">, С. 81; </w:t>
      </w:r>
      <w:r w:rsidR="00092EAE">
        <w:rPr>
          <w:szCs w:val="28"/>
          <w:lang w:val="uk-UA"/>
        </w:rPr>
        <w:fldChar w:fldCharType="begin"/>
      </w:r>
      <w:r w:rsidR="00092EAE">
        <w:rPr>
          <w:szCs w:val="28"/>
          <w:lang w:val="uk-UA"/>
        </w:rPr>
        <w:instrText xml:space="preserve"> REF _Ref428544475 \r \h </w:instrText>
      </w:r>
      <w:r w:rsidR="00092EAE">
        <w:rPr>
          <w:szCs w:val="28"/>
          <w:lang w:val="uk-UA"/>
        </w:rPr>
      </w:r>
      <w:r w:rsidR="00092EAE">
        <w:rPr>
          <w:szCs w:val="28"/>
          <w:lang w:val="uk-UA"/>
        </w:rPr>
        <w:fldChar w:fldCharType="separate"/>
      </w:r>
      <w:r w:rsidR="005E0A3F">
        <w:rPr>
          <w:szCs w:val="28"/>
          <w:lang w:val="uk-UA"/>
        </w:rPr>
        <w:t>237</w:t>
      </w:r>
      <w:r w:rsidR="00092EAE">
        <w:rPr>
          <w:szCs w:val="28"/>
          <w:lang w:val="uk-UA"/>
        </w:rPr>
        <w:fldChar w:fldCharType="end"/>
      </w:r>
      <w:r w:rsidR="00092EAE">
        <w:rPr>
          <w:szCs w:val="28"/>
          <w:lang w:val="uk-UA"/>
        </w:rPr>
        <w:t xml:space="preserve">, С. 541; </w:t>
      </w:r>
      <w:r w:rsidR="00092EAE">
        <w:rPr>
          <w:szCs w:val="28"/>
          <w:lang w:val="uk-UA"/>
        </w:rPr>
        <w:fldChar w:fldCharType="begin"/>
      </w:r>
      <w:r w:rsidR="00092EAE">
        <w:rPr>
          <w:szCs w:val="28"/>
          <w:lang w:val="uk-UA"/>
        </w:rPr>
        <w:instrText xml:space="preserve"> REF _Ref427945539 \r \h </w:instrText>
      </w:r>
      <w:r w:rsidR="00092EAE">
        <w:rPr>
          <w:szCs w:val="28"/>
          <w:lang w:val="uk-UA"/>
        </w:rPr>
      </w:r>
      <w:r w:rsidR="00092EAE">
        <w:rPr>
          <w:szCs w:val="28"/>
          <w:lang w:val="uk-UA"/>
        </w:rPr>
        <w:fldChar w:fldCharType="separate"/>
      </w:r>
      <w:r w:rsidR="005E0A3F">
        <w:rPr>
          <w:szCs w:val="28"/>
          <w:lang w:val="uk-UA"/>
        </w:rPr>
        <w:t>179</w:t>
      </w:r>
      <w:r w:rsidR="00092EAE">
        <w:rPr>
          <w:szCs w:val="28"/>
          <w:lang w:val="uk-UA"/>
        </w:rPr>
        <w:fldChar w:fldCharType="end"/>
      </w:r>
      <w:r w:rsidR="00092EAE">
        <w:rPr>
          <w:szCs w:val="28"/>
          <w:lang w:val="uk-UA"/>
        </w:rPr>
        <w:t>, С. 411</w:t>
      </w:r>
      <w:r w:rsidR="00092EAE" w:rsidRPr="00092EAE">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Зловживання службовою особою своїм службовим становищем при вчиненні злочину, передбаченого ч. 3 ст. 191 КК, виступає способом заволодіння чужого майна і таким чином утворює спеціальний склад службового зловживання. На відміну від злочину, передбаченого ч. 2 ст. 191 КК, зловживання владою або службовим становищем (ст. 364 КК) може супроводжуватись оплатним вилученням чужого майна, за якого відбувається заміна майна на рівноцінний ек</w:t>
      </w:r>
      <w:r w:rsidR="005B3C8D">
        <w:rPr>
          <w:szCs w:val="28"/>
          <w:lang w:val="uk-UA"/>
        </w:rPr>
        <w:t xml:space="preserve">вівалент, </w:t>
      </w:r>
      <w:r w:rsidRPr="009A3423">
        <w:rPr>
          <w:szCs w:val="28"/>
          <w:lang w:val="uk-UA"/>
        </w:rPr>
        <w:t>інше майно, гроші, використання чужого майна для особистих потреб без мети заволодіння ним тощо. Умисне і безпідставне отримання службовою особою з використанням свого службового становища чужого майна як премій, надбавок до заробітної плати, пенсій, допомоги, інших в</w:t>
      </w:r>
      <w:r w:rsidR="005B3C8D">
        <w:rPr>
          <w:szCs w:val="28"/>
          <w:lang w:val="uk-UA"/>
        </w:rPr>
        <w:t>иплат слід кваліфікувати за ст. </w:t>
      </w:r>
      <w:r w:rsidRPr="009A3423">
        <w:rPr>
          <w:szCs w:val="28"/>
          <w:lang w:val="uk-UA"/>
        </w:rPr>
        <w:t>191 КК, а не за ст.</w:t>
      </w:r>
      <w:r w:rsidR="005B3C8D">
        <w:rPr>
          <w:szCs w:val="28"/>
          <w:lang w:val="uk-UA"/>
        </w:rPr>
        <w:t> </w:t>
      </w:r>
      <w:r w:rsidRPr="009A3423">
        <w:rPr>
          <w:szCs w:val="28"/>
          <w:lang w:val="uk-UA"/>
        </w:rPr>
        <w:t>364 КК</w:t>
      </w:r>
      <w:r w:rsidR="005B3C8D">
        <w:rPr>
          <w:szCs w:val="28"/>
          <w:lang w:val="uk-UA"/>
        </w:rPr>
        <w:t xml:space="preserve"> </w:t>
      </w:r>
      <w:r w:rsidR="005B3C8D" w:rsidRPr="005B3C8D">
        <w:rPr>
          <w:szCs w:val="28"/>
        </w:rPr>
        <w:t>[</w:t>
      </w:r>
      <w:r w:rsidR="005B3C8D">
        <w:rPr>
          <w:szCs w:val="28"/>
          <w:lang w:val="uk-UA"/>
        </w:rPr>
        <w:fldChar w:fldCharType="begin"/>
      </w:r>
      <w:r w:rsidR="005B3C8D" w:rsidRPr="005B3C8D">
        <w:rPr>
          <w:szCs w:val="28"/>
        </w:rPr>
        <w:instrText xml:space="preserve"> </w:instrText>
      </w:r>
      <w:r w:rsidR="005B3C8D">
        <w:rPr>
          <w:szCs w:val="28"/>
          <w:lang w:val="en-US"/>
        </w:rPr>
        <w:instrText>REF</w:instrText>
      </w:r>
      <w:r w:rsidR="005B3C8D" w:rsidRPr="005B3C8D">
        <w:rPr>
          <w:szCs w:val="28"/>
        </w:rPr>
        <w:instrText xml:space="preserve"> _</w:instrText>
      </w:r>
      <w:r w:rsidR="005B3C8D">
        <w:rPr>
          <w:szCs w:val="28"/>
          <w:lang w:val="en-US"/>
        </w:rPr>
        <w:instrText>Ref</w:instrText>
      </w:r>
      <w:r w:rsidR="005B3C8D" w:rsidRPr="005B3C8D">
        <w:rPr>
          <w:szCs w:val="28"/>
        </w:rPr>
        <w:instrText>428459501 \</w:instrText>
      </w:r>
      <w:r w:rsidR="005B3C8D">
        <w:rPr>
          <w:szCs w:val="28"/>
          <w:lang w:val="en-US"/>
        </w:rPr>
        <w:instrText>r</w:instrText>
      </w:r>
      <w:r w:rsidR="005B3C8D" w:rsidRPr="005B3C8D">
        <w:rPr>
          <w:szCs w:val="28"/>
        </w:rPr>
        <w:instrText xml:space="preserve"> \</w:instrText>
      </w:r>
      <w:r w:rsidR="005B3C8D">
        <w:rPr>
          <w:szCs w:val="28"/>
          <w:lang w:val="en-US"/>
        </w:rPr>
        <w:instrText>h</w:instrText>
      </w:r>
      <w:r w:rsidR="005B3C8D" w:rsidRPr="005B3C8D">
        <w:rPr>
          <w:szCs w:val="28"/>
        </w:rPr>
        <w:instrText xml:space="preserve"> </w:instrText>
      </w:r>
      <w:r w:rsidR="005B3C8D">
        <w:rPr>
          <w:szCs w:val="28"/>
          <w:lang w:val="uk-UA"/>
        </w:rPr>
      </w:r>
      <w:r w:rsidR="005B3C8D">
        <w:rPr>
          <w:szCs w:val="28"/>
          <w:lang w:val="uk-UA"/>
        </w:rPr>
        <w:fldChar w:fldCharType="separate"/>
      </w:r>
      <w:r w:rsidR="005E0A3F">
        <w:rPr>
          <w:szCs w:val="28"/>
          <w:lang w:val="en-US"/>
        </w:rPr>
        <w:t>239</w:t>
      </w:r>
      <w:r w:rsidR="005B3C8D">
        <w:rPr>
          <w:szCs w:val="28"/>
          <w:lang w:val="uk-UA"/>
        </w:rPr>
        <w:fldChar w:fldCharType="end"/>
      </w:r>
      <w:r w:rsidR="005B3C8D">
        <w:rPr>
          <w:szCs w:val="28"/>
          <w:lang w:val="uk-UA"/>
        </w:rPr>
        <w:t>, С. 539</w:t>
      </w:r>
      <w:r w:rsidR="005B3C8D" w:rsidRPr="005B3C8D">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Тому вважаємо безпідставною кваліфікацію подібних дій за правилами сукупності ч. 1 ст. 364</w:t>
      </w:r>
      <w:r w:rsidR="00123EB4">
        <w:rPr>
          <w:szCs w:val="28"/>
          <w:lang w:val="uk-UA"/>
        </w:rPr>
        <w:t>-1</w:t>
      </w:r>
      <w:r w:rsidRPr="009A3423">
        <w:rPr>
          <w:szCs w:val="28"/>
          <w:lang w:val="uk-UA"/>
        </w:rPr>
        <w:t xml:space="preserve"> та ч. 4 ст. 191 КК: винна особа працюючи на посаді головного бухгалтера ТОВ </w:t>
      </w:r>
      <w:r w:rsidR="008D0B4B">
        <w:rPr>
          <w:szCs w:val="28"/>
          <w:lang w:val="uk-UA"/>
        </w:rPr>
        <w:t>«</w:t>
      </w:r>
      <w:r w:rsidRPr="009A3423">
        <w:rPr>
          <w:szCs w:val="28"/>
          <w:lang w:val="uk-UA"/>
        </w:rPr>
        <w:t>АКМА</w:t>
      </w:r>
      <w:r w:rsidR="008D0B4B">
        <w:rPr>
          <w:szCs w:val="28"/>
          <w:lang w:val="uk-UA"/>
        </w:rPr>
        <w:t>»</w:t>
      </w:r>
      <w:r w:rsidRPr="009A3423">
        <w:rPr>
          <w:szCs w:val="28"/>
          <w:lang w:val="uk-UA"/>
        </w:rPr>
        <w:t xml:space="preserve">, будучи службовою особою, з метою одержання неправомірної вигоди для себе, всупереч інтересам ТОВ </w:t>
      </w:r>
      <w:r w:rsidR="008D0B4B">
        <w:rPr>
          <w:szCs w:val="28"/>
          <w:lang w:val="uk-UA"/>
        </w:rPr>
        <w:t>«</w:t>
      </w:r>
      <w:r w:rsidRPr="009A3423">
        <w:rPr>
          <w:szCs w:val="28"/>
          <w:lang w:val="uk-UA"/>
        </w:rPr>
        <w:t>АКМА</w:t>
      </w:r>
      <w:r w:rsidR="008D0B4B">
        <w:rPr>
          <w:szCs w:val="28"/>
          <w:lang w:val="uk-UA"/>
        </w:rPr>
        <w:t>»</w:t>
      </w:r>
      <w:r w:rsidRPr="009A3423">
        <w:rPr>
          <w:szCs w:val="28"/>
          <w:lang w:val="uk-UA"/>
        </w:rPr>
        <w:t xml:space="preserve">, маючи доступ до документації суворого звіту підприємства, завдяки якої можливо отримати грошові кошти, діючи з корисливих мотивів, вирішила привласнити кошти підприємства шляхом зловживання своїм службовим становищем, а саме скласти і внести до грошових чеків заздалегідь неправдиві відомості, видати їх до банківської установи та отримати готівкові кошти. Реалізуючи свої корисливі </w:t>
      </w:r>
      <w:r w:rsidRPr="009A3423">
        <w:rPr>
          <w:szCs w:val="28"/>
          <w:lang w:val="uk-UA"/>
        </w:rPr>
        <w:lastRenderedPageBreak/>
        <w:t xml:space="preserve">наміри, діючи умисно, в період часу з 04 січня 2006 року до 05 березня 2008 року, у невстановленому місці, при невстановлених обставинах, зловживаючи своїм службовим становищем, шляхом підробки особистого підпису директора ТОВ </w:t>
      </w:r>
      <w:r w:rsidR="008D0B4B">
        <w:rPr>
          <w:szCs w:val="28"/>
          <w:lang w:val="uk-UA"/>
        </w:rPr>
        <w:t>«</w:t>
      </w:r>
      <w:r w:rsidRPr="009A3423">
        <w:rPr>
          <w:szCs w:val="28"/>
          <w:lang w:val="uk-UA"/>
        </w:rPr>
        <w:t>АКМА</w:t>
      </w:r>
      <w:r w:rsidR="008D0B4B">
        <w:rPr>
          <w:szCs w:val="28"/>
          <w:lang w:val="uk-UA"/>
        </w:rPr>
        <w:t>»</w:t>
      </w:r>
      <w:r w:rsidRPr="009A3423">
        <w:rPr>
          <w:szCs w:val="28"/>
          <w:lang w:val="uk-UA"/>
        </w:rPr>
        <w:t xml:space="preserve"> та внесення заздалегідь неправдивих відомостей, діючи всупереч інтересам служби заповнила низку грошових чеків, які у той же період, будучи посадовою особою видала в відділення банку, на підставі яких отримала готівкові кошти з р/р 26000991340100, що належить ТОВ </w:t>
      </w:r>
      <w:r w:rsidR="008D0B4B">
        <w:rPr>
          <w:szCs w:val="28"/>
          <w:lang w:val="uk-UA"/>
        </w:rPr>
        <w:t>«</w:t>
      </w:r>
      <w:r w:rsidRPr="009A3423">
        <w:rPr>
          <w:szCs w:val="28"/>
          <w:lang w:val="uk-UA"/>
        </w:rPr>
        <w:t>АКМА</w:t>
      </w:r>
      <w:r w:rsidR="008D0B4B">
        <w:rPr>
          <w:szCs w:val="28"/>
          <w:lang w:val="uk-UA"/>
        </w:rPr>
        <w:t>»</w:t>
      </w:r>
      <w:r w:rsidRPr="009A3423">
        <w:rPr>
          <w:szCs w:val="28"/>
          <w:lang w:val="uk-UA"/>
        </w:rPr>
        <w:t xml:space="preserve"> загальною сумою 280 870,02 гривень, які шляхом зловживання своїм службовим становищем привласнила собі, спричинивши підприємству матеріальну шкоду у великих розмірах</w:t>
      </w:r>
      <w:r w:rsidR="005B3C8D">
        <w:rPr>
          <w:szCs w:val="28"/>
          <w:lang w:val="uk-UA"/>
        </w:rPr>
        <w:t xml:space="preserve"> </w:t>
      </w:r>
      <w:r w:rsidR="005B3C8D" w:rsidRPr="005B3C8D">
        <w:rPr>
          <w:szCs w:val="28"/>
        </w:rPr>
        <w:t>[</w:t>
      </w:r>
      <w:r w:rsidR="005B3C8D">
        <w:rPr>
          <w:szCs w:val="28"/>
          <w:lang w:val="uk-UA"/>
        </w:rPr>
        <w:fldChar w:fldCharType="begin"/>
      </w:r>
      <w:r w:rsidR="005B3C8D">
        <w:rPr>
          <w:szCs w:val="28"/>
        </w:rPr>
        <w:instrText xml:space="preserve"> REF _Ref428545084 \r \h </w:instrText>
      </w:r>
      <w:r w:rsidR="005B3C8D">
        <w:rPr>
          <w:szCs w:val="28"/>
          <w:lang w:val="uk-UA"/>
        </w:rPr>
      </w:r>
      <w:r w:rsidR="005B3C8D">
        <w:rPr>
          <w:szCs w:val="28"/>
          <w:lang w:val="uk-UA"/>
        </w:rPr>
        <w:fldChar w:fldCharType="separate"/>
      </w:r>
      <w:r w:rsidR="005E0A3F">
        <w:rPr>
          <w:szCs w:val="28"/>
        </w:rPr>
        <w:t>59</w:t>
      </w:r>
      <w:r w:rsidR="005B3C8D">
        <w:rPr>
          <w:szCs w:val="28"/>
          <w:lang w:val="uk-UA"/>
        </w:rPr>
        <w:fldChar w:fldCharType="end"/>
      </w:r>
      <w:r w:rsidR="005B3C8D" w:rsidRPr="005B3C8D">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Також важко погодитися з думкою про наявність тут конкуренції загальної та спеціальної норми. Адже ст</w:t>
      </w:r>
      <w:r w:rsidR="005D4044">
        <w:rPr>
          <w:szCs w:val="28"/>
          <w:lang w:val="uk-UA"/>
        </w:rPr>
        <w:t>. </w:t>
      </w:r>
      <w:r w:rsidRPr="009A3423">
        <w:rPr>
          <w:szCs w:val="28"/>
          <w:lang w:val="uk-UA"/>
        </w:rPr>
        <w:t>364 передбачає зловживання владою як окремий спосіб вчинення злочину (нарівні із зловживанням службовим становищем), а також передбачає особливо кваліфікований склад злочину зі спеціальним суб'єктом у частині третій. Тому в останньому випадку є підстави піддати сумніву обґрунтованість тези про те, що заволодіння майном шляхом зловживання службовим становищем додаткової кваліфікації за статтею 364 не потребує</w:t>
      </w:r>
      <w:r w:rsidR="005B3C8D">
        <w:rPr>
          <w:szCs w:val="28"/>
          <w:lang w:val="uk-UA"/>
        </w:rPr>
        <w:t xml:space="preserve"> </w:t>
      </w:r>
      <w:r w:rsidR="005B3C8D" w:rsidRPr="005B3C8D">
        <w:rPr>
          <w:szCs w:val="28"/>
          <w:lang w:val="uk-UA"/>
        </w:rPr>
        <w:t>[</w:t>
      </w:r>
      <w:r w:rsidR="005B3C8D">
        <w:rPr>
          <w:szCs w:val="28"/>
          <w:lang w:val="en-US"/>
        </w:rPr>
        <w:fldChar w:fldCharType="begin"/>
      </w:r>
      <w:r w:rsidR="005B3C8D" w:rsidRPr="005B3C8D">
        <w:rPr>
          <w:szCs w:val="28"/>
          <w:lang w:val="uk-UA"/>
        </w:rPr>
        <w:instrText xml:space="preserve"> </w:instrText>
      </w:r>
      <w:r w:rsidR="005B3C8D">
        <w:rPr>
          <w:szCs w:val="28"/>
          <w:lang w:val="en-US"/>
        </w:rPr>
        <w:instrText>REF</w:instrText>
      </w:r>
      <w:r w:rsidR="005B3C8D" w:rsidRPr="005B3C8D">
        <w:rPr>
          <w:szCs w:val="28"/>
          <w:lang w:val="uk-UA"/>
        </w:rPr>
        <w:instrText xml:space="preserve"> _</w:instrText>
      </w:r>
      <w:r w:rsidR="005B3C8D">
        <w:rPr>
          <w:szCs w:val="28"/>
          <w:lang w:val="en-US"/>
        </w:rPr>
        <w:instrText>Ref</w:instrText>
      </w:r>
      <w:r w:rsidR="005B3C8D" w:rsidRPr="005B3C8D">
        <w:rPr>
          <w:szCs w:val="28"/>
          <w:lang w:val="uk-UA"/>
        </w:rPr>
        <w:instrText>428545454 \</w:instrText>
      </w:r>
      <w:r w:rsidR="005B3C8D">
        <w:rPr>
          <w:szCs w:val="28"/>
          <w:lang w:val="en-US"/>
        </w:rPr>
        <w:instrText>r</w:instrText>
      </w:r>
      <w:r w:rsidR="005B3C8D" w:rsidRPr="005B3C8D">
        <w:rPr>
          <w:szCs w:val="28"/>
          <w:lang w:val="uk-UA"/>
        </w:rPr>
        <w:instrText xml:space="preserve"> \</w:instrText>
      </w:r>
      <w:r w:rsidR="005B3C8D">
        <w:rPr>
          <w:szCs w:val="28"/>
          <w:lang w:val="en-US"/>
        </w:rPr>
        <w:instrText>h</w:instrText>
      </w:r>
      <w:r w:rsidR="005B3C8D" w:rsidRPr="005B3C8D">
        <w:rPr>
          <w:szCs w:val="28"/>
          <w:lang w:val="uk-UA"/>
        </w:rPr>
        <w:instrText xml:space="preserve"> </w:instrText>
      </w:r>
      <w:r w:rsidR="005B3C8D">
        <w:rPr>
          <w:szCs w:val="28"/>
          <w:lang w:val="en-US"/>
        </w:rPr>
      </w:r>
      <w:r w:rsidR="005B3C8D">
        <w:rPr>
          <w:szCs w:val="28"/>
          <w:lang w:val="en-US"/>
        </w:rPr>
        <w:fldChar w:fldCharType="separate"/>
      </w:r>
      <w:r w:rsidR="005E0A3F">
        <w:rPr>
          <w:szCs w:val="28"/>
          <w:lang w:val="en-US"/>
        </w:rPr>
        <w:t>238</w:t>
      </w:r>
      <w:r w:rsidR="005B3C8D">
        <w:rPr>
          <w:szCs w:val="28"/>
          <w:lang w:val="en-US"/>
        </w:rPr>
        <w:fldChar w:fldCharType="end"/>
      </w:r>
      <w:r w:rsidR="005B3C8D" w:rsidRPr="005B3C8D">
        <w:rPr>
          <w:szCs w:val="28"/>
          <w:lang w:val="uk-UA"/>
        </w:rPr>
        <w:t>, С.</w:t>
      </w:r>
      <w:r w:rsidR="005B3C8D">
        <w:rPr>
          <w:szCs w:val="28"/>
        </w:rPr>
        <w:t> </w:t>
      </w:r>
      <w:r w:rsidR="0083180F" w:rsidRPr="0083180F">
        <w:rPr>
          <w:szCs w:val="28"/>
          <w:lang w:val="uk-UA"/>
        </w:rPr>
        <w:t>358</w:t>
      </w:r>
      <w:r w:rsidR="005B3C8D" w:rsidRPr="0083180F">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Виходячи з цього, важко погодитися з такою думкою суду: </w:t>
      </w:r>
      <w:r w:rsidR="008D0B4B">
        <w:rPr>
          <w:szCs w:val="28"/>
          <w:lang w:val="uk-UA"/>
        </w:rPr>
        <w:t>«</w:t>
      </w:r>
      <w:r w:rsidRPr="009A3423">
        <w:rPr>
          <w:szCs w:val="28"/>
          <w:lang w:val="uk-UA"/>
        </w:rPr>
        <w:t xml:space="preserve">15 листопада </w:t>
      </w:r>
      <w:r w:rsidRPr="00DF65BD">
        <w:rPr>
          <w:szCs w:val="28"/>
          <w:lang w:val="uk-UA"/>
        </w:rPr>
        <w:t>2011</w:t>
      </w:r>
      <w:r w:rsidR="0083180F">
        <w:rPr>
          <w:rStyle w:val="apple-converted-space"/>
          <w:szCs w:val="28"/>
          <w:lang w:val="uk-UA"/>
        </w:rPr>
        <w:t xml:space="preserve"> </w:t>
      </w:r>
      <w:hyperlink r:id="rId12" w:tgtFrame="_blank" w:tooltip="Про внесення змін до деяких законодавчих актів України щодо гуманізації відповідальності за правопорушення у сфері господарської діяльності; нормативно-правовий акт № 4025-VI від 15.11.2011" w:history="1">
        <w:r w:rsidRPr="00DF65BD">
          <w:rPr>
            <w:rStyle w:val="a7"/>
            <w:color w:val="auto"/>
            <w:szCs w:val="28"/>
            <w:u w:val="none"/>
            <w:lang w:val="uk-UA"/>
          </w:rPr>
          <w:t xml:space="preserve">року Законом України </w:t>
        </w:r>
        <w:r w:rsidR="008D0B4B">
          <w:rPr>
            <w:rStyle w:val="a7"/>
            <w:color w:val="auto"/>
            <w:szCs w:val="28"/>
            <w:u w:val="none"/>
            <w:lang w:val="uk-UA"/>
          </w:rPr>
          <w:t>«</w:t>
        </w:r>
        <w:r w:rsidRPr="00DF65BD">
          <w:rPr>
            <w:rStyle w:val="a7"/>
            <w:color w:val="auto"/>
            <w:szCs w:val="28"/>
            <w:u w:val="none"/>
            <w:lang w:val="uk-UA"/>
          </w:rPr>
          <w:t>Про внесення змін до деяких законодавчих актів України щодо гуманізації відповідальності за правопорушення у сфері господарської діяльності</w:t>
        </w:r>
      </w:hyperlink>
      <w:r w:rsidR="008D0B4B">
        <w:rPr>
          <w:szCs w:val="28"/>
          <w:lang w:val="uk-UA"/>
        </w:rPr>
        <w:t>«</w:t>
      </w:r>
      <w:r w:rsidRPr="00DF65BD">
        <w:rPr>
          <w:szCs w:val="28"/>
          <w:lang w:val="uk-UA"/>
        </w:rPr>
        <w:t xml:space="preserve"> </w:t>
      </w:r>
      <w:hyperlink r:id="rId13" w:tgtFrame="_blank" w:tooltip="Кримінальний кодекс України; нормативно-правовий акт № 2341-III від 05.04.2001" w:history="1">
        <w:r w:rsidRPr="00DF65BD">
          <w:rPr>
            <w:rStyle w:val="a7"/>
            <w:color w:val="auto"/>
            <w:szCs w:val="28"/>
            <w:u w:val="none"/>
            <w:lang w:val="uk-UA"/>
          </w:rPr>
          <w:t>Кримінальний кодекс України</w:t>
        </w:r>
      </w:hyperlink>
      <w:r w:rsidR="0083180F">
        <w:rPr>
          <w:rStyle w:val="apple-converted-space"/>
          <w:szCs w:val="28"/>
          <w:lang w:val="uk-UA"/>
        </w:rPr>
        <w:t xml:space="preserve"> </w:t>
      </w:r>
      <w:r w:rsidRPr="00DF65BD">
        <w:rPr>
          <w:szCs w:val="28"/>
          <w:lang w:val="uk-UA"/>
        </w:rPr>
        <w:t>доповнено статтею 364</w:t>
      </w:r>
      <w:r w:rsidR="00123EB4">
        <w:rPr>
          <w:szCs w:val="28"/>
          <w:lang w:val="uk-UA"/>
        </w:rPr>
        <w:t>-1</w:t>
      </w:r>
      <w:r w:rsidRPr="00DF65BD">
        <w:rPr>
          <w:szCs w:val="28"/>
          <w:lang w:val="uk-UA"/>
        </w:rPr>
        <w:t xml:space="preserve">, диспозиція якої передбачає склад злочину </w:t>
      </w:r>
      <w:r w:rsidRPr="0083180F">
        <w:rPr>
          <w:b/>
          <w:i/>
          <w:szCs w:val="28"/>
          <w:lang w:val="uk-UA"/>
        </w:rPr>
        <w:t>аналогічний складу</w:t>
      </w:r>
      <w:r w:rsidRPr="00DF65BD">
        <w:rPr>
          <w:i/>
          <w:szCs w:val="28"/>
          <w:lang w:val="uk-UA"/>
        </w:rPr>
        <w:t xml:space="preserve"> </w:t>
      </w:r>
      <w:r w:rsidRPr="0083180F">
        <w:rPr>
          <w:szCs w:val="28"/>
          <w:lang w:val="uk-UA"/>
        </w:rPr>
        <w:t>(курсив наш – Д.С.),</w:t>
      </w:r>
      <w:r w:rsidRPr="00DF65BD">
        <w:rPr>
          <w:szCs w:val="28"/>
          <w:lang w:val="uk-UA"/>
        </w:rPr>
        <w:t xml:space="preserve"> що передбачений </w:t>
      </w:r>
      <w:r w:rsidR="0083180F">
        <w:rPr>
          <w:szCs w:val="28"/>
          <w:lang w:val="uk-UA"/>
        </w:rPr>
        <w:t>у</w:t>
      </w:r>
      <w:r w:rsidR="0083180F">
        <w:rPr>
          <w:rStyle w:val="apple-converted-space"/>
          <w:szCs w:val="28"/>
          <w:lang w:val="uk-UA"/>
        </w:rPr>
        <w:t xml:space="preserve"> </w:t>
      </w:r>
      <w:hyperlink r:id="rId14" w:anchor="909848" w:tgtFrame="_blank" w:tooltip="Кримінальний кодекс України; нормативно-правовий акт № 2341-III від 05.04.2001" w:history="1">
        <w:r w:rsidRPr="00DF65BD">
          <w:rPr>
            <w:rStyle w:val="a7"/>
            <w:color w:val="auto"/>
            <w:szCs w:val="28"/>
            <w:u w:val="none"/>
            <w:lang w:val="uk-UA"/>
          </w:rPr>
          <w:t>ст.</w:t>
        </w:r>
        <w:r w:rsidR="0083180F">
          <w:rPr>
            <w:rStyle w:val="a7"/>
            <w:color w:val="auto"/>
            <w:szCs w:val="28"/>
            <w:u w:val="none"/>
            <w:lang w:val="uk-UA"/>
          </w:rPr>
          <w:t> </w:t>
        </w:r>
        <w:r w:rsidRPr="00DF65BD">
          <w:rPr>
            <w:rStyle w:val="a7"/>
            <w:color w:val="auto"/>
            <w:szCs w:val="28"/>
            <w:u w:val="none"/>
            <w:lang w:val="uk-UA"/>
          </w:rPr>
          <w:t>364 КК України</w:t>
        </w:r>
      </w:hyperlink>
      <w:r w:rsidR="005B3C8D">
        <w:rPr>
          <w:rStyle w:val="apple-converted-space"/>
          <w:szCs w:val="28"/>
          <w:lang w:val="uk-UA"/>
        </w:rPr>
        <w:t xml:space="preserve"> </w:t>
      </w:r>
      <w:r w:rsidRPr="00DF65BD">
        <w:rPr>
          <w:szCs w:val="28"/>
          <w:lang w:val="uk-UA"/>
        </w:rPr>
        <w:t>зі спеціальним</w:t>
      </w:r>
      <w:r w:rsidRPr="009A3423">
        <w:rPr>
          <w:szCs w:val="28"/>
          <w:lang w:val="uk-UA"/>
        </w:rPr>
        <w:t xml:space="preserve"> суб`єктом злочину </w:t>
      </w:r>
      <w:r w:rsidR="0083180F">
        <w:rPr>
          <w:szCs w:val="28"/>
          <w:lang w:val="uk-UA"/>
        </w:rPr>
        <w:t>–</w:t>
      </w:r>
      <w:r w:rsidRPr="009A3423">
        <w:rPr>
          <w:szCs w:val="28"/>
          <w:lang w:val="uk-UA"/>
        </w:rPr>
        <w:t xml:space="preserve"> службовою</w:t>
      </w:r>
      <w:r w:rsidR="0083180F">
        <w:rPr>
          <w:szCs w:val="28"/>
          <w:lang w:val="uk-UA"/>
        </w:rPr>
        <w:t xml:space="preserve"> </w:t>
      </w:r>
      <w:r w:rsidRPr="009A3423">
        <w:rPr>
          <w:szCs w:val="28"/>
          <w:lang w:val="uk-UA"/>
        </w:rPr>
        <w:t>особою юридичної особи приватного права, що спрямовано на гуманізацію кримінальної відповідальності за вчинення правопорушень у сфері господарської діяльності</w:t>
      </w:r>
      <w:r w:rsidR="008D0B4B">
        <w:rPr>
          <w:szCs w:val="28"/>
          <w:lang w:val="uk-UA"/>
        </w:rPr>
        <w:t>»</w:t>
      </w:r>
      <w:r w:rsidR="0083180F">
        <w:rPr>
          <w:szCs w:val="28"/>
          <w:lang w:val="uk-UA"/>
        </w:rPr>
        <w:t xml:space="preserve"> </w:t>
      </w:r>
      <w:r w:rsidR="0083180F" w:rsidRPr="0083180F">
        <w:rPr>
          <w:szCs w:val="28"/>
          <w:lang w:val="uk-UA"/>
        </w:rPr>
        <w:t>[</w:t>
      </w:r>
      <w:r w:rsidR="0083180F">
        <w:rPr>
          <w:szCs w:val="28"/>
          <w:lang w:val="uk-UA"/>
        </w:rPr>
        <w:fldChar w:fldCharType="begin"/>
      </w:r>
      <w:r w:rsidR="0083180F">
        <w:rPr>
          <w:szCs w:val="28"/>
          <w:lang w:val="uk-UA"/>
        </w:rPr>
        <w:instrText xml:space="preserve"> REF _Ref428545549 \r \h </w:instrText>
      </w:r>
      <w:r w:rsidR="0083180F">
        <w:rPr>
          <w:szCs w:val="28"/>
          <w:lang w:val="uk-UA"/>
        </w:rPr>
      </w:r>
      <w:r w:rsidR="0083180F">
        <w:rPr>
          <w:szCs w:val="28"/>
          <w:lang w:val="uk-UA"/>
        </w:rPr>
        <w:fldChar w:fldCharType="separate"/>
      </w:r>
      <w:r w:rsidR="005E0A3F">
        <w:rPr>
          <w:szCs w:val="28"/>
          <w:lang w:val="uk-UA"/>
        </w:rPr>
        <w:t>66</w:t>
      </w:r>
      <w:r w:rsidR="0083180F">
        <w:rPr>
          <w:szCs w:val="28"/>
          <w:lang w:val="uk-UA"/>
        </w:rPr>
        <w:fldChar w:fldCharType="end"/>
      </w:r>
      <w:r w:rsidR="0083180F" w:rsidRPr="0083180F">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Що стосується </w:t>
      </w:r>
      <w:bookmarkStart w:id="11" w:name="n4"/>
      <w:bookmarkStart w:id="12" w:name="n6"/>
      <w:bookmarkStart w:id="13" w:name="n15"/>
      <w:bookmarkStart w:id="14" w:name="n16"/>
      <w:bookmarkStart w:id="15" w:name="n17"/>
      <w:bookmarkEnd w:id="11"/>
      <w:bookmarkEnd w:id="12"/>
      <w:bookmarkEnd w:id="13"/>
      <w:bookmarkEnd w:id="14"/>
      <w:bookmarkEnd w:id="15"/>
      <w:r w:rsidRPr="009A3423">
        <w:rPr>
          <w:szCs w:val="28"/>
          <w:lang w:val="uk-UA"/>
        </w:rPr>
        <w:t>розмежування злочинів, пер</w:t>
      </w:r>
      <w:r w:rsidR="0083180F">
        <w:rPr>
          <w:szCs w:val="28"/>
          <w:lang w:val="uk-UA"/>
        </w:rPr>
        <w:t>едбачених ч. 3 ст. </w:t>
      </w:r>
      <w:r w:rsidRPr="009A3423">
        <w:rPr>
          <w:szCs w:val="28"/>
          <w:lang w:val="uk-UA"/>
        </w:rPr>
        <w:t xml:space="preserve">364 </w:t>
      </w:r>
      <w:r w:rsidR="0083180F">
        <w:rPr>
          <w:szCs w:val="28"/>
          <w:lang w:val="uk-UA"/>
        </w:rPr>
        <w:t>КК і ст. </w:t>
      </w:r>
      <w:r w:rsidRPr="009A3423">
        <w:rPr>
          <w:szCs w:val="28"/>
          <w:lang w:val="uk-UA"/>
        </w:rPr>
        <w:t>423 КК (до її виключення з тексту КК), то воно здійснювалося як за безпосереднім об</w:t>
      </w:r>
      <w:r w:rsidR="0083180F">
        <w:rPr>
          <w:szCs w:val="28"/>
          <w:lang w:val="uk-UA"/>
        </w:rPr>
        <w:t>’</w:t>
      </w:r>
      <w:r w:rsidRPr="009A3423">
        <w:rPr>
          <w:szCs w:val="28"/>
          <w:lang w:val="uk-UA"/>
        </w:rPr>
        <w:t>єктом, так і за суб</w:t>
      </w:r>
      <w:r w:rsidR="0083180F">
        <w:rPr>
          <w:szCs w:val="28"/>
          <w:lang w:val="uk-UA"/>
        </w:rPr>
        <w:t>’</w:t>
      </w:r>
      <w:r w:rsidRPr="009A3423">
        <w:rPr>
          <w:szCs w:val="28"/>
          <w:lang w:val="uk-UA"/>
        </w:rPr>
        <w:t xml:space="preserve">єктом зазначених злочинів. При вчиненні </w:t>
      </w:r>
      <w:r w:rsidRPr="009A3423">
        <w:rPr>
          <w:szCs w:val="28"/>
          <w:lang w:val="uk-UA"/>
        </w:rPr>
        <w:lastRenderedPageBreak/>
        <w:t>військовою службовою особою військового формування зі  статусом правоохоронного органу незаконного використання транспортних засобів, споруд, іншого військового майна, підлеглого для особистих послуг або для послуг іншим особам, а також  іншого зловживання владою або службовим становищем, дії такої особи необхідно було кваліфікувати за статтею 423 КК, яка стосовно ч</w:t>
      </w:r>
      <w:r w:rsidR="0083180F">
        <w:rPr>
          <w:szCs w:val="28"/>
          <w:lang w:val="uk-UA"/>
        </w:rPr>
        <w:t>. </w:t>
      </w:r>
      <w:r w:rsidRPr="009A3423">
        <w:rPr>
          <w:szCs w:val="28"/>
          <w:lang w:val="uk-UA"/>
        </w:rPr>
        <w:t>3 ст</w:t>
      </w:r>
      <w:r w:rsidR="0083180F">
        <w:rPr>
          <w:szCs w:val="28"/>
          <w:lang w:val="uk-UA"/>
        </w:rPr>
        <w:t>. </w:t>
      </w:r>
      <w:r w:rsidRPr="009A3423">
        <w:rPr>
          <w:szCs w:val="28"/>
          <w:lang w:val="uk-UA"/>
        </w:rPr>
        <w:t>364 КК є спеціальною нормою</w:t>
      </w:r>
      <w:r w:rsidR="0083180F">
        <w:rPr>
          <w:szCs w:val="28"/>
          <w:lang w:val="uk-UA"/>
        </w:rPr>
        <w:t xml:space="preserve"> </w:t>
      </w:r>
      <w:r w:rsidR="0083180F" w:rsidRPr="0083180F">
        <w:rPr>
          <w:szCs w:val="28"/>
        </w:rPr>
        <w:t>[</w:t>
      </w:r>
      <w:r w:rsidR="0083180F">
        <w:rPr>
          <w:szCs w:val="28"/>
          <w:lang w:val="uk-UA"/>
        </w:rPr>
        <w:fldChar w:fldCharType="begin"/>
      </w:r>
      <w:r w:rsidR="0083180F" w:rsidRPr="0083180F">
        <w:rPr>
          <w:szCs w:val="28"/>
        </w:rPr>
        <w:instrText xml:space="preserve"> </w:instrText>
      </w:r>
      <w:r w:rsidR="0083180F">
        <w:rPr>
          <w:szCs w:val="28"/>
          <w:lang w:val="en-US"/>
        </w:rPr>
        <w:instrText>REF</w:instrText>
      </w:r>
      <w:r w:rsidR="0083180F" w:rsidRPr="0083180F">
        <w:rPr>
          <w:szCs w:val="28"/>
        </w:rPr>
        <w:instrText xml:space="preserve"> _</w:instrText>
      </w:r>
      <w:r w:rsidR="0083180F">
        <w:rPr>
          <w:szCs w:val="28"/>
          <w:lang w:val="en-US"/>
        </w:rPr>
        <w:instrText>Ref</w:instrText>
      </w:r>
      <w:r w:rsidR="0083180F" w:rsidRPr="0083180F">
        <w:rPr>
          <w:szCs w:val="28"/>
        </w:rPr>
        <w:instrText>428475102 \</w:instrText>
      </w:r>
      <w:r w:rsidR="0083180F">
        <w:rPr>
          <w:szCs w:val="28"/>
          <w:lang w:val="en-US"/>
        </w:rPr>
        <w:instrText>r</w:instrText>
      </w:r>
      <w:r w:rsidR="0083180F" w:rsidRPr="0083180F">
        <w:rPr>
          <w:szCs w:val="28"/>
        </w:rPr>
        <w:instrText xml:space="preserve"> \</w:instrText>
      </w:r>
      <w:r w:rsidR="0083180F">
        <w:rPr>
          <w:szCs w:val="28"/>
          <w:lang w:val="en-US"/>
        </w:rPr>
        <w:instrText>h</w:instrText>
      </w:r>
      <w:r w:rsidR="0083180F" w:rsidRPr="0083180F">
        <w:rPr>
          <w:szCs w:val="28"/>
        </w:rPr>
        <w:instrText xml:space="preserve"> </w:instrText>
      </w:r>
      <w:r w:rsidR="0083180F">
        <w:rPr>
          <w:szCs w:val="28"/>
          <w:lang w:val="uk-UA"/>
        </w:rPr>
      </w:r>
      <w:r w:rsidR="0083180F">
        <w:rPr>
          <w:szCs w:val="28"/>
          <w:lang w:val="uk-UA"/>
        </w:rPr>
        <w:fldChar w:fldCharType="separate"/>
      </w:r>
      <w:r w:rsidR="005E0A3F">
        <w:rPr>
          <w:szCs w:val="28"/>
          <w:lang w:val="en-US"/>
        </w:rPr>
        <w:t>338</w:t>
      </w:r>
      <w:r w:rsidR="0083180F">
        <w:rPr>
          <w:szCs w:val="28"/>
          <w:lang w:val="uk-UA"/>
        </w:rPr>
        <w:fldChar w:fldCharType="end"/>
      </w:r>
      <w:r w:rsidR="0083180F">
        <w:rPr>
          <w:szCs w:val="28"/>
          <w:lang w:val="uk-UA"/>
        </w:rPr>
        <w:t>, С. 172-173</w:t>
      </w:r>
      <w:r w:rsidR="0083180F" w:rsidRPr="009170CD">
        <w:rPr>
          <w:szCs w:val="28"/>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Окремо слід зупинитися на співвідношенні складів злочинів, передбачених статтями 364 та 365 КК. У п.5 Постанови Пленуму Верховного Суду України від 26 грудня 2003 р. №15 </w:t>
      </w:r>
      <w:r w:rsidR="008D0B4B">
        <w:rPr>
          <w:szCs w:val="28"/>
          <w:lang w:val="uk-UA"/>
        </w:rPr>
        <w:t>«</w:t>
      </w:r>
      <w:r w:rsidRPr="009A3423">
        <w:rPr>
          <w:szCs w:val="28"/>
          <w:lang w:val="uk-UA"/>
        </w:rPr>
        <w:t>Про судову практику в справах про перевищення влади або службових повноважень</w:t>
      </w:r>
      <w:r w:rsidR="008D0B4B">
        <w:rPr>
          <w:szCs w:val="28"/>
          <w:lang w:val="uk-UA"/>
        </w:rPr>
        <w:t>»</w:t>
      </w:r>
      <w:r w:rsidR="0083180F">
        <w:rPr>
          <w:szCs w:val="28"/>
          <w:lang w:val="uk-UA"/>
        </w:rPr>
        <w:t xml:space="preserve"> </w:t>
      </w:r>
      <w:r w:rsidR="0083180F" w:rsidRPr="0083180F">
        <w:rPr>
          <w:szCs w:val="28"/>
          <w:lang w:val="uk-UA"/>
        </w:rPr>
        <w:t>[</w:t>
      </w:r>
      <w:r w:rsidR="0083180F">
        <w:rPr>
          <w:szCs w:val="28"/>
          <w:lang w:val="uk-UA"/>
        </w:rPr>
        <w:fldChar w:fldCharType="begin"/>
      </w:r>
      <w:r w:rsidR="0083180F">
        <w:rPr>
          <w:szCs w:val="28"/>
          <w:lang w:val="uk-UA"/>
        </w:rPr>
        <w:instrText xml:space="preserve"> REF _Ref428544445 \r \h </w:instrText>
      </w:r>
      <w:r w:rsidR="0083180F">
        <w:rPr>
          <w:szCs w:val="28"/>
          <w:lang w:val="uk-UA"/>
        </w:rPr>
      </w:r>
      <w:r w:rsidR="0083180F">
        <w:rPr>
          <w:szCs w:val="28"/>
          <w:lang w:val="uk-UA"/>
        </w:rPr>
        <w:fldChar w:fldCharType="separate"/>
      </w:r>
      <w:r w:rsidR="005E0A3F">
        <w:rPr>
          <w:szCs w:val="28"/>
          <w:lang w:val="uk-UA"/>
        </w:rPr>
        <w:t>267</w:t>
      </w:r>
      <w:r w:rsidR="0083180F">
        <w:rPr>
          <w:szCs w:val="28"/>
          <w:lang w:val="uk-UA"/>
        </w:rPr>
        <w:fldChar w:fldCharType="end"/>
      </w:r>
      <w:r w:rsidR="0083180F">
        <w:rPr>
          <w:szCs w:val="28"/>
          <w:lang w:val="uk-UA"/>
        </w:rPr>
        <w:t>, С. 226</w:t>
      </w:r>
      <w:r w:rsidR="0083180F" w:rsidRPr="0083180F">
        <w:rPr>
          <w:szCs w:val="28"/>
          <w:lang w:val="uk-UA"/>
        </w:rPr>
        <w:t>]</w:t>
      </w:r>
      <w:r w:rsidRPr="009A3423">
        <w:rPr>
          <w:szCs w:val="28"/>
          <w:lang w:val="uk-UA"/>
        </w:rPr>
        <w:t xml:space="preserve"> зазначено, що перевищенням влади або службових повноважень треба розуміти:</w:t>
      </w:r>
      <w:bookmarkStart w:id="16" w:name="o20"/>
      <w:bookmarkEnd w:id="16"/>
      <w:r w:rsidR="0083180F">
        <w:rPr>
          <w:szCs w:val="28"/>
          <w:lang w:val="uk-UA"/>
        </w:rPr>
        <w:t xml:space="preserve"> а) </w:t>
      </w:r>
      <w:r w:rsidRPr="009A3423">
        <w:rPr>
          <w:szCs w:val="28"/>
          <w:lang w:val="uk-UA"/>
        </w:rPr>
        <w:t>вчинення дій, які є компетенцією вищестоящої службової особи цього відомства чи службової особи іншог</w:t>
      </w:r>
      <w:r w:rsidR="0083180F">
        <w:rPr>
          <w:szCs w:val="28"/>
          <w:lang w:val="uk-UA"/>
        </w:rPr>
        <w:t>о відомства; б) </w:t>
      </w:r>
      <w:r w:rsidRPr="009A3423">
        <w:rPr>
          <w:szCs w:val="28"/>
          <w:lang w:val="uk-UA"/>
        </w:rPr>
        <w:t xml:space="preserve">вчинення дій, виконання яких дозволяється тільки в особливих випадках, або з особливого дозволу, або з додержанням особливого порядку, </w:t>
      </w:r>
      <w:r w:rsidR="005D4044">
        <w:rPr>
          <w:szCs w:val="28"/>
          <w:lang w:val="uk-UA"/>
        </w:rPr>
        <w:t>–</w:t>
      </w:r>
      <w:r w:rsidRPr="009A3423">
        <w:rPr>
          <w:szCs w:val="28"/>
          <w:lang w:val="uk-UA"/>
        </w:rPr>
        <w:t xml:space="preserve"> за відсутності цих умов;</w:t>
      </w:r>
      <w:bookmarkStart w:id="17" w:name="o22"/>
      <w:bookmarkEnd w:id="17"/>
      <w:r w:rsidR="0083180F">
        <w:rPr>
          <w:szCs w:val="28"/>
          <w:lang w:val="uk-UA"/>
        </w:rPr>
        <w:t xml:space="preserve"> в) </w:t>
      </w:r>
      <w:r w:rsidRPr="009A3423">
        <w:rPr>
          <w:szCs w:val="28"/>
          <w:lang w:val="uk-UA"/>
        </w:rPr>
        <w:t>вчинення одноособово дій, які могли бути вчинені лише колегіально;</w:t>
      </w:r>
      <w:bookmarkStart w:id="18" w:name="o23"/>
      <w:bookmarkEnd w:id="18"/>
      <w:r w:rsidR="0083180F">
        <w:rPr>
          <w:szCs w:val="28"/>
          <w:lang w:val="uk-UA"/>
        </w:rPr>
        <w:t xml:space="preserve"> г) </w:t>
      </w:r>
      <w:r w:rsidRPr="009A3423">
        <w:rPr>
          <w:szCs w:val="28"/>
          <w:lang w:val="uk-UA"/>
        </w:rPr>
        <w:t>вчинення дій, які ніхто не має права виконувати або дозволяти. З цього випливає висновок про суміжність цих складів злочинів. Проте, існує і позиція, згідно з якою в кримінально-правовій нормі про перевищення влади або службових повноважень, перш за все, конкретизується вид зловживання владою, що полягає в її перевищенні</w:t>
      </w:r>
      <w:r w:rsidR="0083180F">
        <w:rPr>
          <w:szCs w:val="28"/>
          <w:lang w:val="uk-UA"/>
        </w:rPr>
        <w:t xml:space="preserve"> </w:t>
      </w:r>
      <w:r w:rsidR="0083180F" w:rsidRPr="0083180F">
        <w:rPr>
          <w:szCs w:val="28"/>
          <w:lang w:val="uk-UA"/>
        </w:rPr>
        <w:t>[</w:t>
      </w:r>
      <w:r w:rsidR="0083180F">
        <w:rPr>
          <w:szCs w:val="28"/>
          <w:lang w:val="uk-UA"/>
        </w:rPr>
        <w:fldChar w:fldCharType="begin"/>
      </w:r>
      <w:r w:rsidR="0083180F">
        <w:rPr>
          <w:szCs w:val="28"/>
          <w:lang w:val="uk-UA"/>
        </w:rPr>
        <w:instrText xml:space="preserve"> REF _Ref427844527 \r \h </w:instrText>
      </w:r>
      <w:r w:rsidR="0083180F">
        <w:rPr>
          <w:szCs w:val="28"/>
          <w:lang w:val="uk-UA"/>
        </w:rPr>
      </w:r>
      <w:r w:rsidR="0083180F">
        <w:rPr>
          <w:szCs w:val="28"/>
          <w:lang w:val="uk-UA"/>
        </w:rPr>
        <w:fldChar w:fldCharType="separate"/>
      </w:r>
      <w:r w:rsidR="005E0A3F">
        <w:rPr>
          <w:szCs w:val="28"/>
          <w:lang w:val="uk-UA"/>
        </w:rPr>
        <w:t>9</w:t>
      </w:r>
      <w:r w:rsidR="0083180F">
        <w:rPr>
          <w:szCs w:val="28"/>
          <w:lang w:val="uk-UA"/>
        </w:rPr>
        <w:fldChar w:fldCharType="end"/>
      </w:r>
      <w:r w:rsidR="0083180F">
        <w:rPr>
          <w:szCs w:val="28"/>
          <w:lang w:val="uk-UA"/>
        </w:rPr>
        <w:t>, С. 114</w:t>
      </w:r>
      <w:r w:rsidR="0083180F" w:rsidRPr="0083180F">
        <w:rPr>
          <w:szCs w:val="28"/>
          <w:lang w:val="uk-UA"/>
        </w:rPr>
        <w:t>]</w:t>
      </w:r>
      <w:r w:rsidRPr="009A3423">
        <w:rPr>
          <w:szCs w:val="28"/>
          <w:lang w:val="uk-UA"/>
        </w:rPr>
        <w:t xml:space="preserve">, і це означає, що тут має місце співвідношення загального та особливого (тобто відповідний вид конкуренції). </w:t>
      </w:r>
      <w:r w:rsidR="0083180F">
        <w:rPr>
          <w:szCs w:val="28"/>
          <w:lang w:val="uk-UA"/>
        </w:rPr>
        <w:t xml:space="preserve">М.О. Стручков також вважав, що </w:t>
      </w:r>
      <w:r w:rsidR="008D0B4B">
        <w:rPr>
          <w:szCs w:val="28"/>
          <w:lang w:val="uk-UA"/>
        </w:rPr>
        <w:t>«</w:t>
      </w:r>
      <w:r w:rsidRPr="009A3423">
        <w:rPr>
          <w:szCs w:val="28"/>
          <w:lang w:val="uk-UA"/>
        </w:rPr>
        <w:t>перевищення влади являє собою вид зловживання владою, оскільки і в цьому випадку посадова особа вчинює суспільно небезпечне та кримінально-каране діяння, використовуючи своє посадове становище</w:t>
      </w:r>
      <w:r w:rsidR="008D0B4B">
        <w:rPr>
          <w:szCs w:val="28"/>
          <w:lang w:val="uk-UA"/>
        </w:rPr>
        <w:t>»</w:t>
      </w:r>
      <w:r w:rsidR="0083180F">
        <w:rPr>
          <w:szCs w:val="28"/>
          <w:lang w:val="uk-UA"/>
        </w:rPr>
        <w:t xml:space="preserve"> </w:t>
      </w:r>
      <w:r w:rsidR="0083180F" w:rsidRPr="0083180F">
        <w:rPr>
          <w:szCs w:val="28"/>
          <w:lang w:val="uk-UA"/>
        </w:rPr>
        <w:t>[</w:t>
      </w:r>
      <w:r w:rsidR="0083180F">
        <w:rPr>
          <w:szCs w:val="28"/>
          <w:lang w:val="uk-UA"/>
        </w:rPr>
        <w:fldChar w:fldCharType="begin"/>
      </w:r>
      <w:r w:rsidR="0083180F">
        <w:rPr>
          <w:szCs w:val="28"/>
          <w:lang w:val="uk-UA"/>
        </w:rPr>
        <w:instrText xml:space="preserve"> REF _Ref428545749 \r \h </w:instrText>
      </w:r>
      <w:r w:rsidR="0083180F">
        <w:rPr>
          <w:szCs w:val="28"/>
          <w:lang w:val="uk-UA"/>
        </w:rPr>
      </w:r>
      <w:r w:rsidR="0083180F">
        <w:rPr>
          <w:szCs w:val="28"/>
          <w:lang w:val="uk-UA"/>
        </w:rPr>
        <w:fldChar w:fldCharType="separate"/>
      </w:r>
      <w:r w:rsidR="005E0A3F">
        <w:rPr>
          <w:szCs w:val="28"/>
          <w:lang w:val="uk-UA"/>
        </w:rPr>
        <w:t>317</w:t>
      </w:r>
      <w:r w:rsidR="0083180F">
        <w:rPr>
          <w:szCs w:val="28"/>
          <w:lang w:val="uk-UA"/>
        </w:rPr>
        <w:fldChar w:fldCharType="end"/>
      </w:r>
      <w:r w:rsidR="0083180F">
        <w:rPr>
          <w:szCs w:val="28"/>
          <w:lang w:val="uk-UA"/>
        </w:rPr>
        <w:t>, С. 12</w:t>
      </w:r>
      <w:r w:rsidR="0083180F" w:rsidRPr="0083180F">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В.</w:t>
      </w:r>
      <w:r w:rsidR="005D4044">
        <w:rPr>
          <w:szCs w:val="28"/>
          <w:lang w:val="uk-UA"/>
        </w:rPr>
        <w:t>П. </w:t>
      </w:r>
      <w:r w:rsidRPr="009A3423">
        <w:rPr>
          <w:szCs w:val="28"/>
          <w:lang w:val="uk-UA"/>
        </w:rPr>
        <w:t xml:space="preserve">Коваленко пише про те, що кримінально-правові норми з розділу ХVІІ КК, які встановлюють відповідальність за службове підроблення, одержання хабара, провокацію хабара та низки інших суспільно-небезпечних діянь, вчинених службовими особами з використанням влади та службового становища, </w:t>
      </w:r>
      <w:r w:rsidRPr="0083180F">
        <w:rPr>
          <w:b/>
          <w:i/>
          <w:szCs w:val="28"/>
          <w:lang w:val="uk-UA"/>
        </w:rPr>
        <w:t>є спеціальними</w:t>
      </w:r>
      <w:r w:rsidRPr="009A3423">
        <w:rPr>
          <w:szCs w:val="28"/>
          <w:lang w:val="uk-UA"/>
        </w:rPr>
        <w:t xml:space="preserve"> (курсив наш – Д.С.) за ознаками об’єктивної сторони відповідних </w:t>
      </w:r>
      <w:r w:rsidRPr="009A3423">
        <w:rPr>
          <w:szCs w:val="28"/>
          <w:lang w:val="uk-UA"/>
        </w:rPr>
        <w:lastRenderedPageBreak/>
        <w:t>складів злочину щодо передбачених ч. 1 ст.364 КК, а відтак і щодо її частини 3-ої. Ці склади злочинів, з описаних вище причин, не є суміжними</w:t>
      </w:r>
      <w:r w:rsidR="0083180F">
        <w:rPr>
          <w:szCs w:val="28"/>
          <w:lang w:val="uk-UA"/>
        </w:rPr>
        <w:t xml:space="preserve"> </w:t>
      </w:r>
      <w:r w:rsidR="0083180F" w:rsidRPr="0083180F">
        <w:rPr>
          <w:szCs w:val="28"/>
        </w:rPr>
        <w:t>[</w:t>
      </w:r>
      <w:r w:rsidR="0083180F">
        <w:rPr>
          <w:szCs w:val="28"/>
          <w:lang w:val="uk-UA"/>
        </w:rPr>
        <w:fldChar w:fldCharType="begin"/>
      </w:r>
      <w:r w:rsidR="0083180F" w:rsidRPr="0083180F">
        <w:rPr>
          <w:szCs w:val="28"/>
        </w:rPr>
        <w:instrText xml:space="preserve"> </w:instrText>
      </w:r>
      <w:r w:rsidR="0083180F">
        <w:rPr>
          <w:szCs w:val="28"/>
          <w:lang w:val="en-US"/>
        </w:rPr>
        <w:instrText>REF</w:instrText>
      </w:r>
      <w:r w:rsidR="0083180F" w:rsidRPr="0083180F">
        <w:rPr>
          <w:szCs w:val="28"/>
        </w:rPr>
        <w:instrText xml:space="preserve"> _</w:instrText>
      </w:r>
      <w:r w:rsidR="0083180F">
        <w:rPr>
          <w:szCs w:val="28"/>
          <w:lang w:val="en-US"/>
        </w:rPr>
        <w:instrText>Ref</w:instrText>
      </w:r>
      <w:r w:rsidR="0083180F" w:rsidRPr="0083180F">
        <w:rPr>
          <w:szCs w:val="28"/>
        </w:rPr>
        <w:instrText>428005000 \</w:instrText>
      </w:r>
      <w:r w:rsidR="0083180F">
        <w:rPr>
          <w:szCs w:val="28"/>
          <w:lang w:val="en-US"/>
        </w:rPr>
        <w:instrText>r</w:instrText>
      </w:r>
      <w:r w:rsidR="0083180F" w:rsidRPr="0083180F">
        <w:rPr>
          <w:szCs w:val="28"/>
        </w:rPr>
        <w:instrText xml:space="preserve"> \</w:instrText>
      </w:r>
      <w:r w:rsidR="0083180F">
        <w:rPr>
          <w:szCs w:val="28"/>
          <w:lang w:val="en-US"/>
        </w:rPr>
        <w:instrText>h</w:instrText>
      </w:r>
      <w:r w:rsidR="0083180F" w:rsidRPr="0083180F">
        <w:rPr>
          <w:szCs w:val="28"/>
        </w:rPr>
        <w:instrText xml:space="preserve"> </w:instrText>
      </w:r>
      <w:r w:rsidR="0083180F">
        <w:rPr>
          <w:szCs w:val="28"/>
          <w:lang w:val="uk-UA"/>
        </w:rPr>
      </w:r>
      <w:r w:rsidR="0083180F">
        <w:rPr>
          <w:szCs w:val="28"/>
          <w:lang w:val="uk-UA"/>
        </w:rPr>
        <w:fldChar w:fldCharType="separate"/>
      </w:r>
      <w:r w:rsidR="005E0A3F">
        <w:rPr>
          <w:szCs w:val="28"/>
          <w:lang w:val="en-US"/>
        </w:rPr>
        <w:t>162</w:t>
      </w:r>
      <w:r w:rsidR="0083180F">
        <w:rPr>
          <w:szCs w:val="28"/>
          <w:lang w:val="uk-UA"/>
        </w:rPr>
        <w:fldChar w:fldCharType="end"/>
      </w:r>
      <w:r w:rsidR="0083180F">
        <w:rPr>
          <w:szCs w:val="28"/>
          <w:lang w:val="uk-UA"/>
        </w:rPr>
        <w:t>, С. 142</w:t>
      </w:r>
      <w:r w:rsidR="0083180F" w:rsidRPr="0083180F">
        <w:rPr>
          <w:szCs w:val="28"/>
        </w:rPr>
        <w:t>]</w:t>
      </w:r>
      <w:r w:rsidR="0083180F">
        <w:rPr>
          <w:szCs w:val="28"/>
          <w:lang w:val="uk-UA"/>
        </w:rPr>
        <w:t>. У свою чергу, О.О. </w:t>
      </w:r>
      <w:r w:rsidRPr="009A3423">
        <w:rPr>
          <w:szCs w:val="28"/>
          <w:lang w:val="uk-UA"/>
        </w:rPr>
        <w:t>Кравченко заперечує те, що, наприклад, отримання хабара та зловживання службовими повноваженнями є спеціальною та загальною нормою</w:t>
      </w:r>
      <w:r w:rsidR="0083180F">
        <w:rPr>
          <w:szCs w:val="28"/>
          <w:lang w:val="uk-UA"/>
        </w:rPr>
        <w:t xml:space="preserve"> </w:t>
      </w:r>
      <w:r w:rsidR="0083180F" w:rsidRPr="0083180F">
        <w:rPr>
          <w:szCs w:val="28"/>
        </w:rPr>
        <w:t>[</w:t>
      </w:r>
      <w:r w:rsidR="0083180F">
        <w:rPr>
          <w:szCs w:val="28"/>
          <w:lang w:val="uk-UA"/>
        </w:rPr>
        <w:fldChar w:fldCharType="begin"/>
      </w:r>
      <w:r w:rsidR="0083180F" w:rsidRPr="0083180F">
        <w:rPr>
          <w:szCs w:val="28"/>
        </w:rPr>
        <w:instrText xml:space="preserve"> </w:instrText>
      </w:r>
      <w:r w:rsidR="0083180F">
        <w:rPr>
          <w:szCs w:val="28"/>
          <w:lang w:val="en-US"/>
        </w:rPr>
        <w:instrText>REF</w:instrText>
      </w:r>
      <w:r w:rsidR="0083180F" w:rsidRPr="0083180F">
        <w:rPr>
          <w:szCs w:val="28"/>
        </w:rPr>
        <w:instrText xml:space="preserve"> _</w:instrText>
      </w:r>
      <w:r w:rsidR="0083180F">
        <w:rPr>
          <w:szCs w:val="28"/>
          <w:lang w:val="en-US"/>
        </w:rPr>
        <w:instrText>Ref</w:instrText>
      </w:r>
      <w:r w:rsidR="0083180F" w:rsidRPr="0083180F">
        <w:rPr>
          <w:szCs w:val="28"/>
        </w:rPr>
        <w:instrText>427945913 \</w:instrText>
      </w:r>
      <w:r w:rsidR="0083180F">
        <w:rPr>
          <w:szCs w:val="28"/>
          <w:lang w:val="en-US"/>
        </w:rPr>
        <w:instrText>r</w:instrText>
      </w:r>
      <w:r w:rsidR="0083180F" w:rsidRPr="0083180F">
        <w:rPr>
          <w:szCs w:val="28"/>
        </w:rPr>
        <w:instrText xml:space="preserve"> \</w:instrText>
      </w:r>
      <w:r w:rsidR="0083180F">
        <w:rPr>
          <w:szCs w:val="28"/>
          <w:lang w:val="en-US"/>
        </w:rPr>
        <w:instrText>h</w:instrText>
      </w:r>
      <w:r w:rsidR="0083180F" w:rsidRPr="0083180F">
        <w:rPr>
          <w:szCs w:val="28"/>
        </w:rPr>
        <w:instrText xml:space="preserve"> </w:instrText>
      </w:r>
      <w:r w:rsidR="0083180F">
        <w:rPr>
          <w:szCs w:val="28"/>
          <w:lang w:val="uk-UA"/>
        </w:rPr>
      </w:r>
      <w:r w:rsidR="0083180F">
        <w:rPr>
          <w:szCs w:val="28"/>
          <w:lang w:val="uk-UA"/>
        </w:rPr>
        <w:fldChar w:fldCharType="separate"/>
      </w:r>
      <w:r w:rsidR="005E0A3F">
        <w:rPr>
          <w:szCs w:val="28"/>
          <w:lang w:val="en-US"/>
        </w:rPr>
        <w:t>172</w:t>
      </w:r>
      <w:r w:rsidR="0083180F">
        <w:rPr>
          <w:szCs w:val="28"/>
          <w:lang w:val="uk-UA"/>
        </w:rPr>
        <w:fldChar w:fldCharType="end"/>
      </w:r>
      <w:r w:rsidR="0083180F">
        <w:rPr>
          <w:szCs w:val="28"/>
          <w:lang w:val="uk-UA"/>
        </w:rPr>
        <w:t>, С. </w:t>
      </w:r>
      <w:r w:rsidR="000C1AAB">
        <w:rPr>
          <w:szCs w:val="28"/>
          <w:lang w:val="uk-UA"/>
        </w:rPr>
        <w:t>104</w:t>
      </w:r>
      <w:r w:rsidR="0083180F" w:rsidRPr="000C1AAB">
        <w:rPr>
          <w:szCs w:val="28"/>
        </w:rPr>
        <w:t>]</w:t>
      </w:r>
      <w:r w:rsidRPr="009A3423">
        <w:rPr>
          <w:szCs w:val="28"/>
          <w:lang w:val="uk-UA"/>
        </w:rPr>
        <w:t>.</w:t>
      </w:r>
    </w:p>
    <w:p w:rsidR="00FF6646" w:rsidRDefault="00D24E99" w:rsidP="00FF6646">
      <w:pPr>
        <w:spacing w:line="360" w:lineRule="auto"/>
        <w:ind w:firstLine="720"/>
        <w:jc w:val="both"/>
        <w:rPr>
          <w:szCs w:val="28"/>
          <w:lang w:val="uk-UA"/>
        </w:rPr>
      </w:pPr>
      <w:r w:rsidRPr="009A3423">
        <w:rPr>
          <w:szCs w:val="28"/>
          <w:lang w:val="uk-UA"/>
        </w:rPr>
        <w:t>На думку М.</w:t>
      </w:r>
      <w:r w:rsidR="000C1AAB">
        <w:rPr>
          <w:szCs w:val="28"/>
          <w:lang w:val="uk-UA"/>
        </w:rPr>
        <w:t xml:space="preserve">І. Мельника та М.І. Хавронюка, </w:t>
      </w:r>
      <w:r w:rsidR="008D0B4B">
        <w:rPr>
          <w:szCs w:val="28"/>
          <w:lang w:val="uk-UA"/>
        </w:rPr>
        <w:t>«</w:t>
      </w:r>
      <w:r w:rsidRPr="009A3423">
        <w:rPr>
          <w:szCs w:val="28"/>
          <w:lang w:val="uk-UA"/>
        </w:rPr>
        <w:t>у новому КК У</w:t>
      </w:r>
      <w:r w:rsidR="000C1AAB">
        <w:rPr>
          <w:szCs w:val="28"/>
          <w:lang w:val="uk-UA"/>
        </w:rPr>
        <w:t xml:space="preserve">країни було б доцільно поняття </w:t>
      </w:r>
      <w:r w:rsidR="008D0B4B">
        <w:rPr>
          <w:szCs w:val="28"/>
          <w:lang w:val="uk-UA"/>
        </w:rPr>
        <w:t>«</w:t>
      </w:r>
      <w:r w:rsidRPr="009A3423">
        <w:rPr>
          <w:szCs w:val="28"/>
          <w:lang w:val="uk-UA"/>
        </w:rPr>
        <w:t>перевищення влади або посадових повноважень</w:t>
      </w:r>
      <w:r w:rsidR="008D0B4B">
        <w:rPr>
          <w:szCs w:val="28"/>
          <w:lang w:val="uk-UA"/>
        </w:rPr>
        <w:t>»</w:t>
      </w:r>
      <w:r w:rsidRPr="009A3423">
        <w:rPr>
          <w:szCs w:val="28"/>
          <w:lang w:val="uk-UA"/>
        </w:rPr>
        <w:t xml:space="preserve"> не уживати взагалі, щоб воно не вносило плутанини, а передбачити всі можливі спеціальні склади зловживання владою або посадовим становищем, у тому числі окремий склад злочину </w:t>
      </w:r>
      <w:r w:rsidR="008D0B4B">
        <w:rPr>
          <w:szCs w:val="28"/>
          <w:lang w:val="uk-UA"/>
        </w:rPr>
        <w:t>«</w:t>
      </w:r>
      <w:r w:rsidRPr="009A3423">
        <w:rPr>
          <w:szCs w:val="28"/>
          <w:lang w:val="uk-UA"/>
        </w:rPr>
        <w:t>зловживання владою або посадовим становищем, пов’язане з насильством</w:t>
      </w:r>
      <w:r w:rsidR="008D0B4B">
        <w:rPr>
          <w:szCs w:val="28"/>
          <w:lang w:val="uk-UA"/>
        </w:rPr>
        <w:t>»</w:t>
      </w:r>
      <w:r w:rsidRPr="009A3423">
        <w:rPr>
          <w:szCs w:val="28"/>
          <w:lang w:val="uk-UA"/>
        </w:rPr>
        <w:t>, а також загальний склад зловживання владою або посадовим становищем. За таких умов проблеми з кваліфікацією посадових зловживань істотно зменшаться</w:t>
      </w:r>
      <w:r w:rsidR="008D0B4B">
        <w:rPr>
          <w:szCs w:val="28"/>
          <w:lang w:val="uk-UA"/>
        </w:rPr>
        <w:t>»</w:t>
      </w:r>
      <w:r w:rsidR="000C1AAB">
        <w:rPr>
          <w:szCs w:val="28"/>
          <w:lang w:val="uk-UA"/>
        </w:rPr>
        <w:t xml:space="preserve"> </w:t>
      </w:r>
      <w:r w:rsidR="000C1AAB" w:rsidRPr="000C1AAB">
        <w:rPr>
          <w:szCs w:val="28"/>
        </w:rPr>
        <w:t>[</w:t>
      </w:r>
      <w:r w:rsidR="000C1AAB">
        <w:rPr>
          <w:szCs w:val="28"/>
          <w:lang w:val="uk-UA"/>
        </w:rPr>
        <w:fldChar w:fldCharType="begin"/>
      </w:r>
      <w:r w:rsidR="000C1AAB" w:rsidRPr="000C1AAB">
        <w:rPr>
          <w:szCs w:val="28"/>
        </w:rPr>
        <w:instrText xml:space="preserve"> </w:instrText>
      </w:r>
      <w:r w:rsidR="000C1AAB">
        <w:rPr>
          <w:szCs w:val="28"/>
          <w:lang w:val="en-US"/>
        </w:rPr>
        <w:instrText>REF</w:instrText>
      </w:r>
      <w:r w:rsidR="000C1AAB" w:rsidRPr="000C1AAB">
        <w:rPr>
          <w:szCs w:val="28"/>
        </w:rPr>
        <w:instrText xml:space="preserve"> _</w:instrText>
      </w:r>
      <w:r w:rsidR="000C1AAB">
        <w:rPr>
          <w:szCs w:val="28"/>
          <w:lang w:val="en-US"/>
        </w:rPr>
        <w:instrText>Ref</w:instrText>
      </w:r>
      <w:r w:rsidR="000C1AAB" w:rsidRPr="000C1AAB">
        <w:rPr>
          <w:szCs w:val="28"/>
        </w:rPr>
        <w:instrText>428545869 \</w:instrText>
      </w:r>
      <w:r w:rsidR="000C1AAB">
        <w:rPr>
          <w:szCs w:val="28"/>
          <w:lang w:val="en-US"/>
        </w:rPr>
        <w:instrText>r</w:instrText>
      </w:r>
      <w:r w:rsidR="000C1AAB" w:rsidRPr="000C1AAB">
        <w:rPr>
          <w:szCs w:val="28"/>
        </w:rPr>
        <w:instrText xml:space="preserve"> \</w:instrText>
      </w:r>
      <w:r w:rsidR="000C1AAB">
        <w:rPr>
          <w:szCs w:val="28"/>
          <w:lang w:val="en-US"/>
        </w:rPr>
        <w:instrText>h</w:instrText>
      </w:r>
      <w:r w:rsidR="000C1AAB" w:rsidRPr="000C1AAB">
        <w:rPr>
          <w:szCs w:val="28"/>
        </w:rPr>
        <w:instrText xml:space="preserve"> </w:instrText>
      </w:r>
      <w:r w:rsidR="000C1AAB">
        <w:rPr>
          <w:szCs w:val="28"/>
          <w:lang w:val="uk-UA"/>
        </w:rPr>
      </w:r>
      <w:r w:rsidR="000C1AAB">
        <w:rPr>
          <w:szCs w:val="28"/>
          <w:lang w:val="uk-UA"/>
        </w:rPr>
        <w:fldChar w:fldCharType="separate"/>
      </w:r>
      <w:r w:rsidR="005E0A3F">
        <w:rPr>
          <w:szCs w:val="28"/>
          <w:lang w:val="en-US"/>
        </w:rPr>
        <w:t>222</w:t>
      </w:r>
      <w:r w:rsidR="000C1AAB">
        <w:rPr>
          <w:szCs w:val="28"/>
          <w:lang w:val="uk-UA"/>
        </w:rPr>
        <w:fldChar w:fldCharType="end"/>
      </w:r>
      <w:r w:rsidR="000C1AAB">
        <w:rPr>
          <w:szCs w:val="28"/>
          <w:lang w:val="uk-UA"/>
        </w:rPr>
        <w:t>, С. 33</w:t>
      </w:r>
      <w:r w:rsidR="000C1AAB" w:rsidRPr="000C1AAB">
        <w:rPr>
          <w:szCs w:val="28"/>
        </w:rPr>
        <w:t>]</w:t>
      </w:r>
      <w:r w:rsidRPr="009A3423">
        <w:rPr>
          <w:szCs w:val="28"/>
          <w:lang w:val="uk-UA"/>
        </w:rPr>
        <w:t>. Підтримуючи цю пропозицію, вважаємо її недостатньою, оскільки доцільною нам видається повна відмова від абстрактно-сформульованих складів злочину зловживання та/або перевищення влади чи службових повноважень на користь спеціальних складів злочинів з чітким описом ознак об’єктивної сторони, у яких використання службового становища могло би бути кваліфікуючою ознакою.</w:t>
      </w:r>
    </w:p>
    <w:p w:rsidR="00D24E99" w:rsidRPr="009A3423" w:rsidRDefault="00D24E99" w:rsidP="00FF6646">
      <w:pPr>
        <w:spacing w:line="360" w:lineRule="auto"/>
        <w:ind w:firstLine="720"/>
        <w:jc w:val="both"/>
        <w:rPr>
          <w:szCs w:val="28"/>
          <w:lang w:val="uk-UA"/>
        </w:rPr>
      </w:pPr>
      <w:r w:rsidRPr="009A3423">
        <w:rPr>
          <w:szCs w:val="28"/>
          <w:lang w:val="uk-UA"/>
        </w:rPr>
        <w:t xml:space="preserve">Тим не менше, в умовах чинності обох норм вважаємо позицію Верховного </w:t>
      </w:r>
      <w:r w:rsidR="00FF6646">
        <w:rPr>
          <w:szCs w:val="28"/>
          <w:lang w:val="uk-UA"/>
        </w:rPr>
        <w:t>С</w:t>
      </w:r>
      <w:r w:rsidRPr="009A3423">
        <w:rPr>
          <w:szCs w:val="28"/>
          <w:lang w:val="uk-UA"/>
        </w:rPr>
        <w:t>уду більш обґрунтованою з огляду на те, що перевищення влади або службових повноважень вчиняється тільки шляхом дії, а зловживання владою або службовим становищем може бути вчинене і шляхом бездіяльності, при перевищенні влади або службових повноважень службова особа виходить за межі своєї компетенції, тоді як при зловживанні владою або службовим становищем діє в межах своїх службових повноважень</w:t>
      </w:r>
      <w:r w:rsidR="000C1AAB">
        <w:rPr>
          <w:szCs w:val="28"/>
          <w:lang w:val="uk-UA"/>
        </w:rPr>
        <w:t xml:space="preserve"> </w:t>
      </w:r>
      <w:r w:rsidR="000C1AAB" w:rsidRPr="000C1AAB">
        <w:rPr>
          <w:szCs w:val="28"/>
        </w:rPr>
        <w:t>[</w:t>
      </w:r>
      <w:r w:rsidR="000C1AAB">
        <w:rPr>
          <w:szCs w:val="28"/>
          <w:lang w:val="uk-UA"/>
        </w:rPr>
        <w:fldChar w:fldCharType="begin"/>
      </w:r>
      <w:r w:rsidR="000C1AAB">
        <w:rPr>
          <w:szCs w:val="28"/>
        </w:rPr>
        <w:instrText xml:space="preserve"> REF _Ref428546127 \r \h </w:instrText>
      </w:r>
      <w:r w:rsidR="000C1AAB">
        <w:rPr>
          <w:szCs w:val="28"/>
          <w:lang w:val="uk-UA"/>
        </w:rPr>
      </w:r>
      <w:r w:rsidR="000C1AAB">
        <w:rPr>
          <w:szCs w:val="28"/>
          <w:lang w:val="uk-UA"/>
        </w:rPr>
        <w:fldChar w:fldCharType="separate"/>
      </w:r>
      <w:r w:rsidR="005E0A3F">
        <w:rPr>
          <w:szCs w:val="28"/>
        </w:rPr>
        <w:t>26</w:t>
      </w:r>
      <w:r w:rsidR="000C1AAB">
        <w:rPr>
          <w:szCs w:val="28"/>
          <w:lang w:val="uk-UA"/>
        </w:rPr>
        <w:fldChar w:fldCharType="end"/>
      </w:r>
      <w:r w:rsidR="000C1AAB">
        <w:rPr>
          <w:szCs w:val="28"/>
          <w:lang w:val="uk-UA"/>
        </w:rPr>
        <w:t xml:space="preserve">, С. 34-35; </w:t>
      </w:r>
      <w:r w:rsidR="000C1AAB">
        <w:rPr>
          <w:szCs w:val="28"/>
          <w:lang w:val="uk-UA"/>
        </w:rPr>
        <w:fldChar w:fldCharType="begin"/>
      </w:r>
      <w:r w:rsidR="000C1AAB">
        <w:rPr>
          <w:szCs w:val="28"/>
          <w:lang w:val="uk-UA"/>
        </w:rPr>
        <w:instrText xml:space="preserve"> REF _Ref427844335 \r \h </w:instrText>
      </w:r>
      <w:r w:rsidR="000C1AAB">
        <w:rPr>
          <w:szCs w:val="28"/>
          <w:lang w:val="uk-UA"/>
        </w:rPr>
      </w:r>
      <w:r w:rsidR="000C1AAB">
        <w:rPr>
          <w:szCs w:val="28"/>
          <w:lang w:val="uk-UA"/>
        </w:rPr>
        <w:fldChar w:fldCharType="separate"/>
      </w:r>
      <w:r w:rsidR="005E0A3F">
        <w:rPr>
          <w:szCs w:val="28"/>
          <w:lang w:val="uk-UA"/>
        </w:rPr>
        <w:t>30</w:t>
      </w:r>
      <w:r w:rsidR="000C1AAB">
        <w:rPr>
          <w:szCs w:val="28"/>
          <w:lang w:val="uk-UA"/>
        </w:rPr>
        <w:fldChar w:fldCharType="end"/>
      </w:r>
      <w:r w:rsidR="000C1AAB">
        <w:rPr>
          <w:szCs w:val="28"/>
          <w:lang w:val="uk-UA"/>
        </w:rPr>
        <w:t xml:space="preserve">, С. 25; </w:t>
      </w:r>
      <w:r w:rsidR="000C1AAB">
        <w:rPr>
          <w:szCs w:val="28"/>
          <w:lang w:val="uk-UA"/>
        </w:rPr>
        <w:fldChar w:fldCharType="begin"/>
      </w:r>
      <w:r w:rsidR="000C1AAB">
        <w:rPr>
          <w:szCs w:val="28"/>
          <w:lang w:val="uk-UA"/>
        </w:rPr>
        <w:instrText xml:space="preserve"> REF _Ref428544790 \r \h </w:instrText>
      </w:r>
      <w:r w:rsidR="000C1AAB">
        <w:rPr>
          <w:szCs w:val="28"/>
          <w:lang w:val="uk-UA"/>
        </w:rPr>
      </w:r>
      <w:r w:rsidR="000C1AAB">
        <w:rPr>
          <w:szCs w:val="28"/>
          <w:lang w:val="uk-UA"/>
        </w:rPr>
        <w:fldChar w:fldCharType="separate"/>
      </w:r>
      <w:r w:rsidR="005E0A3F">
        <w:rPr>
          <w:szCs w:val="28"/>
          <w:lang w:val="uk-UA"/>
        </w:rPr>
        <w:t>297</w:t>
      </w:r>
      <w:r w:rsidR="000C1AAB">
        <w:rPr>
          <w:szCs w:val="28"/>
          <w:lang w:val="uk-UA"/>
        </w:rPr>
        <w:fldChar w:fldCharType="end"/>
      </w:r>
      <w:r w:rsidR="000C1AAB">
        <w:rPr>
          <w:szCs w:val="28"/>
          <w:lang w:val="uk-UA"/>
        </w:rPr>
        <w:t>, С. 112</w:t>
      </w:r>
      <w:r w:rsidR="000C1AAB" w:rsidRPr="000C1AAB">
        <w:rPr>
          <w:szCs w:val="28"/>
        </w:rPr>
        <w:t>]</w:t>
      </w:r>
      <w:r w:rsidRPr="009A3423">
        <w:rPr>
          <w:szCs w:val="28"/>
          <w:lang w:val="uk-UA"/>
        </w:rPr>
        <w:t>. Кр</w:t>
      </w:r>
      <w:r w:rsidR="000C1AAB">
        <w:rPr>
          <w:szCs w:val="28"/>
          <w:lang w:val="uk-UA"/>
        </w:rPr>
        <w:t>ім того, Законом від 21.02.2014 </w:t>
      </w:r>
      <w:r w:rsidRPr="009A3423">
        <w:rPr>
          <w:szCs w:val="28"/>
          <w:lang w:val="uk-UA"/>
        </w:rPr>
        <w:t>р.</w:t>
      </w:r>
      <w:r w:rsidR="000C1AAB">
        <w:rPr>
          <w:szCs w:val="28"/>
          <w:lang w:val="uk-UA"/>
        </w:rPr>
        <w:t xml:space="preserve"> № </w:t>
      </w:r>
      <w:r w:rsidRPr="009A3423">
        <w:rPr>
          <w:bCs/>
          <w:szCs w:val="28"/>
          <w:lang w:val="uk-UA"/>
        </w:rPr>
        <w:t>746-VII</w:t>
      </w:r>
      <w:r w:rsidR="000C1AAB">
        <w:rPr>
          <w:bCs/>
          <w:szCs w:val="28"/>
          <w:lang w:val="uk-UA"/>
        </w:rPr>
        <w:t xml:space="preserve"> </w:t>
      </w:r>
      <w:r w:rsidR="000C1AAB" w:rsidRPr="000C1AAB">
        <w:rPr>
          <w:bCs/>
          <w:szCs w:val="28"/>
        </w:rPr>
        <w:t>[</w:t>
      </w:r>
      <w:r w:rsidR="000C1AAB">
        <w:rPr>
          <w:bCs/>
          <w:szCs w:val="28"/>
          <w:lang w:val="uk-UA"/>
        </w:rPr>
        <w:fldChar w:fldCharType="begin"/>
      </w:r>
      <w:r w:rsidR="000C1AAB">
        <w:rPr>
          <w:bCs/>
          <w:szCs w:val="28"/>
        </w:rPr>
        <w:instrText xml:space="preserve"> REF _Ref427845798 \r \h </w:instrText>
      </w:r>
      <w:r w:rsidR="000C1AAB">
        <w:rPr>
          <w:bCs/>
          <w:szCs w:val="28"/>
          <w:lang w:val="uk-UA"/>
        </w:rPr>
      </w:r>
      <w:r w:rsidR="000C1AAB">
        <w:rPr>
          <w:bCs/>
          <w:szCs w:val="28"/>
          <w:lang w:val="uk-UA"/>
        </w:rPr>
        <w:fldChar w:fldCharType="separate"/>
      </w:r>
      <w:r w:rsidR="005E0A3F">
        <w:rPr>
          <w:bCs/>
          <w:szCs w:val="28"/>
        </w:rPr>
        <w:t>126</w:t>
      </w:r>
      <w:r w:rsidR="000C1AAB">
        <w:rPr>
          <w:bCs/>
          <w:szCs w:val="28"/>
          <w:lang w:val="uk-UA"/>
        </w:rPr>
        <w:fldChar w:fldCharType="end"/>
      </w:r>
      <w:r w:rsidR="000C1AAB" w:rsidRPr="000C1AAB">
        <w:rPr>
          <w:bCs/>
          <w:szCs w:val="28"/>
        </w:rPr>
        <w:t>]</w:t>
      </w:r>
      <w:r w:rsidRPr="009A3423">
        <w:rPr>
          <w:bCs/>
          <w:szCs w:val="28"/>
          <w:lang w:val="uk-UA"/>
        </w:rPr>
        <w:t xml:space="preserve"> дані склади злочинів </w:t>
      </w:r>
      <w:r w:rsidR="008D0B4B">
        <w:rPr>
          <w:bCs/>
          <w:szCs w:val="28"/>
          <w:lang w:val="uk-UA"/>
        </w:rPr>
        <w:t>«</w:t>
      </w:r>
      <w:r w:rsidRPr="009A3423">
        <w:rPr>
          <w:bCs/>
          <w:szCs w:val="28"/>
          <w:lang w:val="uk-UA"/>
        </w:rPr>
        <w:t>розведені</w:t>
      </w:r>
      <w:r w:rsidR="008D0B4B">
        <w:rPr>
          <w:bCs/>
          <w:szCs w:val="28"/>
          <w:lang w:val="uk-UA"/>
        </w:rPr>
        <w:t>»</w:t>
      </w:r>
      <w:r w:rsidRPr="009A3423">
        <w:rPr>
          <w:bCs/>
          <w:szCs w:val="28"/>
          <w:lang w:val="uk-UA"/>
        </w:rPr>
        <w:t xml:space="preserve"> законодавцем ще більше, в першу чергу за суб'єктом.</w:t>
      </w:r>
    </w:p>
    <w:p w:rsidR="00D24E99" w:rsidRPr="009A3423" w:rsidRDefault="00D24E99" w:rsidP="00D24E99">
      <w:pPr>
        <w:spacing w:line="360" w:lineRule="auto"/>
        <w:ind w:firstLine="720"/>
        <w:jc w:val="both"/>
        <w:rPr>
          <w:szCs w:val="28"/>
          <w:lang w:val="uk-UA"/>
        </w:rPr>
      </w:pPr>
      <w:r w:rsidRPr="009A3423">
        <w:rPr>
          <w:szCs w:val="28"/>
          <w:lang w:val="uk-UA"/>
        </w:rPr>
        <w:t xml:space="preserve">Отже, далі визначатимемо співвідношення складу зловживання повноваженнями із складами інших злочинів, які пропонується об'єднати у наступні </w:t>
      </w:r>
      <w:r w:rsidR="00D75A0C">
        <w:rPr>
          <w:szCs w:val="28"/>
          <w:lang w:val="uk-UA"/>
        </w:rPr>
        <w:t>групи</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1) склади злочинів у сфері службової діяльності та професійної діяльності, пов'язаної з наданням публічних послуг (ст.ст. 364, 365, 365</w:t>
      </w:r>
      <w:r w:rsidR="00A71F42">
        <w:rPr>
          <w:szCs w:val="28"/>
          <w:lang w:val="uk-UA"/>
        </w:rPr>
        <w:t>-2</w:t>
      </w:r>
      <w:r w:rsidRPr="009A3423">
        <w:rPr>
          <w:szCs w:val="28"/>
          <w:lang w:val="uk-UA"/>
        </w:rPr>
        <w:t>, 366, 367, 368</w:t>
      </w:r>
      <w:r w:rsidR="00A71F42">
        <w:rPr>
          <w:szCs w:val="28"/>
          <w:lang w:val="uk-UA"/>
        </w:rPr>
        <w:t>-3</w:t>
      </w:r>
      <w:r w:rsidR="002E2B14" w:rsidRPr="002E2B14">
        <w:rPr>
          <w:szCs w:val="28"/>
          <w:lang w:val="uk-UA"/>
        </w:rPr>
        <w:t xml:space="preserve"> </w:t>
      </w:r>
      <w:r w:rsidR="002E2B14">
        <w:rPr>
          <w:szCs w:val="28"/>
          <w:lang w:val="uk-UA"/>
        </w:rPr>
        <w:t>КК</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2) склади інших злочинів, ознакою об'єктивної сторони є зловживання службовим становищем (ст.ст. 191, 262, 308, 312, 313, 320, 357, 410</w:t>
      </w:r>
      <w:r w:rsidR="002E2B14">
        <w:rPr>
          <w:szCs w:val="28"/>
          <w:lang w:val="uk-UA"/>
        </w:rPr>
        <w:t xml:space="preserve"> КК</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3) склади інших злочинів, ознакою об'єктивної сторони яких є використання службового становища (</w:t>
      </w:r>
      <w:r w:rsidR="00744A09" w:rsidRPr="00744A09">
        <w:rPr>
          <w:szCs w:val="28"/>
          <w:lang w:val="uk-UA"/>
        </w:rPr>
        <w:t xml:space="preserve">ст.ст. </w:t>
      </w:r>
      <w:r w:rsidRPr="009A3423">
        <w:rPr>
          <w:szCs w:val="28"/>
          <w:lang w:val="uk-UA"/>
        </w:rPr>
        <w:t>149, 157, 158, 158</w:t>
      </w:r>
      <w:r w:rsidR="00A71F42">
        <w:rPr>
          <w:szCs w:val="28"/>
          <w:lang w:val="uk-UA"/>
        </w:rPr>
        <w:t>-2</w:t>
      </w:r>
      <w:r w:rsidRPr="009A3423">
        <w:rPr>
          <w:szCs w:val="28"/>
          <w:lang w:val="uk-UA"/>
        </w:rPr>
        <w:t>, 159, 176, 177, 189, 201, 206, 248, 258</w:t>
      </w:r>
      <w:r w:rsidR="00A71F42">
        <w:rPr>
          <w:szCs w:val="28"/>
          <w:lang w:val="uk-UA"/>
        </w:rPr>
        <w:t>-1</w:t>
      </w:r>
      <w:r w:rsidRPr="009A3423">
        <w:rPr>
          <w:szCs w:val="28"/>
          <w:lang w:val="uk-UA"/>
        </w:rPr>
        <w:t>, 258</w:t>
      </w:r>
      <w:r w:rsidR="00A71F42">
        <w:rPr>
          <w:szCs w:val="28"/>
          <w:lang w:val="uk-UA"/>
        </w:rPr>
        <w:t>-4</w:t>
      </w:r>
      <w:r w:rsidRPr="009A3423">
        <w:rPr>
          <w:szCs w:val="28"/>
          <w:lang w:val="uk-UA"/>
        </w:rPr>
        <w:t>, 298, 298</w:t>
      </w:r>
      <w:r w:rsidR="00A71F42">
        <w:rPr>
          <w:szCs w:val="28"/>
          <w:lang w:val="uk-UA"/>
        </w:rPr>
        <w:t>-1</w:t>
      </w:r>
      <w:r w:rsidRPr="009A3423">
        <w:rPr>
          <w:szCs w:val="28"/>
          <w:lang w:val="uk-UA"/>
        </w:rPr>
        <w:t>, 303, 332, 332</w:t>
      </w:r>
      <w:r w:rsidR="00A71F42">
        <w:rPr>
          <w:szCs w:val="28"/>
          <w:lang w:val="uk-UA"/>
        </w:rPr>
        <w:t>-1</w:t>
      </w:r>
      <w:r w:rsidRPr="009A3423">
        <w:rPr>
          <w:szCs w:val="28"/>
          <w:lang w:val="uk-UA"/>
        </w:rPr>
        <w:t xml:space="preserve"> 343</w:t>
      </w:r>
      <w:r w:rsidR="002E2B14">
        <w:rPr>
          <w:szCs w:val="28"/>
          <w:lang w:val="uk-UA"/>
        </w:rPr>
        <w:t xml:space="preserve"> КК</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4) склади інших злочинів, суб'єктом у яких є службова особа без вказівки на використання службового становища як способу вчинення злочину (</w:t>
      </w:r>
      <w:r w:rsidR="000F6C3C" w:rsidRPr="000F6C3C">
        <w:rPr>
          <w:szCs w:val="28"/>
          <w:lang w:val="uk-UA"/>
        </w:rPr>
        <w:t xml:space="preserve">ст.ст. </w:t>
      </w:r>
      <w:r w:rsidRPr="009A3423">
        <w:rPr>
          <w:szCs w:val="28"/>
          <w:lang w:val="uk-UA"/>
        </w:rPr>
        <w:t>132, 160, 161, 162, 163, 168, 171, 173, 210, 211, 212, 212-1, 219, 223-2, 238, 256, 267</w:t>
      </w:r>
      <w:r w:rsidR="00A71F42">
        <w:rPr>
          <w:szCs w:val="28"/>
          <w:lang w:val="uk-UA"/>
        </w:rPr>
        <w:t>-1</w:t>
      </w:r>
      <w:r w:rsidRPr="009A3423">
        <w:rPr>
          <w:szCs w:val="28"/>
          <w:lang w:val="uk-UA"/>
        </w:rPr>
        <w:t>, 340, 351, 376</w:t>
      </w:r>
      <w:r w:rsidR="00A71F42">
        <w:rPr>
          <w:szCs w:val="28"/>
          <w:lang w:val="uk-UA"/>
        </w:rPr>
        <w:t>-1</w:t>
      </w:r>
      <w:r w:rsidRPr="009A3423">
        <w:rPr>
          <w:szCs w:val="28"/>
          <w:lang w:val="uk-UA"/>
        </w:rPr>
        <w:t>, 380, 381, 382</w:t>
      </w:r>
      <w:r w:rsidR="002E2B14">
        <w:rPr>
          <w:szCs w:val="28"/>
          <w:lang w:val="uk-UA"/>
        </w:rPr>
        <w:t xml:space="preserve"> КК</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При цьому, відповідно до частини третьої статті 18 КК, поняття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 xml:space="preserve"> охоплює в тому числі й службових осіб юридичних осіб приватного права, якщо інше не випливає з диспозиції кримінально-правової норми (як це спостерігається, наприклад, у ст.ст. 376</w:t>
      </w:r>
      <w:r w:rsidR="00A71F42">
        <w:rPr>
          <w:szCs w:val="28"/>
          <w:lang w:val="uk-UA"/>
        </w:rPr>
        <w:t>-1</w:t>
      </w:r>
      <w:r w:rsidRPr="009A3423">
        <w:rPr>
          <w:szCs w:val="28"/>
          <w:lang w:val="uk-UA"/>
        </w:rPr>
        <w:t xml:space="preserve">, 380 та 381 КК). </w:t>
      </w:r>
    </w:p>
    <w:p w:rsidR="00D24E99" w:rsidRPr="009A3423" w:rsidRDefault="00D24E99" w:rsidP="00D24E99">
      <w:pPr>
        <w:spacing w:line="360" w:lineRule="auto"/>
        <w:ind w:firstLine="720"/>
        <w:jc w:val="both"/>
        <w:rPr>
          <w:szCs w:val="28"/>
          <w:lang w:val="uk-UA"/>
        </w:rPr>
      </w:pPr>
      <w:r w:rsidRPr="009A3423">
        <w:rPr>
          <w:szCs w:val="28"/>
          <w:lang w:val="uk-UA"/>
        </w:rPr>
        <w:t xml:space="preserve">У тексті КК достатньо непросто знайти приклади суміжності та конкуренції в </w:t>
      </w:r>
      <w:r w:rsidR="008D0B4B">
        <w:rPr>
          <w:szCs w:val="28"/>
          <w:lang w:val="uk-UA"/>
        </w:rPr>
        <w:t>«</w:t>
      </w:r>
      <w:r w:rsidRPr="009A3423">
        <w:rPr>
          <w:szCs w:val="28"/>
          <w:lang w:val="uk-UA"/>
        </w:rPr>
        <w:t>чистому вигляді</w:t>
      </w:r>
      <w:r w:rsidR="008D0B4B">
        <w:rPr>
          <w:szCs w:val="28"/>
          <w:lang w:val="uk-UA"/>
        </w:rPr>
        <w:t>»</w:t>
      </w:r>
      <w:r w:rsidRPr="009A3423">
        <w:rPr>
          <w:szCs w:val="28"/>
          <w:lang w:val="uk-UA"/>
        </w:rPr>
        <w:t>. Здебільшого, теоретичне розуміння цих феноменів можна проілюстру</w:t>
      </w:r>
      <w:r w:rsidR="00A71F42">
        <w:rPr>
          <w:szCs w:val="28"/>
          <w:lang w:val="uk-UA"/>
        </w:rPr>
        <w:t xml:space="preserve">вати, використовуючи норми про </w:t>
      </w:r>
      <w:r w:rsidR="008D0B4B">
        <w:rPr>
          <w:szCs w:val="28"/>
          <w:lang w:val="uk-UA"/>
        </w:rPr>
        <w:t>«</w:t>
      </w:r>
      <w:r w:rsidRPr="009A3423">
        <w:rPr>
          <w:szCs w:val="28"/>
          <w:lang w:val="uk-UA"/>
        </w:rPr>
        <w:t>традиційні</w:t>
      </w:r>
      <w:r w:rsidR="008D0B4B">
        <w:rPr>
          <w:szCs w:val="28"/>
          <w:lang w:val="uk-UA"/>
        </w:rPr>
        <w:t>»</w:t>
      </w:r>
      <w:r w:rsidRPr="009A3423">
        <w:rPr>
          <w:szCs w:val="28"/>
          <w:lang w:val="uk-UA"/>
        </w:rPr>
        <w:t xml:space="preserve"> злочини. Так, прикладом суміжності можна вважати співвідношення між крадіжкою та грабежем, а конкуренції – співвідношення простого вбивства та його привілейованих видів. </w:t>
      </w:r>
    </w:p>
    <w:p w:rsidR="00D24E99" w:rsidRPr="009A3423" w:rsidRDefault="00D24E99" w:rsidP="00D24E99">
      <w:pPr>
        <w:spacing w:line="360" w:lineRule="auto"/>
        <w:ind w:firstLine="720"/>
        <w:jc w:val="both"/>
        <w:rPr>
          <w:szCs w:val="28"/>
          <w:lang w:val="uk-UA"/>
        </w:rPr>
      </w:pPr>
      <w:r w:rsidRPr="009A3423">
        <w:rPr>
          <w:szCs w:val="28"/>
          <w:lang w:val="uk-UA"/>
        </w:rPr>
        <w:t>Значно складніше навести такі</w:t>
      </w:r>
      <w:r w:rsidR="00A71F42">
        <w:rPr>
          <w:szCs w:val="28"/>
          <w:lang w:val="uk-UA"/>
        </w:rPr>
        <w:t xml:space="preserve"> приклади серед норм про більш </w:t>
      </w:r>
      <w:r w:rsidR="008D0B4B">
        <w:rPr>
          <w:szCs w:val="28"/>
          <w:lang w:val="uk-UA"/>
        </w:rPr>
        <w:t>«</w:t>
      </w:r>
      <w:r w:rsidRPr="009A3423">
        <w:rPr>
          <w:szCs w:val="28"/>
          <w:lang w:val="uk-UA"/>
        </w:rPr>
        <w:t>сучасні</w:t>
      </w:r>
      <w:r w:rsidR="008D0B4B">
        <w:rPr>
          <w:szCs w:val="28"/>
          <w:lang w:val="uk-UA"/>
        </w:rPr>
        <w:t>»</w:t>
      </w:r>
      <w:r w:rsidRPr="009A3423">
        <w:rPr>
          <w:szCs w:val="28"/>
          <w:lang w:val="uk-UA"/>
        </w:rPr>
        <w:t xml:space="preserve"> злочини, які часто є складеними та формулюються з бланкетними та відсилочними диспозиціями. Зокрема, по-перше, окрім виокремлення зловживання повноваженнями із складу злочину, передбаченого ст</w:t>
      </w:r>
      <w:r w:rsidR="005D4044">
        <w:rPr>
          <w:szCs w:val="28"/>
          <w:lang w:val="uk-UA"/>
        </w:rPr>
        <w:t>. </w:t>
      </w:r>
      <w:r w:rsidRPr="009A3423">
        <w:rPr>
          <w:szCs w:val="28"/>
          <w:lang w:val="uk-UA"/>
        </w:rPr>
        <w:t>364 КК, за допомогою прямої вказівки на суб'єкта злочину (що могло би створити зрозумілу і однозначну конкуренцію загальної (ст. 364) та спеціальної норм (364</w:t>
      </w:r>
      <w:r w:rsidR="00123EB4">
        <w:rPr>
          <w:szCs w:val="28"/>
          <w:lang w:val="uk-UA"/>
        </w:rPr>
        <w:t>-1</w:t>
      </w:r>
      <w:r w:rsidRPr="009A3423">
        <w:rPr>
          <w:szCs w:val="28"/>
          <w:lang w:val="uk-UA"/>
        </w:rPr>
        <w:t>), законодавець додав також інших розмежовуючих ознак.</w:t>
      </w:r>
    </w:p>
    <w:p w:rsidR="00D24E99" w:rsidRPr="009A3423" w:rsidRDefault="00D24E99" w:rsidP="00D24E99">
      <w:pPr>
        <w:spacing w:line="360" w:lineRule="auto"/>
        <w:ind w:firstLine="720"/>
        <w:jc w:val="both"/>
        <w:rPr>
          <w:szCs w:val="28"/>
          <w:lang w:val="uk-UA"/>
        </w:rPr>
      </w:pPr>
      <w:r w:rsidRPr="009A3423">
        <w:rPr>
          <w:szCs w:val="28"/>
          <w:lang w:val="uk-UA"/>
        </w:rPr>
        <w:lastRenderedPageBreak/>
        <w:t>Так, на відміну від використання службовою особою влади чи службового становища</w:t>
      </w:r>
      <w:r w:rsidR="004A0C05">
        <w:rPr>
          <w:szCs w:val="28"/>
          <w:lang w:val="uk-UA"/>
        </w:rPr>
        <w:t xml:space="preserve"> (ст. 364 КК)</w:t>
      </w:r>
      <w:r w:rsidRPr="009A3423">
        <w:rPr>
          <w:szCs w:val="28"/>
          <w:lang w:val="uk-UA"/>
        </w:rPr>
        <w:t>, ст</w:t>
      </w:r>
      <w:r w:rsidR="005D4044">
        <w:rPr>
          <w:szCs w:val="28"/>
          <w:lang w:val="uk-UA"/>
        </w:rPr>
        <w:t>. </w:t>
      </w:r>
      <w:r w:rsidRPr="009A3423">
        <w:rPr>
          <w:szCs w:val="28"/>
          <w:lang w:val="uk-UA"/>
        </w:rPr>
        <w:t>364</w:t>
      </w:r>
      <w:r w:rsidR="00123EB4">
        <w:rPr>
          <w:szCs w:val="28"/>
          <w:lang w:val="uk-UA"/>
        </w:rPr>
        <w:t>-1</w:t>
      </w:r>
      <w:r w:rsidRPr="009A3423">
        <w:rPr>
          <w:szCs w:val="28"/>
          <w:lang w:val="uk-UA"/>
        </w:rPr>
        <w:t xml:space="preserve"> передбачає таку форму об'єктивної сторони як використання повноважень, що за змістом значно вужче і</w:t>
      </w:r>
      <w:r w:rsidR="00123EB4">
        <w:rPr>
          <w:szCs w:val="28"/>
          <w:lang w:val="uk-UA"/>
        </w:rPr>
        <w:t xml:space="preserve"> може бути охарактеризоване як </w:t>
      </w:r>
      <w:r w:rsidR="008D0B4B">
        <w:rPr>
          <w:szCs w:val="28"/>
          <w:lang w:val="uk-UA"/>
        </w:rPr>
        <w:t>«</w:t>
      </w:r>
      <w:r w:rsidRPr="009A3423">
        <w:rPr>
          <w:szCs w:val="28"/>
          <w:lang w:val="uk-UA"/>
        </w:rPr>
        <w:t>приватноправовий</w:t>
      </w:r>
      <w:r w:rsidR="008D0B4B">
        <w:rPr>
          <w:szCs w:val="28"/>
          <w:lang w:val="uk-UA"/>
        </w:rPr>
        <w:t>»</w:t>
      </w:r>
      <w:r w:rsidRPr="009A3423">
        <w:rPr>
          <w:szCs w:val="28"/>
          <w:lang w:val="uk-UA"/>
        </w:rPr>
        <w:t xml:space="preserve"> аналог використання влади (яке в</w:t>
      </w:r>
      <w:r w:rsidR="00123EB4">
        <w:rPr>
          <w:szCs w:val="28"/>
          <w:lang w:val="uk-UA"/>
        </w:rPr>
        <w:t xml:space="preserve"> принципі охоплюється поняттям </w:t>
      </w:r>
      <w:r w:rsidR="008D0B4B">
        <w:rPr>
          <w:szCs w:val="28"/>
          <w:lang w:val="uk-UA"/>
        </w:rPr>
        <w:t>«</w:t>
      </w:r>
      <w:r w:rsidRPr="009A3423">
        <w:rPr>
          <w:szCs w:val="28"/>
          <w:lang w:val="uk-UA"/>
        </w:rPr>
        <w:t>використання службового становища</w:t>
      </w:r>
      <w:r w:rsidR="008D0B4B">
        <w:rPr>
          <w:szCs w:val="28"/>
          <w:lang w:val="uk-UA"/>
        </w:rPr>
        <w:t>»</w:t>
      </w:r>
      <w:r w:rsidR="00A71F42">
        <w:rPr>
          <w:szCs w:val="28"/>
          <w:lang w:val="uk-UA"/>
        </w:rPr>
        <w:t xml:space="preserve"> </w:t>
      </w:r>
      <w:r w:rsidR="00A71F42" w:rsidRPr="00A71F42">
        <w:rPr>
          <w:szCs w:val="28"/>
        </w:rPr>
        <w:t>[</w:t>
      </w:r>
      <w:r w:rsidR="00A71F42">
        <w:rPr>
          <w:szCs w:val="28"/>
          <w:lang w:val="uk-UA"/>
        </w:rPr>
        <w:fldChar w:fldCharType="begin"/>
      </w:r>
      <w:r w:rsidR="00A71F42">
        <w:rPr>
          <w:szCs w:val="28"/>
        </w:rPr>
        <w:instrText xml:space="preserve"> REF _Ref428546364 \r \h </w:instrText>
      </w:r>
      <w:r w:rsidR="00A71F42">
        <w:rPr>
          <w:szCs w:val="28"/>
          <w:lang w:val="uk-UA"/>
        </w:rPr>
      </w:r>
      <w:r w:rsidR="00A71F42">
        <w:rPr>
          <w:szCs w:val="28"/>
          <w:lang w:val="uk-UA"/>
        </w:rPr>
        <w:fldChar w:fldCharType="separate"/>
      </w:r>
      <w:r w:rsidR="005E0A3F">
        <w:rPr>
          <w:szCs w:val="28"/>
        </w:rPr>
        <w:t>236</w:t>
      </w:r>
      <w:r w:rsidR="00A71F42">
        <w:rPr>
          <w:szCs w:val="28"/>
          <w:lang w:val="uk-UA"/>
        </w:rPr>
        <w:fldChar w:fldCharType="end"/>
      </w:r>
      <w:r w:rsidR="00A71F42">
        <w:rPr>
          <w:szCs w:val="28"/>
          <w:lang w:val="uk-UA"/>
        </w:rPr>
        <w:t>, С. 1202</w:t>
      </w:r>
      <w:r w:rsidR="00A71F42" w:rsidRPr="00A71F42">
        <w:rPr>
          <w:szCs w:val="28"/>
        </w:rPr>
        <w:t>]</w:t>
      </w:r>
      <w:r w:rsidRPr="009A3423">
        <w:rPr>
          <w:szCs w:val="28"/>
          <w:lang w:val="uk-UA"/>
        </w:rPr>
        <w:t>). Таким чином, постає питання про зміст діяння у тих складах злочинів, які передбачають зловживання службовим становищем або використання службового становища.</w:t>
      </w:r>
    </w:p>
    <w:p w:rsidR="00D24E99" w:rsidRPr="009A3423" w:rsidRDefault="00D24E99" w:rsidP="00D24E99">
      <w:pPr>
        <w:spacing w:line="360" w:lineRule="auto"/>
        <w:ind w:firstLine="720"/>
        <w:jc w:val="both"/>
        <w:rPr>
          <w:szCs w:val="28"/>
          <w:lang w:val="uk-UA"/>
        </w:rPr>
      </w:pPr>
      <w:r w:rsidRPr="009A3423">
        <w:rPr>
          <w:szCs w:val="28"/>
          <w:lang w:val="uk-UA"/>
        </w:rPr>
        <w:t>Якщо раніше службові особи приватного права підпадали під дію ст</w:t>
      </w:r>
      <w:r w:rsidR="00A71F42">
        <w:rPr>
          <w:szCs w:val="28"/>
          <w:lang w:val="uk-UA"/>
        </w:rPr>
        <w:t>. </w:t>
      </w:r>
      <w:r w:rsidRPr="009A3423">
        <w:rPr>
          <w:szCs w:val="28"/>
          <w:lang w:val="uk-UA"/>
        </w:rPr>
        <w:t>364 КК, розуміння змісту об'єктивної сторони якої екстраполювалося на спеціальні склади зловжив</w:t>
      </w:r>
      <w:r w:rsidR="00123EB4">
        <w:rPr>
          <w:szCs w:val="28"/>
          <w:lang w:val="uk-UA"/>
        </w:rPr>
        <w:t xml:space="preserve">ань (в результаті чого поняття </w:t>
      </w:r>
      <w:r w:rsidR="008D0B4B">
        <w:rPr>
          <w:szCs w:val="28"/>
          <w:lang w:val="uk-UA"/>
        </w:rPr>
        <w:t>«</w:t>
      </w:r>
      <w:r w:rsidRPr="009A3423">
        <w:rPr>
          <w:szCs w:val="28"/>
          <w:lang w:val="uk-UA"/>
        </w:rPr>
        <w:t>зловживання чи використання службового становища</w:t>
      </w:r>
      <w:r w:rsidR="008D0B4B">
        <w:rPr>
          <w:szCs w:val="28"/>
          <w:lang w:val="uk-UA"/>
        </w:rPr>
        <w:t>»</w:t>
      </w:r>
      <w:r w:rsidRPr="009A3423">
        <w:rPr>
          <w:szCs w:val="28"/>
          <w:lang w:val="uk-UA"/>
        </w:rPr>
        <w:t xml:space="preserve"> у цих спеціальних складах відповідало його розумінню у ст</w:t>
      </w:r>
      <w:r w:rsidR="00A71F42">
        <w:rPr>
          <w:szCs w:val="28"/>
          <w:lang w:val="uk-UA"/>
        </w:rPr>
        <w:t>. </w:t>
      </w:r>
      <w:r w:rsidRPr="009A3423">
        <w:rPr>
          <w:szCs w:val="28"/>
          <w:lang w:val="uk-UA"/>
        </w:rPr>
        <w:t>364), то з виокремленням ст</w:t>
      </w:r>
      <w:r w:rsidR="00A71F42">
        <w:rPr>
          <w:szCs w:val="28"/>
          <w:lang w:val="uk-UA"/>
        </w:rPr>
        <w:t>. </w:t>
      </w:r>
      <w:r w:rsidRPr="009A3423">
        <w:rPr>
          <w:szCs w:val="28"/>
          <w:lang w:val="uk-UA"/>
        </w:rPr>
        <w:t>364</w:t>
      </w:r>
      <w:r w:rsidR="00123EB4">
        <w:rPr>
          <w:szCs w:val="28"/>
          <w:lang w:val="uk-UA"/>
        </w:rPr>
        <w:t>-1</w:t>
      </w:r>
      <w:r w:rsidRPr="009A3423">
        <w:rPr>
          <w:szCs w:val="28"/>
          <w:lang w:val="uk-UA"/>
        </w:rPr>
        <w:t xml:space="preserve"> з'явилися підстави вважати саме її загальною нормою в сенсі визначення змісту зловживання для цих суб'єктів.</w:t>
      </w:r>
    </w:p>
    <w:p w:rsidR="00D24E99" w:rsidRPr="009A3423" w:rsidRDefault="00D24E99" w:rsidP="00D24E99">
      <w:pPr>
        <w:spacing w:line="360" w:lineRule="auto"/>
        <w:ind w:firstLine="720"/>
        <w:jc w:val="both"/>
        <w:rPr>
          <w:szCs w:val="28"/>
          <w:lang w:val="uk-UA"/>
        </w:rPr>
      </w:pPr>
      <w:r w:rsidRPr="009A3423">
        <w:rPr>
          <w:szCs w:val="28"/>
          <w:lang w:val="uk-UA"/>
        </w:rPr>
        <w:t>Оскільки у ст</w:t>
      </w:r>
      <w:r w:rsidR="005D4044">
        <w:rPr>
          <w:szCs w:val="28"/>
          <w:lang w:val="uk-UA"/>
        </w:rPr>
        <w:t>. </w:t>
      </w:r>
      <w:r w:rsidRPr="009A3423">
        <w:rPr>
          <w:szCs w:val="28"/>
          <w:lang w:val="uk-UA"/>
        </w:rPr>
        <w:t>364</w:t>
      </w:r>
      <w:r w:rsidR="00123EB4">
        <w:rPr>
          <w:szCs w:val="28"/>
          <w:lang w:val="uk-UA"/>
        </w:rPr>
        <w:t>-1</w:t>
      </w:r>
      <w:r w:rsidRPr="009A3423">
        <w:rPr>
          <w:szCs w:val="28"/>
          <w:lang w:val="uk-UA"/>
        </w:rPr>
        <w:t xml:space="preserve"> законодавець обмежився визначенням повноважень (тобто </w:t>
      </w:r>
      <w:r w:rsidRPr="009A3423">
        <w:rPr>
          <w:i/>
          <w:szCs w:val="28"/>
          <w:lang w:val="uk-UA"/>
        </w:rPr>
        <w:t>конкретних правомочностей</w:t>
      </w:r>
      <w:r w:rsidRPr="009A3423">
        <w:rPr>
          <w:szCs w:val="28"/>
          <w:lang w:val="uk-UA"/>
        </w:rPr>
        <w:t xml:space="preserve">) як інструменту зловживання, слід зробити висновок про те, що він у загальному складі злочину вивів з-під кримінально-правового регулювання зловживання відповідними </w:t>
      </w:r>
      <w:r w:rsidRPr="009A3423">
        <w:rPr>
          <w:i/>
          <w:szCs w:val="28"/>
          <w:lang w:val="uk-UA"/>
        </w:rPr>
        <w:t xml:space="preserve">можливостями </w:t>
      </w:r>
      <w:r w:rsidRPr="009A3423">
        <w:rPr>
          <w:szCs w:val="28"/>
          <w:lang w:val="uk-UA"/>
        </w:rPr>
        <w:t>(авторитет посади, службові зв'язки, можливість давати вказівки та контролювати їх виконання як аналог службового становища у ст</w:t>
      </w:r>
      <w:r w:rsidR="005D4044">
        <w:rPr>
          <w:szCs w:val="28"/>
          <w:lang w:val="uk-UA"/>
        </w:rPr>
        <w:t>. </w:t>
      </w:r>
      <w:r w:rsidRPr="009A3423">
        <w:rPr>
          <w:szCs w:val="28"/>
          <w:lang w:val="uk-UA"/>
        </w:rPr>
        <w:t>364) службових осіб приватного права.</w:t>
      </w:r>
    </w:p>
    <w:p w:rsidR="00D24E99" w:rsidRPr="009A3423" w:rsidRDefault="00D24E99" w:rsidP="00D24E99">
      <w:pPr>
        <w:spacing w:line="360" w:lineRule="auto"/>
        <w:ind w:firstLine="720"/>
        <w:jc w:val="both"/>
        <w:rPr>
          <w:szCs w:val="28"/>
          <w:lang w:val="uk-UA"/>
        </w:rPr>
      </w:pPr>
      <w:r w:rsidRPr="009A3423">
        <w:rPr>
          <w:szCs w:val="28"/>
          <w:lang w:val="uk-UA"/>
        </w:rPr>
        <w:t>Отже, у разі вчинення службовою особою приватного права злочину, склад якого передбачає такий спосіб, як зловживання або використання службового становища, зміст цього способу має тлумачитися обмежувально і включати лише використання конкретних повноважень. За іншого підходу цілком втрачається логіка – загальний склад зловживання для службових осіб приватного права буде вужчий за змістом, ніж спеціальні.</w:t>
      </w:r>
    </w:p>
    <w:p w:rsidR="00D24E99" w:rsidRPr="009A3423" w:rsidRDefault="00D24E99" w:rsidP="00D24E99">
      <w:pPr>
        <w:spacing w:line="360" w:lineRule="auto"/>
        <w:ind w:firstLine="720"/>
        <w:jc w:val="both"/>
        <w:rPr>
          <w:szCs w:val="28"/>
          <w:lang w:val="uk-UA"/>
        </w:rPr>
      </w:pPr>
      <w:r w:rsidRPr="009A3423">
        <w:rPr>
          <w:szCs w:val="28"/>
          <w:lang w:val="uk-UA"/>
        </w:rPr>
        <w:t xml:space="preserve">Варто при цьому зазначити, що Законом №746 до статті 364 також були внесені зміни в контексті визначення змісту суб'єктивної сторони (мету вчинення злочину значно обмежено), внаслідок чого спеціальні склади зловживань за </w:t>
      </w:r>
      <w:r w:rsidRPr="009A3423">
        <w:rPr>
          <w:szCs w:val="28"/>
          <w:lang w:val="uk-UA"/>
        </w:rPr>
        <w:lastRenderedPageBreak/>
        <w:t xml:space="preserve">змістом суб'єктивної сторони стали ширшими, що в результаті не дозволяє говорити про співвідношення цих норм як загальної та спеціальної </w:t>
      </w:r>
      <w:r w:rsidR="009669CC">
        <w:rPr>
          <w:szCs w:val="28"/>
          <w:lang w:val="uk-UA"/>
        </w:rPr>
        <w:t xml:space="preserve">в </w:t>
      </w:r>
      <w:r w:rsidR="008D0B4B">
        <w:rPr>
          <w:szCs w:val="28"/>
          <w:lang w:val="uk-UA"/>
        </w:rPr>
        <w:t>«</w:t>
      </w:r>
      <w:r w:rsidRPr="009A3423">
        <w:rPr>
          <w:szCs w:val="28"/>
          <w:lang w:val="uk-UA"/>
        </w:rPr>
        <w:t>чистому</w:t>
      </w:r>
      <w:r w:rsidR="008D0B4B">
        <w:rPr>
          <w:szCs w:val="28"/>
          <w:lang w:val="uk-UA"/>
        </w:rPr>
        <w:t>»</w:t>
      </w:r>
      <w:r w:rsidRPr="009A3423">
        <w:rPr>
          <w:szCs w:val="28"/>
          <w:lang w:val="uk-UA"/>
        </w:rPr>
        <w:t xml:space="preserve"> вигляді. Тим не менше, ст</w:t>
      </w:r>
      <w:r w:rsidR="005D4044">
        <w:rPr>
          <w:szCs w:val="28"/>
          <w:lang w:val="uk-UA"/>
        </w:rPr>
        <w:t>. </w:t>
      </w:r>
      <w:r w:rsidRPr="009A3423">
        <w:rPr>
          <w:szCs w:val="28"/>
          <w:lang w:val="uk-UA"/>
        </w:rPr>
        <w:t>364 і ст</w:t>
      </w:r>
      <w:r w:rsidR="005D4044">
        <w:rPr>
          <w:szCs w:val="28"/>
          <w:lang w:val="uk-UA"/>
        </w:rPr>
        <w:t>. </w:t>
      </w:r>
      <w:r w:rsidRPr="009A3423">
        <w:rPr>
          <w:szCs w:val="28"/>
          <w:lang w:val="uk-UA"/>
        </w:rPr>
        <w:t>364</w:t>
      </w:r>
      <w:r w:rsidR="009669CC">
        <w:rPr>
          <w:szCs w:val="28"/>
          <w:lang w:val="uk-UA"/>
        </w:rPr>
        <w:t>-1</w:t>
      </w:r>
      <w:r w:rsidRPr="009A3423">
        <w:rPr>
          <w:szCs w:val="28"/>
          <w:lang w:val="uk-UA"/>
        </w:rPr>
        <w:t xml:space="preserve"> мають і далі розглядатися як загальні норми в контексті визначення змісту такого діяння як зловживання.</w:t>
      </w:r>
    </w:p>
    <w:p w:rsidR="00D24E99" w:rsidRPr="009A3423" w:rsidRDefault="00D24E99" w:rsidP="00D24E99">
      <w:pPr>
        <w:spacing w:line="360" w:lineRule="auto"/>
        <w:ind w:firstLine="720"/>
        <w:jc w:val="both"/>
        <w:rPr>
          <w:szCs w:val="28"/>
          <w:lang w:val="uk-UA"/>
        </w:rPr>
      </w:pPr>
      <w:r w:rsidRPr="009A3423">
        <w:rPr>
          <w:szCs w:val="28"/>
          <w:lang w:val="uk-UA"/>
        </w:rPr>
        <w:t>Отже, законодавець обмежив всі варіанти зловживання службовими особами приватного права лише зловживанням повноваженнями. Наприклад, до виокремлення ст</w:t>
      </w:r>
      <w:r w:rsidR="00A71F42">
        <w:rPr>
          <w:szCs w:val="28"/>
          <w:lang w:val="uk-UA"/>
        </w:rPr>
        <w:t>. </w:t>
      </w:r>
      <w:r w:rsidRPr="009A3423">
        <w:rPr>
          <w:szCs w:val="28"/>
          <w:lang w:val="uk-UA"/>
        </w:rPr>
        <w:t>364</w:t>
      </w:r>
      <w:r w:rsidR="009669CC">
        <w:rPr>
          <w:szCs w:val="28"/>
          <w:lang w:val="uk-UA"/>
        </w:rPr>
        <w:t>-1</w:t>
      </w:r>
      <w:r w:rsidRPr="009A3423">
        <w:rPr>
          <w:szCs w:val="28"/>
          <w:lang w:val="uk-UA"/>
        </w:rPr>
        <w:t xml:space="preserve"> були підстави кваліфікувати за ч.</w:t>
      </w:r>
      <w:r w:rsidR="00A71F42">
        <w:rPr>
          <w:szCs w:val="28"/>
          <w:lang w:val="uk-UA"/>
        </w:rPr>
        <w:t> 2 ст. </w:t>
      </w:r>
      <w:r w:rsidRPr="009A3423">
        <w:rPr>
          <w:szCs w:val="28"/>
          <w:lang w:val="uk-UA"/>
        </w:rPr>
        <w:t>191 КК дії службової особи приватного права, яка заволоділа чужим майном шляхом зловживання як конкретними повноваженнями, так і посадовими можливостями. Але внаслідок цих змін фактичн</w:t>
      </w:r>
      <w:r w:rsidR="00A71F42">
        <w:rPr>
          <w:szCs w:val="28"/>
          <w:lang w:val="uk-UA"/>
        </w:rPr>
        <w:t>о неможливо кваліфікувати за ч. 2 ст. </w:t>
      </w:r>
      <w:r w:rsidRPr="009A3423">
        <w:rPr>
          <w:szCs w:val="28"/>
          <w:lang w:val="uk-UA"/>
        </w:rPr>
        <w:t>191 КК випадки заволодіння чужим майном посадовою особою приватного права шляхом зловживання не повноваженнями а іншими можл</w:t>
      </w:r>
      <w:r w:rsidR="009669CC">
        <w:rPr>
          <w:szCs w:val="28"/>
          <w:lang w:val="uk-UA"/>
        </w:rPr>
        <w:t xml:space="preserve">ивостями як складовими поняття </w:t>
      </w:r>
      <w:r w:rsidR="008D0B4B">
        <w:rPr>
          <w:szCs w:val="28"/>
          <w:lang w:val="uk-UA"/>
        </w:rPr>
        <w:t>«</w:t>
      </w:r>
      <w:r w:rsidRPr="009A3423">
        <w:rPr>
          <w:szCs w:val="28"/>
          <w:lang w:val="uk-UA"/>
        </w:rPr>
        <w:t>службове становище</w:t>
      </w:r>
      <w:r w:rsidR="008D0B4B">
        <w:rPr>
          <w:szCs w:val="28"/>
          <w:lang w:val="uk-UA"/>
        </w:rPr>
        <w:t>»</w:t>
      </w:r>
      <w:r w:rsidRPr="009A3423">
        <w:rPr>
          <w:szCs w:val="28"/>
          <w:lang w:val="uk-UA"/>
        </w:rPr>
        <w:t>. Це ж стосується і інших аналогічних норм.</w:t>
      </w:r>
    </w:p>
    <w:p w:rsidR="00D24E99" w:rsidRPr="009A3423" w:rsidRDefault="00D24E99" w:rsidP="00D24E99">
      <w:pPr>
        <w:spacing w:line="360" w:lineRule="auto"/>
        <w:ind w:firstLine="720"/>
        <w:jc w:val="both"/>
        <w:rPr>
          <w:szCs w:val="28"/>
          <w:lang w:val="uk-UA"/>
        </w:rPr>
      </w:pPr>
      <w:r w:rsidRPr="009A3423">
        <w:rPr>
          <w:szCs w:val="28"/>
          <w:lang w:val="uk-UA"/>
        </w:rPr>
        <w:t xml:space="preserve">Важливе значення при цьому має розрізнення </w:t>
      </w:r>
      <w:r w:rsidR="008D0B4B">
        <w:rPr>
          <w:szCs w:val="28"/>
          <w:lang w:val="uk-UA"/>
        </w:rPr>
        <w:t>«</w:t>
      </w:r>
      <w:r w:rsidRPr="009A3423">
        <w:rPr>
          <w:szCs w:val="28"/>
          <w:lang w:val="uk-UA"/>
        </w:rPr>
        <w:t>адресата</w:t>
      </w:r>
      <w:r w:rsidR="008D0B4B">
        <w:rPr>
          <w:szCs w:val="28"/>
          <w:lang w:val="uk-UA"/>
        </w:rPr>
        <w:t>»</w:t>
      </w:r>
      <w:r w:rsidRPr="009A3423">
        <w:rPr>
          <w:szCs w:val="28"/>
          <w:lang w:val="uk-UA"/>
        </w:rPr>
        <w:t xml:space="preserve"> неправомірної вигоди та юридичної особи, всупереч інтересам якої службова особа використовує свої повноваження. Інколи у вироках ці особи збігаються (юридична особа отримує неправомірну вигоду і водночас це трактується як порушення її інтересів). Так, винний, перебуваючи на посаді головного інженера Риболовецького колгоспу, будучи посадовою особою юридичної особи приватного права, виконуючи</w:t>
      </w:r>
      <w:r w:rsidR="009669CC">
        <w:rPr>
          <w:szCs w:val="28"/>
          <w:lang w:val="uk-UA"/>
        </w:rPr>
        <w:t xml:space="preserve"> </w:t>
      </w:r>
      <w:r w:rsidRPr="009A3423">
        <w:rPr>
          <w:szCs w:val="28"/>
          <w:lang w:val="uk-UA"/>
        </w:rPr>
        <w:t xml:space="preserve">організаційно-розпорядчі та адміністративно-господарські функції, зловживаючи службовим становищем і діючи з прямим умислом, з метою отримання неправомірної вигоди у виді безоплатного видобутку води і ії використання </w:t>
      </w:r>
      <w:r w:rsidRPr="000C13F9">
        <w:rPr>
          <w:b/>
          <w:szCs w:val="28"/>
          <w:lang w:val="uk-UA"/>
        </w:rPr>
        <w:t>для потреб підприємства</w:t>
      </w:r>
      <w:r w:rsidR="000C13F9">
        <w:rPr>
          <w:b/>
          <w:szCs w:val="28"/>
          <w:lang w:val="uk-UA"/>
        </w:rPr>
        <w:t xml:space="preserve"> (тобто в її інтересах – Д.С.)</w:t>
      </w:r>
      <w:r w:rsidRPr="009A3423">
        <w:rPr>
          <w:szCs w:val="28"/>
          <w:lang w:val="uk-UA"/>
        </w:rPr>
        <w:t>, знаючи про припинення права спеціального водокористування</w:t>
      </w:r>
      <w:r w:rsidR="00A71F42">
        <w:rPr>
          <w:szCs w:val="28"/>
          <w:lang w:val="uk-UA"/>
        </w:rPr>
        <w:t xml:space="preserve"> </w:t>
      </w:r>
      <w:r w:rsidRPr="009A3423">
        <w:rPr>
          <w:szCs w:val="28"/>
          <w:lang w:val="uk-UA"/>
        </w:rPr>
        <w:t>в частині забору підземних вод із артезіанської свердловини №20</w:t>
      </w:r>
      <w:r w:rsidR="00A204B5">
        <w:rPr>
          <w:szCs w:val="28"/>
          <w:lang w:val="uk-UA"/>
        </w:rPr>
        <w:t>62-Д, що розташована поблизу с. </w:t>
      </w:r>
      <w:r w:rsidRPr="009A3423">
        <w:rPr>
          <w:szCs w:val="28"/>
          <w:lang w:val="uk-UA"/>
        </w:rPr>
        <w:t>Глазівка Ленінського району АР Крим, не маючи спеціального дозволу на водокористування, у період з 06.05.2011 року по 29.08.2011 року допустив незаконний видобуток води у обсязі 1150 куб.м., чим завдав істотну шкоду державі на суму 57350 грн. 50 коп.</w:t>
      </w:r>
      <w:r w:rsidR="00A71F42">
        <w:rPr>
          <w:szCs w:val="28"/>
          <w:lang w:val="uk-UA"/>
        </w:rPr>
        <w:t xml:space="preserve"> </w:t>
      </w:r>
      <w:r w:rsidR="00A71F42" w:rsidRPr="009170CD">
        <w:rPr>
          <w:szCs w:val="28"/>
        </w:rPr>
        <w:t>[</w:t>
      </w:r>
      <w:r w:rsidR="00A71F42">
        <w:rPr>
          <w:szCs w:val="28"/>
          <w:lang w:val="uk-UA"/>
        </w:rPr>
        <w:fldChar w:fldCharType="begin"/>
      </w:r>
      <w:r w:rsidR="00A71F42" w:rsidRPr="009170CD">
        <w:rPr>
          <w:szCs w:val="28"/>
        </w:rPr>
        <w:instrText xml:space="preserve"> </w:instrText>
      </w:r>
      <w:r w:rsidR="00A71F42">
        <w:rPr>
          <w:szCs w:val="28"/>
          <w:lang w:val="en-US"/>
        </w:rPr>
        <w:instrText>REF</w:instrText>
      </w:r>
      <w:r w:rsidR="00A71F42" w:rsidRPr="009170CD">
        <w:rPr>
          <w:szCs w:val="28"/>
        </w:rPr>
        <w:instrText xml:space="preserve"> _</w:instrText>
      </w:r>
      <w:r w:rsidR="00A71F42">
        <w:rPr>
          <w:szCs w:val="28"/>
          <w:lang w:val="en-US"/>
        </w:rPr>
        <w:instrText>Ref</w:instrText>
      </w:r>
      <w:r w:rsidR="00A71F42" w:rsidRPr="009170CD">
        <w:rPr>
          <w:szCs w:val="28"/>
        </w:rPr>
        <w:instrText>428546462 \</w:instrText>
      </w:r>
      <w:r w:rsidR="00A71F42">
        <w:rPr>
          <w:szCs w:val="28"/>
          <w:lang w:val="en-US"/>
        </w:rPr>
        <w:instrText>r</w:instrText>
      </w:r>
      <w:r w:rsidR="00A71F42" w:rsidRPr="009170CD">
        <w:rPr>
          <w:szCs w:val="28"/>
        </w:rPr>
        <w:instrText xml:space="preserve"> \</w:instrText>
      </w:r>
      <w:r w:rsidR="00A71F42">
        <w:rPr>
          <w:szCs w:val="28"/>
          <w:lang w:val="en-US"/>
        </w:rPr>
        <w:instrText>h</w:instrText>
      </w:r>
      <w:r w:rsidR="00A71F42" w:rsidRPr="009170CD">
        <w:rPr>
          <w:szCs w:val="28"/>
        </w:rPr>
        <w:instrText xml:space="preserve"> </w:instrText>
      </w:r>
      <w:r w:rsidR="00A71F42">
        <w:rPr>
          <w:szCs w:val="28"/>
          <w:lang w:val="uk-UA"/>
        </w:rPr>
      </w:r>
      <w:r w:rsidR="00A71F42">
        <w:rPr>
          <w:szCs w:val="28"/>
          <w:lang w:val="uk-UA"/>
        </w:rPr>
        <w:fldChar w:fldCharType="separate"/>
      </w:r>
      <w:r w:rsidR="005E0A3F">
        <w:rPr>
          <w:szCs w:val="28"/>
          <w:lang w:val="en-US"/>
        </w:rPr>
        <w:t>62</w:t>
      </w:r>
      <w:r w:rsidR="00A71F42">
        <w:rPr>
          <w:szCs w:val="28"/>
          <w:lang w:val="uk-UA"/>
        </w:rPr>
        <w:fldChar w:fldCharType="end"/>
      </w:r>
      <w:r w:rsidR="00A71F42" w:rsidRPr="009170CD">
        <w:rPr>
          <w:szCs w:val="28"/>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 xml:space="preserve">Тут варто звернути увагу на те, що у статті 364 КК йдеться про діяння, вчинене </w:t>
      </w:r>
      <w:r w:rsidR="008D0B4B">
        <w:rPr>
          <w:szCs w:val="28"/>
          <w:lang w:val="uk-UA"/>
        </w:rPr>
        <w:t>«</w:t>
      </w:r>
      <w:r w:rsidRPr="009A3423">
        <w:rPr>
          <w:szCs w:val="28"/>
          <w:lang w:val="uk-UA"/>
        </w:rPr>
        <w:t>всупереч інтересам служби</w:t>
      </w:r>
      <w:r w:rsidR="008D0B4B">
        <w:rPr>
          <w:szCs w:val="28"/>
          <w:lang w:val="uk-UA"/>
        </w:rPr>
        <w:t>»</w:t>
      </w:r>
      <w:r w:rsidRPr="009A3423">
        <w:rPr>
          <w:szCs w:val="28"/>
          <w:lang w:val="uk-UA"/>
        </w:rPr>
        <w:t>, а у статті 364</w:t>
      </w:r>
      <w:r w:rsidR="009669CC">
        <w:rPr>
          <w:szCs w:val="28"/>
          <w:lang w:val="uk-UA"/>
        </w:rPr>
        <w:t>-1</w:t>
      </w:r>
      <w:r w:rsidRPr="009A3423">
        <w:rPr>
          <w:szCs w:val="28"/>
          <w:lang w:val="uk-UA"/>
        </w:rPr>
        <w:t xml:space="preserve"> – </w:t>
      </w:r>
      <w:r w:rsidR="008D0B4B">
        <w:rPr>
          <w:szCs w:val="28"/>
          <w:lang w:val="uk-UA"/>
        </w:rPr>
        <w:t>«</w:t>
      </w:r>
      <w:r w:rsidRPr="009A3423">
        <w:rPr>
          <w:szCs w:val="28"/>
          <w:lang w:val="uk-UA"/>
        </w:rPr>
        <w:t>всупереч інтересам юридичної особи</w:t>
      </w:r>
      <w:r w:rsidR="008D0B4B">
        <w:rPr>
          <w:szCs w:val="28"/>
          <w:lang w:val="uk-UA"/>
        </w:rPr>
        <w:t>»</w:t>
      </w:r>
      <w:r w:rsidRPr="009A3423">
        <w:rPr>
          <w:szCs w:val="28"/>
          <w:lang w:val="uk-UA"/>
        </w:rPr>
        <w:t xml:space="preserve"> (згадаємо КК РФ, у якому зазначено, що ці інтереси мають бути законними). Якщо у публічній сфері забезпечення діяльності установи шляхом зловживання владою може бути всупереч інтересам служби загалом і інтереси таких установ апріорі законні, то у статті 364</w:t>
      </w:r>
      <w:r w:rsidR="009669CC">
        <w:rPr>
          <w:szCs w:val="28"/>
          <w:lang w:val="uk-UA"/>
        </w:rPr>
        <w:t>-1</w:t>
      </w:r>
      <w:r w:rsidRPr="009A3423">
        <w:rPr>
          <w:szCs w:val="28"/>
          <w:lang w:val="uk-UA"/>
        </w:rPr>
        <w:t xml:space="preserve"> йдеться про інтереси конкретної юридичної особи приватного права, а отже забезпечення її діяльності навіть в порушення вимог законодавства важко оцінювати як вчинене всупереч її інтересам, ключовим з яких є отримання прибутку. Натомість, прикладом зловживання повноваженнями всупереч інтересам юридичної особи може бути такий злочин: службова особа ТОВ </w:t>
      </w:r>
      <w:r w:rsidR="008D0B4B">
        <w:rPr>
          <w:szCs w:val="28"/>
          <w:lang w:val="uk-UA"/>
        </w:rPr>
        <w:t>«</w:t>
      </w:r>
      <w:r w:rsidRPr="009A3423">
        <w:rPr>
          <w:szCs w:val="28"/>
          <w:lang w:val="uk-UA"/>
        </w:rPr>
        <w:t>ДДС</w:t>
      </w:r>
      <w:r w:rsidR="008D0B4B">
        <w:rPr>
          <w:szCs w:val="28"/>
          <w:lang w:val="uk-UA"/>
        </w:rPr>
        <w:t>»</w:t>
      </w:r>
      <w:r w:rsidRPr="009A3423">
        <w:rPr>
          <w:szCs w:val="28"/>
          <w:lang w:val="uk-UA"/>
        </w:rPr>
        <w:t xml:space="preserve">, діючи умисно, зловживаючи своїми службовими повноваженнями всупереч інтересам служби в інтересах іншої особи, а саме колишнього працівника ТОВ </w:t>
      </w:r>
      <w:r w:rsidR="008D0B4B">
        <w:rPr>
          <w:szCs w:val="28"/>
          <w:lang w:val="uk-UA"/>
        </w:rPr>
        <w:t>«</w:t>
      </w:r>
      <w:r w:rsidRPr="009A3423">
        <w:rPr>
          <w:szCs w:val="28"/>
          <w:lang w:val="uk-UA"/>
        </w:rPr>
        <w:t>ДДС</w:t>
      </w:r>
      <w:r w:rsidR="008D0B4B">
        <w:rPr>
          <w:szCs w:val="28"/>
          <w:lang w:val="uk-UA"/>
        </w:rPr>
        <w:t>»</w:t>
      </w:r>
      <w:r w:rsidRPr="009A3423">
        <w:rPr>
          <w:szCs w:val="28"/>
          <w:lang w:val="uk-UA"/>
        </w:rPr>
        <w:t xml:space="preserve">, склала та видала підроблений офіційний документ, а саме наказ директора ТОВ </w:t>
      </w:r>
      <w:r w:rsidR="008D0B4B">
        <w:rPr>
          <w:szCs w:val="28"/>
          <w:lang w:val="uk-UA"/>
        </w:rPr>
        <w:t>«</w:t>
      </w:r>
      <w:r w:rsidRPr="009A3423">
        <w:rPr>
          <w:szCs w:val="28"/>
          <w:lang w:val="uk-UA"/>
        </w:rPr>
        <w:t>ДДС</w:t>
      </w:r>
      <w:r w:rsidR="008D0B4B">
        <w:rPr>
          <w:szCs w:val="28"/>
          <w:lang w:val="uk-UA"/>
        </w:rPr>
        <w:t>»</w:t>
      </w:r>
      <w:r w:rsidRPr="009A3423">
        <w:rPr>
          <w:szCs w:val="28"/>
          <w:lang w:val="uk-UA"/>
        </w:rPr>
        <w:t xml:space="preserve"> № 11 від 26.01.1996 </w:t>
      </w:r>
      <w:r w:rsidR="008D0B4B">
        <w:rPr>
          <w:szCs w:val="28"/>
          <w:lang w:val="uk-UA"/>
        </w:rPr>
        <w:t>«</w:t>
      </w:r>
      <w:r w:rsidRPr="009A3423">
        <w:rPr>
          <w:szCs w:val="28"/>
          <w:lang w:val="uk-UA"/>
        </w:rPr>
        <w:t>Про підсумки атестації робочих місць</w:t>
      </w:r>
      <w:r w:rsidR="009669CC">
        <w:rPr>
          <w:szCs w:val="28"/>
          <w:lang w:val="uk-UA"/>
        </w:rPr>
        <w:t xml:space="preserve"> </w:t>
      </w:r>
      <w:r w:rsidRPr="009A3423">
        <w:rPr>
          <w:szCs w:val="28"/>
          <w:lang w:val="uk-UA"/>
        </w:rPr>
        <w:t>за</w:t>
      </w:r>
      <w:r w:rsidR="009669CC">
        <w:rPr>
          <w:szCs w:val="28"/>
          <w:lang w:val="uk-UA"/>
        </w:rPr>
        <w:t xml:space="preserve"> </w:t>
      </w:r>
      <w:r w:rsidRPr="009A3423">
        <w:rPr>
          <w:szCs w:val="28"/>
          <w:lang w:val="uk-UA"/>
        </w:rPr>
        <w:t>умовами праці</w:t>
      </w:r>
      <w:r w:rsidR="008D0B4B">
        <w:rPr>
          <w:szCs w:val="28"/>
          <w:lang w:val="uk-UA"/>
        </w:rPr>
        <w:t>»</w:t>
      </w:r>
      <w:r w:rsidRPr="009A3423">
        <w:rPr>
          <w:szCs w:val="28"/>
          <w:lang w:val="uk-UA"/>
        </w:rPr>
        <w:t>, який видала працівнику, а той у свою чергу передав його до Управління Пенсійного Фонду України в Київському районі м.</w:t>
      </w:r>
      <w:r w:rsidR="00A204B5">
        <w:rPr>
          <w:szCs w:val="28"/>
          <w:lang w:val="uk-UA"/>
        </w:rPr>
        <w:t> </w:t>
      </w:r>
      <w:r w:rsidRPr="009A3423">
        <w:rPr>
          <w:szCs w:val="28"/>
          <w:lang w:val="uk-UA"/>
        </w:rPr>
        <w:t>Донецька. Складений завідомо неправдивий офіційний документ</w:t>
      </w:r>
      <w:r w:rsidR="00A71F42">
        <w:rPr>
          <w:rStyle w:val="apple-converted-space"/>
          <w:szCs w:val="28"/>
          <w:lang w:val="uk-UA"/>
        </w:rPr>
        <w:t xml:space="preserve"> </w:t>
      </w:r>
      <w:r w:rsidRPr="009A3423">
        <w:rPr>
          <w:szCs w:val="28"/>
          <w:lang w:val="uk-UA"/>
        </w:rPr>
        <w:t>став підставою для незаконного нарахування і незаконної виплати пільгової пенсії працівнику</w:t>
      </w:r>
      <w:r w:rsidR="00A71F42">
        <w:rPr>
          <w:szCs w:val="28"/>
          <w:lang w:val="uk-UA"/>
        </w:rPr>
        <w:t xml:space="preserve"> </w:t>
      </w:r>
      <w:r w:rsidR="00A71F42" w:rsidRPr="00A71F42">
        <w:rPr>
          <w:szCs w:val="28"/>
        </w:rPr>
        <w:t>[</w:t>
      </w:r>
      <w:r w:rsidR="00A71F42">
        <w:rPr>
          <w:szCs w:val="28"/>
          <w:lang w:val="uk-UA"/>
        </w:rPr>
        <w:fldChar w:fldCharType="begin"/>
      </w:r>
      <w:r w:rsidR="00A71F42">
        <w:rPr>
          <w:szCs w:val="28"/>
        </w:rPr>
        <w:instrText xml:space="preserve"> REF _Ref428546495 \r \h </w:instrText>
      </w:r>
      <w:r w:rsidR="00A71F42">
        <w:rPr>
          <w:szCs w:val="28"/>
          <w:lang w:val="uk-UA"/>
        </w:rPr>
      </w:r>
      <w:r w:rsidR="00A71F42">
        <w:rPr>
          <w:szCs w:val="28"/>
          <w:lang w:val="uk-UA"/>
        </w:rPr>
        <w:fldChar w:fldCharType="separate"/>
      </w:r>
      <w:r w:rsidR="005E0A3F">
        <w:rPr>
          <w:szCs w:val="28"/>
        </w:rPr>
        <w:t>63</w:t>
      </w:r>
      <w:r w:rsidR="00A71F42">
        <w:rPr>
          <w:szCs w:val="28"/>
          <w:lang w:val="uk-UA"/>
        </w:rPr>
        <w:fldChar w:fldCharType="end"/>
      </w:r>
      <w:r w:rsidR="00A71F42" w:rsidRPr="00A71F42">
        <w:rPr>
          <w:szCs w:val="28"/>
        </w:rPr>
        <w:t>]</w:t>
      </w:r>
      <w:r w:rsidR="00A204B5">
        <w:rPr>
          <w:szCs w:val="28"/>
          <w:lang w:val="uk-UA"/>
        </w:rPr>
        <w:t>. Або такий: 20 серпня 2012 </w:t>
      </w:r>
      <w:r w:rsidRPr="009A3423">
        <w:rPr>
          <w:szCs w:val="28"/>
          <w:lang w:val="uk-UA"/>
        </w:rPr>
        <w:t xml:space="preserve">р., винний, являючись службовою особою юридичної особи приватного права, капітаном СЧС-1004 ТОВ </w:t>
      </w:r>
      <w:r w:rsidR="008D0B4B">
        <w:rPr>
          <w:szCs w:val="28"/>
          <w:lang w:val="uk-UA"/>
        </w:rPr>
        <w:t>«</w:t>
      </w:r>
      <w:r w:rsidRPr="009A3423">
        <w:rPr>
          <w:szCs w:val="28"/>
          <w:lang w:val="uk-UA"/>
        </w:rPr>
        <w:t>Звєзда Рибака</w:t>
      </w:r>
      <w:r w:rsidR="008D0B4B">
        <w:rPr>
          <w:szCs w:val="28"/>
          <w:lang w:val="uk-UA"/>
        </w:rPr>
        <w:t>»</w:t>
      </w:r>
      <w:r w:rsidRPr="009A3423">
        <w:rPr>
          <w:szCs w:val="28"/>
          <w:lang w:val="uk-UA"/>
        </w:rPr>
        <w:t xml:space="preserve"> м.</w:t>
      </w:r>
      <w:r w:rsidR="00A204B5">
        <w:rPr>
          <w:szCs w:val="28"/>
          <w:lang w:val="uk-UA"/>
        </w:rPr>
        <w:t> </w:t>
      </w:r>
      <w:r w:rsidRPr="009A3423">
        <w:rPr>
          <w:szCs w:val="28"/>
          <w:lang w:val="uk-UA"/>
        </w:rPr>
        <w:t xml:space="preserve">Керч, яка здійснює організаційно-розпорядчі та адміністративно-господарські функції, умисно, з метою одержання неправомірної вигоди для себе та членів команди вказаного судна у вигляді збільшення заробітної плати, за умови збільшення об’ємів вилова бичка, використовуючи свої службові повноваження всупереч інтересам ТОВ </w:t>
      </w:r>
      <w:r w:rsidR="008D0B4B">
        <w:rPr>
          <w:szCs w:val="28"/>
          <w:lang w:val="uk-UA"/>
        </w:rPr>
        <w:t>«</w:t>
      </w:r>
      <w:r w:rsidRPr="009A3423">
        <w:rPr>
          <w:szCs w:val="28"/>
          <w:lang w:val="uk-UA"/>
        </w:rPr>
        <w:t>Звєзда Рибака</w:t>
      </w:r>
      <w:r w:rsidR="008D0B4B">
        <w:rPr>
          <w:szCs w:val="28"/>
          <w:lang w:val="uk-UA"/>
        </w:rPr>
        <w:t>»</w:t>
      </w:r>
      <w:r w:rsidRPr="009A3423">
        <w:rPr>
          <w:szCs w:val="28"/>
          <w:lang w:val="uk-UA"/>
        </w:rPr>
        <w:t>,</w:t>
      </w:r>
      <w:r w:rsidR="00A71F42">
        <w:rPr>
          <w:szCs w:val="28"/>
          <w:lang w:val="uk-UA"/>
        </w:rPr>
        <w:t xml:space="preserve"> </w:t>
      </w:r>
      <w:r w:rsidRPr="009A3423">
        <w:rPr>
          <w:szCs w:val="28"/>
          <w:lang w:val="uk-UA"/>
        </w:rPr>
        <w:t>незаконно, знаходячись в акваторії Азовського моря організував промисловий лов бичка механізованою драгою з судна СЧС-1004, трьома заметами, виловив рибу бичка непромис</w:t>
      </w:r>
      <w:r w:rsidR="00A71F42">
        <w:rPr>
          <w:szCs w:val="28"/>
          <w:lang w:val="uk-UA"/>
        </w:rPr>
        <w:t>лового розміру, що склало 26,17 </w:t>
      </w:r>
      <w:r w:rsidRPr="009A3423">
        <w:rPr>
          <w:szCs w:val="28"/>
          <w:lang w:val="uk-UA"/>
        </w:rPr>
        <w:t>%</w:t>
      </w:r>
      <w:r w:rsidR="00A71F42">
        <w:rPr>
          <w:szCs w:val="28"/>
          <w:lang w:val="uk-UA"/>
        </w:rPr>
        <w:t xml:space="preserve"> </w:t>
      </w:r>
      <w:r w:rsidRPr="009A3423">
        <w:rPr>
          <w:szCs w:val="28"/>
          <w:lang w:val="uk-UA"/>
        </w:rPr>
        <w:t>від виловлених 13500 кг, вартістю 98947 грн. 95 коп., чим заподіяв рибним запасам України істотну шкоду</w:t>
      </w:r>
      <w:r w:rsidR="00A71F42">
        <w:rPr>
          <w:szCs w:val="28"/>
          <w:lang w:val="uk-UA"/>
        </w:rPr>
        <w:t xml:space="preserve"> </w:t>
      </w:r>
      <w:r w:rsidR="00A71F42" w:rsidRPr="008344A0">
        <w:rPr>
          <w:szCs w:val="28"/>
          <w:lang w:val="uk-UA"/>
        </w:rPr>
        <w:t>[</w:t>
      </w:r>
      <w:r w:rsidR="00A71F42">
        <w:rPr>
          <w:szCs w:val="28"/>
          <w:lang w:val="uk-UA"/>
        </w:rPr>
        <w:fldChar w:fldCharType="begin"/>
      </w:r>
      <w:r w:rsidR="00A71F42" w:rsidRPr="008344A0">
        <w:rPr>
          <w:szCs w:val="28"/>
          <w:lang w:val="uk-UA"/>
        </w:rPr>
        <w:instrText xml:space="preserve"> </w:instrText>
      </w:r>
      <w:r w:rsidR="00A71F42">
        <w:rPr>
          <w:szCs w:val="28"/>
          <w:lang w:val="en-US"/>
        </w:rPr>
        <w:instrText>REF</w:instrText>
      </w:r>
      <w:r w:rsidR="00A71F42" w:rsidRPr="008344A0">
        <w:rPr>
          <w:szCs w:val="28"/>
          <w:lang w:val="uk-UA"/>
        </w:rPr>
        <w:instrText xml:space="preserve"> _</w:instrText>
      </w:r>
      <w:r w:rsidR="00A71F42">
        <w:rPr>
          <w:szCs w:val="28"/>
          <w:lang w:val="en-US"/>
        </w:rPr>
        <w:instrText>Ref</w:instrText>
      </w:r>
      <w:r w:rsidR="00A71F42" w:rsidRPr="008344A0">
        <w:rPr>
          <w:szCs w:val="28"/>
          <w:lang w:val="uk-UA"/>
        </w:rPr>
        <w:instrText>428546532 \</w:instrText>
      </w:r>
      <w:r w:rsidR="00A71F42">
        <w:rPr>
          <w:szCs w:val="28"/>
          <w:lang w:val="en-US"/>
        </w:rPr>
        <w:instrText>r</w:instrText>
      </w:r>
      <w:r w:rsidR="00A71F42" w:rsidRPr="008344A0">
        <w:rPr>
          <w:szCs w:val="28"/>
          <w:lang w:val="uk-UA"/>
        </w:rPr>
        <w:instrText xml:space="preserve"> \</w:instrText>
      </w:r>
      <w:r w:rsidR="00A71F42">
        <w:rPr>
          <w:szCs w:val="28"/>
          <w:lang w:val="en-US"/>
        </w:rPr>
        <w:instrText>h</w:instrText>
      </w:r>
      <w:r w:rsidR="00A71F42" w:rsidRPr="008344A0">
        <w:rPr>
          <w:szCs w:val="28"/>
          <w:lang w:val="uk-UA"/>
        </w:rPr>
        <w:instrText xml:space="preserve"> </w:instrText>
      </w:r>
      <w:r w:rsidR="00A71F42">
        <w:rPr>
          <w:szCs w:val="28"/>
          <w:lang w:val="uk-UA"/>
        </w:rPr>
      </w:r>
      <w:r w:rsidR="00A71F42">
        <w:rPr>
          <w:szCs w:val="28"/>
          <w:lang w:val="uk-UA"/>
        </w:rPr>
        <w:fldChar w:fldCharType="separate"/>
      </w:r>
      <w:r w:rsidR="005E0A3F">
        <w:rPr>
          <w:szCs w:val="28"/>
          <w:lang w:val="en-US"/>
        </w:rPr>
        <w:t>60</w:t>
      </w:r>
      <w:r w:rsidR="00A71F42">
        <w:rPr>
          <w:szCs w:val="28"/>
          <w:lang w:val="uk-UA"/>
        </w:rPr>
        <w:fldChar w:fldCharType="end"/>
      </w:r>
      <w:r w:rsidR="00A71F42" w:rsidRPr="008344A0">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 xml:space="preserve">Зауважимо, що суди визнають неможливість здійснення легальної господарської діяльності різновидом істотної шкоди державним інтересам: винний, будучи службовою особою юридичної особи приватного права, керівником ТОВ </w:t>
      </w:r>
      <w:r w:rsidR="008D0B4B">
        <w:rPr>
          <w:szCs w:val="28"/>
          <w:lang w:val="uk-UA"/>
        </w:rPr>
        <w:t>«</w:t>
      </w:r>
      <w:r w:rsidRPr="009A3423">
        <w:rPr>
          <w:szCs w:val="28"/>
          <w:lang w:val="uk-UA"/>
        </w:rPr>
        <w:t xml:space="preserve">РГ </w:t>
      </w:r>
      <w:r w:rsidR="008D0B4B">
        <w:rPr>
          <w:szCs w:val="28"/>
          <w:lang w:val="uk-UA"/>
        </w:rPr>
        <w:t>«</w:t>
      </w:r>
      <w:r w:rsidRPr="009A3423">
        <w:rPr>
          <w:szCs w:val="28"/>
          <w:lang w:val="uk-UA"/>
        </w:rPr>
        <w:t>Запорожець</w:t>
      </w:r>
      <w:r w:rsidR="008D0B4B">
        <w:rPr>
          <w:szCs w:val="28"/>
          <w:lang w:val="uk-UA"/>
        </w:rPr>
        <w:t>»</w:t>
      </w:r>
      <w:r w:rsidRPr="009A3423">
        <w:rPr>
          <w:szCs w:val="28"/>
          <w:lang w:val="uk-UA"/>
        </w:rPr>
        <w:t xml:space="preserve">, наділеною організаційно - розпорядчими функціями, діючи умисно, з корисних мотивів, зловживаючи </w:t>
      </w:r>
      <w:r w:rsidR="00A71F42">
        <w:rPr>
          <w:szCs w:val="28"/>
          <w:lang w:val="uk-UA"/>
        </w:rPr>
        <w:t xml:space="preserve">повноваженнями службової особи, </w:t>
      </w:r>
      <w:r w:rsidRPr="009A3423">
        <w:rPr>
          <w:szCs w:val="28"/>
          <w:lang w:val="uk-UA"/>
        </w:rPr>
        <w:t>на підставі наданих до Головного управління охорони, використання і відтворення водних живих біоресурсів та регулювання рибальства в Запорізькій області, завідомо неправдивих офіційних документів, а саме заяви про реєстрацію документів для спеціального використання риби та інших водних живих ресурсів, з дода</w:t>
      </w:r>
      <w:r w:rsidR="00A204B5">
        <w:rPr>
          <w:szCs w:val="28"/>
          <w:lang w:val="uk-UA"/>
        </w:rPr>
        <w:t>тками, від 12.01.2012 року за № </w:t>
      </w:r>
      <w:r w:rsidRPr="009A3423">
        <w:rPr>
          <w:szCs w:val="28"/>
          <w:lang w:val="uk-UA"/>
        </w:rPr>
        <w:t>33,</w:t>
      </w:r>
      <w:r w:rsidR="00A71F42">
        <w:rPr>
          <w:szCs w:val="28"/>
          <w:lang w:val="uk-UA"/>
        </w:rPr>
        <w:t xml:space="preserve"> </w:t>
      </w:r>
      <w:r w:rsidRPr="009A3423">
        <w:rPr>
          <w:szCs w:val="28"/>
          <w:lang w:val="uk-UA"/>
        </w:rPr>
        <w:t xml:space="preserve">з метою спеціального використання риби та інших водних живих ресурсів отримала для ТОВ </w:t>
      </w:r>
      <w:r w:rsidR="008D0B4B">
        <w:rPr>
          <w:szCs w:val="28"/>
          <w:lang w:val="uk-UA"/>
        </w:rPr>
        <w:t>«</w:t>
      </w:r>
      <w:r w:rsidRPr="009A3423">
        <w:rPr>
          <w:szCs w:val="28"/>
          <w:lang w:val="uk-UA"/>
        </w:rPr>
        <w:t xml:space="preserve">РГ </w:t>
      </w:r>
      <w:r w:rsidR="008D0B4B">
        <w:rPr>
          <w:szCs w:val="28"/>
          <w:lang w:val="uk-UA"/>
        </w:rPr>
        <w:t>«</w:t>
      </w:r>
      <w:r w:rsidRPr="009A3423">
        <w:rPr>
          <w:szCs w:val="28"/>
          <w:lang w:val="uk-UA"/>
        </w:rPr>
        <w:t>Запорожець</w:t>
      </w:r>
      <w:r w:rsidR="008D0B4B">
        <w:rPr>
          <w:szCs w:val="28"/>
          <w:lang w:val="uk-UA"/>
        </w:rPr>
        <w:t>»</w:t>
      </w:r>
      <w:r w:rsidRPr="009A3423">
        <w:rPr>
          <w:szCs w:val="28"/>
          <w:lang w:val="uk-UA"/>
        </w:rPr>
        <w:t xml:space="preserve"> промислові талони, чим надав ТОВ </w:t>
      </w:r>
      <w:r w:rsidR="008D0B4B">
        <w:rPr>
          <w:szCs w:val="28"/>
          <w:lang w:val="uk-UA"/>
        </w:rPr>
        <w:t>«</w:t>
      </w:r>
      <w:r w:rsidRPr="009A3423">
        <w:rPr>
          <w:szCs w:val="28"/>
          <w:lang w:val="uk-UA"/>
        </w:rPr>
        <w:t xml:space="preserve">РГ </w:t>
      </w:r>
      <w:r w:rsidR="008D0B4B">
        <w:rPr>
          <w:szCs w:val="28"/>
          <w:lang w:val="uk-UA"/>
        </w:rPr>
        <w:t>«</w:t>
      </w:r>
      <w:r w:rsidRPr="009A3423">
        <w:rPr>
          <w:szCs w:val="28"/>
          <w:lang w:val="uk-UA"/>
        </w:rPr>
        <w:t>Запорожець</w:t>
      </w:r>
      <w:r w:rsidR="008D0B4B">
        <w:rPr>
          <w:szCs w:val="28"/>
          <w:lang w:val="uk-UA"/>
        </w:rPr>
        <w:t>»</w:t>
      </w:r>
      <w:r w:rsidRPr="009A3423">
        <w:rPr>
          <w:szCs w:val="28"/>
          <w:lang w:val="uk-UA"/>
        </w:rPr>
        <w:t xml:space="preserve"> можливість незаконного здійснювати промисловий лов риби та використовувати зазначені документи у своїй діяльності, обумовленої обстановкою і умовами, що ускладнюють виконання підприємством своїх функцій, а саме неможливість легальної господарської діяльності, що згідно п. 6 Постанови Пленуму Верховного суду України </w:t>
      </w:r>
      <w:r w:rsidR="008D0B4B">
        <w:rPr>
          <w:szCs w:val="28"/>
          <w:lang w:val="uk-UA"/>
        </w:rPr>
        <w:t>«</w:t>
      </w:r>
      <w:r w:rsidRPr="009A3423">
        <w:rPr>
          <w:szCs w:val="28"/>
          <w:lang w:val="uk-UA"/>
        </w:rPr>
        <w:t>Про судову практику по справах про перевищення влади і службових повноважень</w:t>
      </w:r>
      <w:r w:rsidR="008D0B4B">
        <w:rPr>
          <w:szCs w:val="28"/>
          <w:lang w:val="uk-UA"/>
        </w:rPr>
        <w:t>»</w:t>
      </w:r>
      <w:r w:rsidRPr="009A3423">
        <w:rPr>
          <w:szCs w:val="28"/>
          <w:lang w:val="uk-UA"/>
        </w:rPr>
        <w:t xml:space="preserve"> є суттєвою шкодою державним інтересам, отже своїми діями винна особа  завдала істотної шкоди </w:t>
      </w:r>
      <w:r w:rsidRPr="00F755A6">
        <w:rPr>
          <w:b/>
          <w:i/>
          <w:szCs w:val="28"/>
          <w:lang w:val="uk-UA"/>
        </w:rPr>
        <w:t>державним</w:t>
      </w:r>
      <w:r w:rsidRPr="009A3423">
        <w:rPr>
          <w:szCs w:val="28"/>
          <w:lang w:val="uk-UA"/>
        </w:rPr>
        <w:t xml:space="preserve"> (курсив наш – Д.С.) інтересам</w:t>
      </w:r>
      <w:r w:rsidR="008344A0">
        <w:rPr>
          <w:szCs w:val="28"/>
          <w:lang w:val="uk-UA"/>
        </w:rPr>
        <w:t xml:space="preserve"> </w:t>
      </w:r>
      <w:r w:rsidR="008344A0" w:rsidRPr="008344A0">
        <w:rPr>
          <w:szCs w:val="28"/>
          <w:lang w:val="uk-UA"/>
        </w:rPr>
        <w:t>[</w:t>
      </w:r>
      <w:r w:rsidR="008344A0">
        <w:rPr>
          <w:szCs w:val="28"/>
          <w:lang w:val="uk-UA"/>
        </w:rPr>
        <w:fldChar w:fldCharType="begin"/>
      </w:r>
      <w:r w:rsidR="008344A0" w:rsidRPr="008344A0">
        <w:rPr>
          <w:szCs w:val="28"/>
          <w:lang w:val="uk-UA"/>
        </w:rPr>
        <w:instrText xml:space="preserve"> </w:instrText>
      </w:r>
      <w:r w:rsidR="008344A0">
        <w:rPr>
          <w:szCs w:val="28"/>
          <w:lang w:val="en-US"/>
        </w:rPr>
        <w:instrText>REF</w:instrText>
      </w:r>
      <w:r w:rsidR="008344A0" w:rsidRPr="008344A0">
        <w:rPr>
          <w:szCs w:val="28"/>
          <w:lang w:val="uk-UA"/>
        </w:rPr>
        <w:instrText xml:space="preserve"> _</w:instrText>
      </w:r>
      <w:r w:rsidR="008344A0">
        <w:rPr>
          <w:szCs w:val="28"/>
          <w:lang w:val="en-US"/>
        </w:rPr>
        <w:instrText>Ref</w:instrText>
      </w:r>
      <w:r w:rsidR="008344A0" w:rsidRPr="008344A0">
        <w:rPr>
          <w:szCs w:val="28"/>
          <w:lang w:val="uk-UA"/>
        </w:rPr>
        <w:instrText>428544445 \</w:instrText>
      </w:r>
      <w:r w:rsidR="008344A0">
        <w:rPr>
          <w:szCs w:val="28"/>
          <w:lang w:val="en-US"/>
        </w:rPr>
        <w:instrText>r</w:instrText>
      </w:r>
      <w:r w:rsidR="008344A0" w:rsidRPr="008344A0">
        <w:rPr>
          <w:szCs w:val="28"/>
          <w:lang w:val="uk-UA"/>
        </w:rPr>
        <w:instrText xml:space="preserve"> \</w:instrText>
      </w:r>
      <w:r w:rsidR="008344A0">
        <w:rPr>
          <w:szCs w:val="28"/>
          <w:lang w:val="en-US"/>
        </w:rPr>
        <w:instrText>h</w:instrText>
      </w:r>
      <w:r w:rsidR="008344A0" w:rsidRPr="008344A0">
        <w:rPr>
          <w:szCs w:val="28"/>
          <w:lang w:val="uk-UA"/>
        </w:rPr>
        <w:instrText xml:space="preserve"> </w:instrText>
      </w:r>
      <w:r w:rsidR="008344A0">
        <w:rPr>
          <w:szCs w:val="28"/>
          <w:lang w:val="uk-UA"/>
        </w:rPr>
      </w:r>
      <w:r w:rsidR="008344A0">
        <w:rPr>
          <w:szCs w:val="28"/>
          <w:lang w:val="uk-UA"/>
        </w:rPr>
        <w:fldChar w:fldCharType="separate"/>
      </w:r>
      <w:r w:rsidR="005E0A3F">
        <w:rPr>
          <w:szCs w:val="28"/>
          <w:lang w:val="en-US"/>
        </w:rPr>
        <w:t>267</w:t>
      </w:r>
      <w:r w:rsidR="008344A0">
        <w:rPr>
          <w:szCs w:val="28"/>
          <w:lang w:val="uk-UA"/>
        </w:rPr>
        <w:fldChar w:fldCharType="end"/>
      </w:r>
      <w:r w:rsidR="008344A0">
        <w:rPr>
          <w:szCs w:val="28"/>
          <w:lang w:val="uk-UA"/>
        </w:rPr>
        <w:t>, С. 226</w:t>
      </w:r>
      <w:r w:rsidR="008344A0" w:rsidRPr="008344A0">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Проте, на наш погляд, здійснення нелегальної господарської діяльності як таке навряд чи однозначно можна вважати таким, що суперечить інтересам юридичної особи приватного права, які зазвичай мають на меті отримання прибутку. Вважаємо, що у тексті диспозиції ст. 364</w:t>
      </w:r>
      <w:r w:rsidR="009669CC">
        <w:rPr>
          <w:szCs w:val="28"/>
          <w:lang w:val="uk-UA"/>
        </w:rPr>
        <w:t>-1</w:t>
      </w:r>
      <w:r w:rsidRPr="009A3423">
        <w:rPr>
          <w:szCs w:val="28"/>
          <w:lang w:val="uk-UA"/>
        </w:rPr>
        <w:t xml:space="preserve"> КК має бути вказано, що зловживання повноваженнями здійснюється всупереч саме законним інтересам юридичної особи.</w:t>
      </w:r>
    </w:p>
    <w:p w:rsidR="00D24E99" w:rsidRPr="009A3423" w:rsidRDefault="00D24E99" w:rsidP="00D24E99">
      <w:pPr>
        <w:spacing w:line="360" w:lineRule="auto"/>
        <w:ind w:firstLine="720"/>
        <w:jc w:val="both"/>
        <w:rPr>
          <w:szCs w:val="28"/>
          <w:lang w:val="uk-UA"/>
        </w:rPr>
      </w:pPr>
      <w:r w:rsidRPr="009A3423">
        <w:rPr>
          <w:szCs w:val="28"/>
          <w:lang w:val="uk-UA"/>
        </w:rPr>
        <w:t xml:space="preserve">Що стосується злочинів, суб'єктом у яких є службова особа без вказівки на використання службового становища як способу вчинення злочину, то в них кваліфікуючою ознакою є сам статус суб'єкта і, відповідно, правила кваліфікації не повинні були зазнати змін. Як бачимо, знайти в чистому вигляді суміжні </w:t>
      </w:r>
      <w:r w:rsidRPr="009A3423">
        <w:rPr>
          <w:szCs w:val="28"/>
          <w:lang w:val="uk-UA"/>
        </w:rPr>
        <w:lastRenderedPageBreak/>
        <w:t xml:space="preserve">склади злочинів (в контексті аналізу зловживання повноваженнями), які би при цьому не конкурували між собою, доволі складно. </w:t>
      </w:r>
    </w:p>
    <w:p w:rsidR="00D24E99" w:rsidRPr="009A3423" w:rsidRDefault="00D24E99" w:rsidP="00D24E99">
      <w:pPr>
        <w:spacing w:line="360" w:lineRule="auto"/>
        <w:ind w:firstLine="720"/>
        <w:jc w:val="both"/>
        <w:rPr>
          <w:szCs w:val="28"/>
          <w:lang w:val="uk-UA"/>
        </w:rPr>
      </w:pPr>
      <w:r w:rsidRPr="009A3423">
        <w:rPr>
          <w:szCs w:val="28"/>
          <w:lang w:val="uk-UA"/>
        </w:rPr>
        <w:t>Застосовуючи закон</w:t>
      </w:r>
      <w:r w:rsidR="006A0839">
        <w:rPr>
          <w:szCs w:val="28"/>
          <w:lang w:val="uk-UA"/>
        </w:rPr>
        <w:t>,</w:t>
      </w:r>
      <w:r w:rsidRPr="009A3423">
        <w:rPr>
          <w:szCs w:val="28"/>
          <w:lang w:val="uk-UA"/>
        </w:rPr>
        <w:t xml:space="preserve"> слід намагатися віднайти норму, яка би найбільш повно дозволяла кваліфікувати вчинене діяння. Разом з тим, за умови наявності підстав (основна з яких – особливості конструювання законодавцем складів злочинів) слід використовувати правила кваліфікації злочинів за сукупністю.</w:t>
      </w:r>
    </w:p>
    <w:p w:rsidR="00D24E99" w:rsidRPr="009A3423" w:rsidRDefault="00D24E99" w:rsidP="00D24E99">
      <w:pPr>
        <w:spacing w:line="360" w:lineRule="auto"/>
        <w:ind w:firstLine="720"/>
        <w:jc w:val="both"/>
        <w:rPr>
          <w:szCs w:val="28"/>
          <w:lang w:val="uk-UA"/>
        </w:rPr>
      </w:pPr>
      <w:r w:rsidRPr="009A3423">
        <w:rPr>
          <w:szCs w:val="28"/>
          <w:lang w:val="uk-UA"/>
        </w:rPr>
        <w:t>Зауважимо також,</w:t>
      </w:r>
      <w:r w:rsidR="008344A0">
        <w:rPr>
          <w:szCs w:val="28"/>
          <w:lang w:val="uk-UA"/>
        </w:rPr>
        <w:t xml:space="preserve"> що Законом від 13.05.2014 р. № </w:t>
      </w:r>
      <w:r w:rsidRPr="009A3423">
        <w:rPr>
          <w:bCs/>
          <w:szCs w:val="28"/>
          <w:lang w:val="uk-UA"/>
        </w:rPr>
        <w:t>1261-VII</w:t>
      </w:r>
      <w:r w:rsidR="008344A0">
        <w:rPr>
          <w:bCs/>
          <w:szCs w:val="28"/>
          <w:lang w:val="uk-UA"/>
        </w:rPr>
        <w:t xml:space="preserve"> </w:t>
      </w:r>
      <w:r w:rsidR="008344A0" w:rsidRPr="008344A0">
        <w:rPr>
          <w:bCs/>
          <w:szCs w:val="28"/>
          <w:lang w:val="uk-UA"/>
        </w:rPr>
        <w:t>[</w:t>
      </w:r>
      <w:r w:rsidR="008344A0">
        <w:rPr>
          <w:bCs/>
          <w:szCs w:val="28"/>
          <w:lang w:val="uk-UA"/>
        </w:rPr>
        <w:fldChar w:fldCharType="begin"/>
      </w:r>
      <w:r w:rsidR="008344A0">
        <w:rPr>
          <w:bCs/>
          <w:szCs w:val="28"/>
          <w:lang w:val="uk-UA"/>
        </w:rPr>
        <w:instrText xml:space="preserve"> REF _Ref427845787 \r \h </w:instrText>
      </w:r>
      <w:r w:rsidR="008344A0">
        <w:rPr>
          <w:bCs/>
          <w:szCs w:val="28"/>
          <w:lang w:val="uk-UA"/>
        </w:rPr>
      </w:r>
      <w:r w:rsidR="008344A0">
        <w:rPr>
          <w:bCs/>
          <w:szCs w:val="28"/>
          <w:lang w:val="uk-UA"/>
        </w:rPr>
        <w:fldChar w:fldCharType="separate"/>
      </w:r>
      <w:r w:rsidR="005E0A3F">
        <w:rPr>
          <w:bCs/>
          <w:szCs w:val="28"/>
          <w:lang w:val="uk-UA"/>
        </w:rPr>
        <w:t>119</w:t>
      </w:r>
      <w:r w:rsidR="008344A0">
        <w:rPr>
          <w:bCs/>
          <w:szCs w:val="28"/>
          <w:lang w:val="uk-UA"/>
        </w:rPr>
        <w:fldChar w:fldCharType="end"/>
      </w:r>
      <w:r w:rsidR="008344A0" w:rsidRPr="008344A0">
        <w:rPr>
          <w:bCs/>
          <w:szCs w:val="28"/>
          <w:lang w:val="uk-UA"/>
        </w:rPr>
        <w:t>]</w:t>
      </w:r>
      <w:r w:rsidRPr="009A3423">
        <w:rPr>
          <w:bCs/>
          <w:szCs w:val="28"/>
          <w:lang w:val="uk-UA"/>
        </w:rPr>
        <w:t xml:space="preserve"> законодавець змінив визначення змісту істотної шкоди та тяжких наслідків у статті 364-367 КК, внаслідок чого зазначені різновиди злочинних суспільно небезпечних наслідків обмежено виключно матеріальною шкодою майнового характеру.</w:t>
      </w:r>
    </w:p>
    <w:p w:rsidR="00D24E99" w:rsidRPr="009A3423" w:rsidRDefault="00D24E99" w:rsidP="00D24E99">
      <w:pPr>
        <w:spacing w:line="360" w:lineRule="auto"/>
        <w:ind w:firstLine="720"/>
        <w:jc w:val="both"/>
        <w:rPr>
          <w:szCs w:val="28"/>
          <w:lang w:val="uk-UA"/>
        </w:rPr>
      </w:pPr>
      <w:r w:rsidRPr="009A3423">
        <w:rPr>
          <w:szCs w:val="28"/>
          <w:lang w:val="uk-UA"/>
        </w:rPr>
        <w:t>Отже, наведемо основні висновки з аналізу співвідношення ознак зазначених вище чотирьох груп складів злочинів, ознаками яких є зловживанням повноваженнями.</w:t>
      </w:r>
    </w:p>
    <w:p w:rsidR="00D24E99" w:rsidRPr="009A3423" w:rsidRDefault="00D24E99" w:rsidP="00D24E99">
      <w:pPr>
        <w:spacing w:line="360" w:lineRule="auto"/>
        <w:ind w:firstLine="720"/>
        <w:jc w:val="both"/>
        <w:rPr>
          <w:szCs w:val="28"/>
          <w:lang w:val="uk-UA"/>
        </w:rPr>
      </w:pPr>
      <w:r w:rsidRPr="009A3423">
        <w:rPr>
          <w:szCs w:val="28"/>
          <w:lang w:val="uk-UA"/>
        </w:rPr>
        <w:t>1) розмежування зловживання повноваженнями та злочинів першої групи відбувається в першу чергу за ознакою суб’єкта злочину. Певні труднощі можуть виникнути при встановленні співвідношення суб’єктів злочинів, передбачених ст. ст. 364</w:t>
      </w:r>
      <w:r w:rsidR="009669CC">
        <w:rPr>
          <w:szCs w:val="28"/>
          <w:lang w:val="uk-UA"/>
        </w:rPr>
        <w:t>-1</w:t>
      </w:r>
      <w:r w:rsidRPr="009A3423">
        <w:rPr>
          <w:szCs w:val="28"/>
          <w:lang w:val="uk-UA"/>
        </w:rPr>
        <w:t xml:space="preserve"> та 365</w:t>
      </w:r>
      <w:r w:rsidR="009669CC">
        <w:rPr>
          <w:szCs w:val="28"/>
          <w:lang w:val="uk-UA"/>
        </w:rPr>
        <w:t>-2</w:t>
      </w:r>
      <w:r w:rsidRPr="009A3423">
        <w:rPr>
          <w:szCs w:val="28"/>
          <w:lang w:val="uk-UA"/>
        </w:rPr>
        <w:t xml:space="preserve"> КК. Зокрема, під особою, яка надає публічні послуги закон розуміє аудитора, нотаріуса, оцінювача, іншу особу, яка не є державним службовцем, посадову особу місцевого самоврядування, але здійснює професійну діяльність, пов'язану з наданням публічних послуг, у тому числі послуг експерта, арбітражного керуючого, незалежного посередника, члена трудового арбітражу, третейського судді (під час виконання цих функцій). Як бачимо, окремі із зазначених суб’єктів можуть бути водночас посадовими особами юридичної особи приватного права та особою, яка надає публічні функції в сенсі статті 365-2 КК. В такому разі в процесі кримінально-правової кваліфікації варто чітко встановлювати, якими конкретно повноваженнями зловживала особа – наданими їй за посадою чи пов’язаними із наданням публічних послуг. У свою чергу, прийняття пропозиції, обіцянки або одержання службовою особою юридичної особи приватного права незалежно від організаційно-правової форми </w:t>
      </w:r>
      <w:r w:rsidRPr="009A3423">
        <w:rPr>
          <w:szCs w:val="28"/>
          <w:lang w:val="uk-UA"/>
        </w:rPr>
        <w:lastRenderedPageBreak/>
        <w:t>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 (ч. 2 ст. 368-3 КК) може бути поєднане з фактичним зловживанням цією посадовою особою своїми повноваженнями. За наявності всіх ознак вказаних складів злочинів, на нашу думку, можлива кваліфікація за правилами сукупності злочинів.</w:t>
      </w:r>
    </w:p>
    <w:p w:rsidR="00D24E99" w:rsidRPr="009A3423" w:rsidRDefault="00D24E99" w:rsidP="00D24E99">
      <w:pPr>
        <w:spacing w:line="360" w:lineRule="auto"/>
        <w:ind w:firstLine="720"/>
        <w:jc w:val="both"/>
        <w:rPr>
          <w:szCs w:val="28"/>
          <w:lang w:val="uk-UA"/>
        </w:rPr>
      </w:pPr>
      <w:r w:rsidRPr="009A3423">
        <w:rPr>
          <w:szCs w:val="28"/>
          <w:lang w:val="uk-UA"/>
        </w:rPr>
        <w:t>Судова практика знає випадки кваліфікації дій винного за ст. 364</w:t>
      </w:r>
      <w:r w:rsidR="009669CC">
        <w:rPr>
          <w:szCs w:val="28"/>
          <w:lang w:val="uk-UA"/>
        </w:rPr>
        <w:t>-1</w:t>
      </w:r>
      <w:r w:rsidRPr="009A3423">
        <w:rPr>
          <w:szCs w:val="28"/>
          <w:lang w:val="uk-UA"/>
        </w:rPr>
        <w:t xml:space="preserve"> та 366 КК (тобто як злочинів, що вчиняються різними на даний момент суб’єктами). Це пояснюється тим, що п. 1 примітки до ст. 364 КК не розповсюджує відповідне поняття службової особи (публічного права) на ст.</w:t>
      </w:r>
      <w:r w:rsidR="008344A0">
        <w:rPr>
          <w:szCs w:val="28"/>
          <w:lang w:val="uk-UA"/>
        </w:rPr>
        <w:t> </w:t>
      </w:r>
      <w:r w:rsidRPr="009A3423">
        <w:rPr>
          <w:szCs w:val="28"/>
          <w:lang w:val="uk-UA"/>
        </w:rPr>
        <w:t>366</w:t>
      </w:r>
      <w:r w:rsidR="008344A0">
        <w:rPr>
          <w:szCs w:val="28"/>
          <w:lang w:val="uk-UA"/>
        </w:rPr>
        <w:t xml:space="preserve"> </w:t>
      </w:r>
      <w:r w:rsidR="008344A0" w:rsidRPr="008344A0">
        <w:rPr>
          <w:szCs w:val="28"/>
        </w:rPr>
        <w:t>[</w:t>
      </w:r>
      <w:r w:rsidR="008344A0">
        <w:rPr>
          <w:szCs w:val="28"/>
          <w:lang w:val="uk-UA"/>
        </w:rPr>
        <w:fldChar w:fldCharType="begin"/>
      </w:r>
      <w:r w:rsidR="008344A0" w:rsidRPr="008344A0">
        <w:rPr>
          <w:szCs w:val="28"/>
        </w:rPr>
        <w:instrText xml:space="preserve"> </w:instrText>
      </w:r>
      <w:r w:rsidR="008344A0">
        <w:rPr>
          <w:szCs w:val="28"/>
          <w:lang w:val="en-US"/>
        </w:rPr>
        <w:instrText>REF</w:instrText>
      </w:r>
      <w:r w:rsidR="008344A0" w:rsidRPr="008344A0">
        <w:rPr>
          <w:szCs w:val="28"/>
        </w:rPr>
        <w:instrText xml:space="preserve"> _</w:instrText>
      </w:r>
      <w:r w:rsidR="008344A0">
        <w:rPr>
          <w:szCs w:val="28"/>
          <w:lang w:val="en-US"/>
        </w:rPr>
        <w:instrText>Ref</w:instrText>
      </w:r>
      <w:r w:rsidR="008344A0" w:rsidRPr="008344A0">
        <w:rPr>
          <w:szCs w:val="28"/>
        </w:rPr>
        <w:instrText>428546729 \</w:instrText>
      </w:r>
      <w:r w:rsidR="008344A0">
        <w:rPr>
          <w:szCs w:val="28"/>
          <w:lang w:val="en-US"/>
        </w:rPr>
        <w:instrText>r</w:instrText>
      </w:r>
      <w:r w:rsidR="008344A0" w:rsidRPr="008344A0">
        <w:rPr>
          <w:szCs w:val="28"/>
        </w:rPr>
        <w:instrText xml:space="preserve"> \</w:instrText>
      </w:r>
      <w:r w:rsidR="008344A0">
        <w:rPr>
          <w:szCs w:val="28"/>
          <w:lang w:val="en-US"/>
        </w:rPr>
        <w:instrText>h</w:instrText>
      </w:r>
      <w:r w:rsidR="008344A0" w:rsidRPr="008344A0">
        <w:rPr>
          <w:szCs w:val="28"/>
        </w:rPr>
        <w:instrText xml:space="preserve"> </w:instrText>
      </w:r>
      <w:r w:rsidR="008344A0">
        <w:rPr>
          <w:szCs w:val="28"/>
          <w:lang w:val="uk-UA"/>
        </w:rPr>
      </w:r>
      <w:r w:rsidR="008344A0">
        <w:rPr>
          <w:szCs w:val="28"/>
          <w:lang w:val="uk-UA"/>
        </w:rPr>
        <w:fldChar w:fldCharType="separate"/>
      </w:r>
      <w:r w:rsidR="005E0A3F">
        <w:rPr>
          <w:szCs w:val="28"/>
          <w:lang w:val="en-US"/>
        </w:rPr>
        <w:t>65</w:t>
      </w:r>
      <w:r w:rsidR="008344A0">
        <w:rPr>
          <w:szCs w:val="28"/>
          <w:lang w:val="uk-UA"/>
        </w:rPr>
        <w:fldChar w:fldCharType="end"/>
      </w:r>
      <w:r w:rsidR="008344A0" w:rsidRPr="008344A0">
        <w:rPr>
          <w:szCs w:val="28"/>
        </w:rPr>
        <w:t>]</w:t>
      </w:r>
      <w:r w:rsidRPr="009A3423">
        <w:rPr>
          <w:szCs w:val="28"/>
          <w:lang w:val="uk-UA"/>
        </w:rPr>
        <w:t>. В той же час, в іншому виро</w:t>
      </w:r>
      <w:r w:rsidR="008344A0">
        <w:rPr>
          <w:szCs w:val="28"/>
          <w:lang w:val="uk-UA"/>
        </w:rPr>
        <w:t>ку суд правильно послався на ч. </w:t>
      </w:r>
      <w:r w:rsidRPr="009A3423">
        <w:rPr>
          <w:szCs w:val="28"/>
          <w:lang w:val="uk-UA"/>
        </w:rPr>
        <w:t>2 ст.</w:t>
      </w:r>
      <w:r w:rsidR="008344A0">
        <w:rPr>
          <w:szCs w:val="28"/>
          <w:lang w:val="uk-UA"/>
        </w:rPr>
        <w:t> </w:t>
      </w:r>
      <w:r w:rsidRPr="009A3423">
        <w:rPr>
          <w:szCs w:val="28"/>
          <w:lang w:val="uk-UA"/>
        </w:rPr>
        <w:t>18 КК для визначення, чи є особа службовою особою юридичної особи приватного права</w:t>
      </w:r>
      <w:r w:rsidR="008344A0">
        <w:rPr>
          <w:szCs w:val="28"/>
          <w:lang w:val="uk-UA"/>
        </w:rPr>
        <w:t xml:space="preserve"> </w:t>
      </w:r>
      <w:r w:rsidR="008344A0" w:rsidRPr="008344A0">
        <w:rPr>
          <w:szCs w:val="28"/>
        </w:rPr>
        <w:t>[</w:t>
      </w:r>
      <w:r w:rsidR="008344A0">
        <w:rPr>
          <w:szCs w:val="28"/>
          <w:lang w:val="uk-UA"/>
        </w:rPr>
        <w:fldChar w:fldCharType="begin"/>
      </w:r>
      <w:r w:rsidR="008344A0">
        <w:rPr>
          <w:szCs w:val="28"/>
        </w:rPr>
        <w:instrText xml:space="preserve"> REF _Ref428546755 \r \h </w:instrText>
      </w:r>
      <w:r w:rsidR="008344A0">
        <w:rPr>
          <w:szCs w:val="28"/>
          <w:lang w:val="uk-UA"/>
        </w:rPr>
      </w:r>
      <w:r w:rsidR="008344A0">
        <w:rPr>
          <w:szCs w:val="28"/>
          <w:lang w:val="uk-UA"/>
        </w:rPr>
        <w:fldChar w:fldCharType="separate"/>
      </w:r>
      <w:r w:rsidR="005E0A3F">
        <w:rPr>
          <w:szCs w:val="28"/>
        </w:rPr>
        <w:t>61</w:t>
      </w:r>
      <w:r w:rsidR="008344A0">
        <w:rPr>
          <w:szCs w:val="28"/>
          <w:lang w:val="uk-UA"/>
        </w:rPr>
        <w:fldChar w:fldCharType="end"/>
      </w:r>
      <w:r w:rsidR="008344A0" w:rsidRPr="008344A0">
        <w:rPr>
          <w:szCs w:val="28"/>
        </w:rPr>
        <w:t>]</w:t>
      </w:r>
      <w:r w:rsidRPr="009A3423">
        <w:rPr>
          <w:szCs w:val="28"/>
          <w:lang w:val="uk-UA"/>
        </w:rPr>
        <w:t>. З огляду на це, вважаємо безпідставною кваліфікацію дій службової особи юридичної особи приватного права за сукупністю ст. 364</w:t>
      </w:r>
      <w:r w:rsidR="009669CC">
        <w:rPr>
          <w:szCs w:val="28"/>
          <w:lang w:val="uk-UA"/>
        </w:rPr>
        <w:t>-1</w:t>
      </w:r>
      <w:r w:rsidRPr="009A3423">
        <w:rPr>
          <w:szCs w:val="28"/>
          <w:lang w:val="uk-UA"/>
        </w:rPr>
        <w:t xml:space="preserve"> та 358 КК</w:t>
      </w:r>
      <w:r w:rsidR="008344A0">
        <w:rPr>
          <w:szCs w:val="28"/>
          <w:lang w:val="uk-UA"/>
        </w:rPr>
        <w:t xml:space="preserve"> </w:t>
      </w:r>
      <w:r w:rsidR="008344A0" w:rsidRPr="008344A0">
        <w:rPr>
          <w:szCs w:val="28"/>
          <w:lang w:val="uk-UA"/>
        </w:rPr>
        <w:t>[</w:t>
      </w:r>
      <w:r w:rsidR="008344A0">
        <w:rPr>
          <w:szCs w:val="28"/>
          <w:lang w:val="uk-UA"/>
        </w:rPr>
        <w:fldChar w:fldCharType="begin"/>
      </w:r>
      <w:r w:rsidR="008344A0">
        <w:rPr>
          <w:szCs w:val="28"/>
          <w:lang w:val="uk-UA"/>
        </w:rPr>
        <w:instrText xml:space="preserve"> REF _Ref428546785 \r \h </w:instrText>
      </w:r>
      <w:r w:rsidR="008344A0">
        <w:rPr>
          <w:szCs w:val="28"/>
          <w:lang w:val="uk-UA"/>
        </w:rPr>
      </w:r>
      <w:r w:rsidR="008344A0">
        <w:rPr>
          <w:szCs w:val="28"/>
          <w:lang w:val="uk-UA"/>
        </w:rPr>
        <w:fldChar w:fldCharType="separate"/>
      </w:r>
      <w:r w:rsidR="005E0A3F">
        <w:rPr>
          <w:szCs w:val="28"/>
          <w:lang w:val="uk-UA"/>
        </w:rPr>
        <w:t>58</w:t>
      </w:r>
      <w:r w:rsidR="008344A0">
        <w:rPr>
          <w:szCs w:val="28"/>
          <w:lang w:val="uk-UA"/>
        </w:rPr>
        <w:fldChar w:fldCharType="end"/>
      </w:r>
      <w:r w:rsidR="008344A0" w:rsidRPr="008344A0">
        <w:rPr>
          <w:szCs w:val="28"/>
          <w:lang w:val="uk-UA"/>
        </w:rPr>
        <w:t>]</w:t>
      </w:r>
      <w:r w:rsidRPr="009A3423">
        <w:rPr>
          <w:szCs w:val="28"/>
          <w:lang w:val="uk-UA"/>
        </w:rPr>
        <w:t>, оскільки і підроблення і зловживання вчиняються саме службовою особою.</w:t>
      </w:r>
    </w:p>
    <w:p w:rsidR="00D24E99" w:rsidRPr="009A3423" w:rsidRDefault="00D24E99" w:rsidP="00D24E99">
      <w:pPr>
        <w:spacing w:line="360" w:lineRule="auto"/>
        <w:ind w:firstLine="720"/>
        <w:jc w:val="both"/>
        <w:rPr>
          <w:szCs w:val="28"/>
          <w:lang w:val="uk-UA"/>
        </w:rPr>
      </w:pPr>
      <w:r w:rsidRPr="009A3423">
        <w:rPr>
          <w:szCs w:val="28"/>
          <w:lang w:val="uk-UA"/>
        </w:rPr>
        <w:t xml:space="preserve">2) </w:t>
      </w:r>
      <w:r w:rsidR="009B7AED">
        <w:rPr>
          <w:szCs w:val="28"/>
          <w:lang w:val="uk-UA"/>
        </w:rPr>
        <w:t>У</w:t>
      </w:r>
      <w:r w:rsidRPr="009A3423">
        <w:rPr>
          <w:szCs w:val="28"/>
          <w:lang w:val="uk-UA"/>
        </w:rPr>
        <w:t xml:space="preserve"> цій групі злочинів використання особою свого службового становища фактично є способом вчинення відповідного злочину (здебільшого у формі заволодіння певним майном); крім того, заволодіння є складом злочину матеріальним, наслідком якого є порушення права власності. У свою чергу, таке порушення права власності у зловживанні повноваженнями є метою (як різновид неправомірної вигоди) та може бути складовою істотної шкоди як наслідку (при цьому, не слід забувати, що істотна шкода у статті 364</w:t>
      </w:r>
      <w:r w:rsidR="009669CC">
        <w:rPr>
          <w:szCs w:val="28"/>
          <w:lang w:val="uk-UA"/>
        </w:rPr>
        <w:t>-1</w:t>
      </w:r>
      <w:r w:rsidRPr="009A3423">
        <w:rPr>
          <w:szCs w:val="28"/>
          <w:lang w:val="uk-UA"/>
        </w:rPr>
        <w:t xml:space="preserve"> КК має чітку нижню межу, на відміну від розміру шкоди у відповідних спеціальних складах). В цьому випадку має місце конкуренція загальної та спеціальної норм. </w:t>
      </w:r>
    </w:p>
    <w:p w:rsidR="00D24E99" w:rsidRPr="009A3423" w:rsidRDefault="00D24E99" w:rsidP="00D24E99">
      <w:pPr>
        <w:spacing w:line="360" w:lineRule="auto"/>
        <w:ind w:firstLine="720"/>
        <w:jc w:val="both"/>
        <w:rPr>
          <w:szCs w:val="28"/>
          <w:lang w:val="uk-UA"/>
        </w:rPr>
      </w:pPr>
      <w:r w:rsidRPr="009A3423">
        <w:rPr>
          <w:szCs w:val="28"/>
          <w:lang w:val="uk-UA"/>
        </w:rPr>
        <w:t>Треба зазначити, що коментарі до КК рекомендують кваліфікувати за сукупністю зі статтею 364 дії, вчинені разом із злочином, передбаченим статтею 320 КК</w:t>
      </w:r>
      <w:r w:rsidR="008344A0">
        <w:rPr>
          <w:szCs w:val="28"/>
          <w:lang w:val="uk-UA"/>
        </w:rPr>
        <w:t xml:space="preserve"> </w:t>
      </w:r>
      <w:r w:rsidR="008344A0" w:rsidRPr="00602CC4">
        <w:rPr>
          <w:szCs w:val="28"/>
          <w:lang w:val="uk-UA"/>
        </w:rPr>
        <w:t>[</w:t>
      </w:r>
      <w:r w:rsidR="00602CC4">
        <w:rPr>
          <w:szCs w:val="28"/>
          <w:lang w:val="uk-UA"/>
        </w:rPr>
        <w:fldChar w:fldCharType="begin"/>
      </w:r>
      <w:r w:rsidR="00602CC4" w:rsidRPr="00602CC4">
        <w:rPr>
          <w:szCs w:val="28"/>
          <w:lang w:val="uk-UA"/>
        </w:rPr>
        <w:instrText xml:space="preserve"> </w:instrText>
      </w:r>
      <w:r w:rsidR="00602CC4">
        <w:rPr>
          <w:szCs w:val="28"/>
          <w:lang w:val="en-US"/>
        </w:rPr>
        <w:instrText>REF</w:instrText>
      </w:r>
      <w:r w:rsidR="00602CC4" w:rsidRPr="00602CC4">
        <w:rPr>
          <w:szCs w:val="28"/>
          <w:lang w:val="uk-UA"/>
        </w:rPr>
        <w:instrText xml:space="preserve"> _</w:instrText>
      </w:r>
      <w:r w:rsidR="00602CC4">
        <w:rPr>
          <w:szCs w:val="28"/>
          <w:lang w:val="en-US"/>
        </w:rPr>
        <w:instrText>Ref</w:instrText>
      </w:r>
      <w:r w:rsidR="00602CC4" w:rsidRPr="00602CC4">
        <w:rPr>
          <w:szCs w:val="28"/>
          <w:lang w:val="uk-UA"/>
        </w:rPr>
        <w:instrText>428459501 \</w:instrText>
      </w:r>
      <w:r w:rsidR="00602CC4">
        <w:rPr>
          <w:szCs w:val="28"/>
          <w:lang w:val="en-US"/>
        </w:rPr>
        <w:instrText>r</w:instrText>
      </w:r>
      <w:r w:rsidR="00602CC4" w:rsidRPr="00602CC4">
        <w:rPr>
          <w:szCs w:val="28"/>
          <w:lang w:val="uk-UA"/>
        </w:rPr>
        <w:instrText xml:space="preserve"> \</w:instrText>
      </w:r>
      <w:r w:rsidR="00602CC4">
        <w:rPr>
          <w:szCs w:val="28"/>
          <w:lang w:val="en-US"/>
        </w:rPr>
        <w:instrText>h</w:instrText>
      </w:r>
      <w:r w:rsidR="00602CC4" w:rsidRPr="00602CC4">
        <w:rPr>
          <w:szCs w:val="28"/>
          <w:lang w:val="uk-UA"/>
        </w:rPr>
        <w:instrText xml:space="preserve"> </w:instrText>
      </w:r>
      <w:r w:rsidR="00602CC4">
        <w:rPr>
          <w:szCs w:val="28"/>
          <w:lang w:val="uk-UA"/>
        </w:rPr>
      </w:r>
      <w:r w:rsidR="00602CC4">
        <w:rPr>
          <w:szCs w:val="28"/>
          <w:lang w:val="uk-UA"/>
        </w:rPr>
        <w:fldChar w:fldCharType="separate"/>
      </w:r>
      <w:r w:rsidR="005E0A3F">
        <w:rPr>
          <w:szCs w:val="28"/>
          <w:lang w:val="en-US"/>
        </w:rPr>
        <w:t>239</w:t>
      </w:r>
      <w:r w:rsidR="00602CC4">
        <w:rPr>
          <w:szCs w:val="28"/>
          <w:lang w:val="uk-UA"/>
        </w:rPr>
        <w:fldChar w:fldCharType="end"/>
      </w:r>
      <w:r w:rsidR="00602CC4">
        <w:rPr>
          <w:szCs w:val="28"/>
          <w:lang w:val="uk-UA"/>
        </w:rPr>
        <w:t>, С. 1070</w:t>
      </w:r>
      <w:r w:rsidR="008344A0" w:rsidRPr="00602CC4">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3) В цій групі складів злочинів особливістю є те, що способом виступає не зловживання службовим становищем, а його використання, що очевидно охоплює як зловживання, так і перевищення</w:t>
      </w:r>
      <w:r w:rsidR="00602CC4">
        <w:rPr>
          <w:szCs w:val="28"/>
          <w:lang w:val="uk-UA"/>
        </w:rPr>
        <w:t xml:space="preserve"> </w:t>
      </w:r>
      <w:r w:rsidR="00602CC4" w:rsidRPr="009170CD">
        <w:rPr>
          <w:szCs w:val="28"/>
          <w:lang w:val="uk-UA"/>
        </w:rPr>
        <w:t>[</w:t>
      </w:r>
      <w:r w:rsidR="00602CC4">
        <w:rPr>
          <w:szCs w:val="28"/>
          <w:lang w:val="uk-UA"/>
        </w:rPr>
        <w:fldChar w:fldCharType="begin"/>
      </w:r>
      <w:r w:rsidR="00602CC4" w:rsidRPr="009170CD">
        <w:rPr>
          <w:szCs w:val="28"/>
          <w:lang w:val="uk-UA"/>
        </w:rPr>
        <w:instrText xml:space="preserve"> </w:instrText>
      </w:r>
      <w:r w:rsidR="00602CC4">
        <w:rPr>
          <w:szCs w:val="28"/>
        </w:rPr>
        <w:instrText>REF</w:instrText>
      </w:r>
      <w:r w:rsidR="00602CC4" w:rsidRPr="009170CD">
        <w:rPr>
          <w:szCs w:val="28"/>
          <w:lang w:val="uk-UA"/>
        </w:rPr>
        <w:instrText xml:space="preserve"> _</w:instrText>
      </w:r>
      <w:r w:rsidR="00602CC4">
        <w:rPr>
          <w:szCs w:val="28"/>
        </w:rPr>
        <w:instrText>Ref</w:instrText>
      </w:r>
      <w:r w:rsidR="00602CC4" w:rsidRPr="009170CD">
        <w:rPr>
          <w:szCs w:val="28"/>
          <w:lang w:val="uk-UA"/>
        </w:rPr>
        <w:instrText>428459501 \</w:instrText>
      </w:r>
      <w:r w:rsidR="00602CC4">
        <w:rPr>
          <w:szCs w:val="28"/>
        </w:rPr>
        <w:instrText>r</w:instrText>
      </w:r>
      <w:r w:rsidR="00602CC4" w:rsidRPr="009170CD">
        <w:rPr>
          <w:szCs w:val="28"/>
          <w:lang w:val="uk-UA"/>
        </w:rPr>
        <w:instrText xml:space="preserve"> \</w:instrText>
      </w:r>
      <w:r w:rsidR="00602CC4">
        <w:rPr>
          <w:szCs w:val="28"/>
        </w:rPr>
        <w:instrText>h</w:instrText>
      </w:r>
      <w:r w:rsidR="00602CC4" w:rsidRPr="009170CD">
        <w:rPr>
          <w:szCs w:val="28"/>
          <w:lang w:val="uk-UA"/>
        </w:rPr>
        <w:instrText xml:space="preserve"> </w:instrText>
      </w:r>
      <w:r w:rsidR="00602CC4">
        <w:rPr>
          <w:szCs w:val="28"/>
          <w:lang w:val="uk-UA"/>
        </w:rPr>
      </w:r>
      <w:r w:rsidR="00602CC4">
        <w:rPr>
          <w:szCs w:val="28"/>
          <w:lang w:val="uk-UA"/>
        </w:rPr>
        <w:fldChar w:fldCharType="separate"/>
      </w:r>
      <w:r w:rsidR="005E0A3F">
        <w:rPr>
          <w:szCs w:val="28"/>
        </w:rPr>
        <w:t>239</w:t>
      </w:r>
      <w:r w:rsidR="00602CC4">
        <w:rPr>
          <w:szCs w:val="28"/>
          <w:lang w:val="uk-UA"/>
        </w:rPr>
        <w:fldChar w:fldCharType="end"/>
      </w:r>
      <w:r w:rsidR="00602CC4">
        <w:rPr>
          <w:szCs w:val="28"/>
          <w:lang w:val="uk-UA"/>
        </w:rPr>
        <w:t>, С. 375</w:t>
      </w:r>
      <w:r w:rsidR="00602CC4" w:rsidRPr="009170CD">
        <w:rPr>
          <w:szCs w:val="28"/>
          <w:lang w:val="uk-UA"/>
        </w:rPr>
        <w:t>]</w:t>
      </w:r>
      <w:r w:rsidRPr="009A3423">
        <w:rPr>
          <w:szCs w:val="28"/>
          <w:lang w:val="uk-UA"/>
        </w:rPr>
        <w:t xml:space="preserve">. Разом з тим, кваліфікувати, </w:t>
      </w:r>
      <w:r w:rsidRPr="009A3423">
        <w:rPr>
          <w:szCs w:val="28"/>
          <w:lang w:val="uk-UA"/>
        </w:rPr>
        <w:lastRenderedPageBreak/>
        <w:t>наприклад, дії, передбачені статтею 149, за сукупністю зі статтею 365 не рекомендувалося, а зловживання службовим становищем могло утворювати сукупність зі статтею 149 в разі вчинення злочину працівником правоохоронного органу (у статті 364 санкція в такому разі була дещо вищою). Ця рекомендація втратила під собою підстави разом із виключенням частини 3 статті 364.</w:t>
      </w:r>
    </w:p>
    <w:p w:rsidR="00D24E99" w:rsidRPr="009A3423" w:rsidRDefault="00D24E99" w:rsidP="00D24E99">
      <w:pPr>
        <w:spacing w:line="360" w:lineRule="auto"/>
        <w:ind w:firstLine="720"/>
        <w:jc w:val="both"/>
        <w:rPr>
          <w:szCs w:val="28"/>
          <w:lang w:val="uk-UA"/>
        </w:rPr>
      </w:pPr>
      <w:r w:rsidRPr="009A3423">
        <w:rPr>
          <w:szCs w:val="28"/>
          <w:lang w:val="uk-UA"/>
        </w:rPr>
        <w:t xml:space="preserve">4) Виникає питання, чи поширюється поняття </w:t>
      </w:r>
      <w:r w:rsidR="008D0B4B">
        <w:rPr>
          <w:szCs w:val="28"/>
          <w:lang w:val="uk-UA"/>
        </w:rPr>
        <w:t>«</w:t>
      </w:r>
      <w:r w:rsidRPr="009A3423">
        <w:rPr>
          <w:szCs w:val="28"/>
          <w:lang w:val="uk-UA"/>
        </w:rPr>
        <w:t>вчинення злочину службовою особою з використанням службового становища</w:t>
      </w:r>
      <w:r w:rsidR="008D0B4B">
        <w:rPr>
          <w:szCs w:val="28"/>
          <w:lang w:val="uk-UA"/>
        </w:rPr>
        <w:t>»</w:t>
      </w:r>
      <w:r w:rsidRPr="009A3423">
        <w:rPr>
          <w:szCs w:val="28"/>
          <w:lang w:val="uk-UA"/>
        </w:rPr>
        <w:t xml:space="preserve"> на службових осіб юридичних осіб приватного права. На нашу думку, яка загалом не співпадає з позицією авторів науково-практичних коментарів, відповідь має бути ствердна, окрім випадків, де інше випливає з диспозиції статті чи характеру злочину. Примітка до статті 364 КК, де визначене поняття службової особи публічного права, стосується виключно низки статей, які прямо названі законодавцем. </w:t>
      </w:r>
      <w:r w:rsidR="009B7AED">
        <w:rPr>
          <w:szCs w:val="28"/>
          <w:lang w:val="uk-UA"/>
        </w:rPr>
        <w:t>У</w:t>
      </w:r>
      <w:r w:rsidRPr="009A3423">
        <w:rPr>
          <w:szCs w:val="28"/>
          <w:lang w:val="uk-UA"/>
        </w:rPr>
        <w:t xml:space="preserve"> інших випадках, де мова йде про службову особу, слід керуватися визначенням, яке міститься у статті 18 КК і охоплює в тому числі службових осіб юридичних осіб приватного права.</w:t>
      </w:r>
    </w:p>
    <w:p w:rsidR="00D24E99" w:rsidRPr="009A3423" w:rsidRDefault="00D24E99" w:rsidP="00D24E99">
      <w:pPr>
        <w:spacing w:line="360" w:lineRule="auto"/>
        <w:ind w:firstLine="720"/>
        <w:jc w:val="both"/>
        <w:rPr>
          <w:szCs w:val="28"/>
          <w:lang w:val="uk-UA"/>
        </w:rPr>
      </w:pPr>
      <w:r w:rsidRPr="009A3423">
        <w:rPr>
          <w:szCs w:val="28"/>
          <w:lang w:val="uk-UA"/>
        </w:rPr>
        <w:t>Жоден зі складів злочинів цієї групи не передбачає мети отримання неправомірної вигоди, що є перешкодою для висновку про</w:t>
      </w:r>
      <w:r w:rsidR="00881602">
        <w:rPr>
          <w:szCs w:val="28"/>
          <w:lang w:val="uk-UA"/>
        </w:rPr>
        <w:t xml:space="preserve"> наявність</w:t>
      </w:r>
      <w:r w:rsidRPr="009A3423">
        <w:rPr>
          <w:szCs w:val="28"/>
          <w:lang w:val="uk-UA"/>
        </w:rPr>
        <w:t xml:space="preserve"> конкуренці</w:t>
      </w:r>
      <w:r w:rsidR="00BF324D">
        <w:rPr>
          <w:szCs w:val="28"/>
          <w:lang w:val="uk-UA"/>
        </w:rPr>
        <w:t>ї</w:t>
      </w:r>
      <w:r w:rsidRPr="009A3423">
        <w:rPr>
          <w:szCs w:val="28"/>
          <w:lang w:val="uk-UA"/>
        </w:rPr>
        <w:t xml:space="preserve"> між ними та зловживанням повноваженнями</w:t>
      </w:r>
      <w:r w:rsidR="00881264">
        <w:rPr>
          <w:szCs w:val="28"/>
          <w:lang w:val="uk-UA"/>
        </w:rPr>
        <w:t xml:space="preserve"> (ст. 364</w:t>
      </w:r>
      <w:r w:rsidR="009669CC">
        <w:rPr>
          <w:szCs w:val="28"/>
          <w:lang w:val="uk-UA"/>
        </w:rPr>
        <w:t>-1</w:t>
      </w:r>
      <w:r w:rsidR="00881264">
        <w:rPr>
          <w:szCs w:val="28"/>
          <w:lang w:val="uk-UA"/>
        </w:rPr>
        <w:t>)</w:t>
      </w:r>
      <w:r w:rsidRPr="009A3423">
        <w:rPr>
          <w:szCs w:val="28"/>
          <w:lang w:val="uk-UA"/>
        </w:rPr>
        <w:t xml:space="preserve">. Разом з тим, у злочинах цієї групи передбачений такий суб'єкт як службова особа (без конкретизації її належності до сфери публічного або приватного права), що дозволяє говорити про можливість вчинення цього злочину і службовими особами юридичних осіб приватного права. В деяких складах злочинів сумніви щодо цього обумовлені змістом суспільної небезпеки, об'єктивної сторони та формулюванням суб'єкта, як наприклад у статті 160 КК. Ця норма передбачає відповідальність за порушення законодавства про референдум, вчинене членом комісії з проведення референдуму або іншою службовою особою. На нашу думку, прив'язка службових осіб до члена комісії з проведення референдуму через слово </w:t>
      </w:r>
      <w:r w:rsidR="008D0B4B">
        <w:rPr>
          <w:szCs w:val="28"/>
          <w:lang w:val="uk-UA"/>
        </w:rPr>
        <w:t>«</w:t>
      </w:r>
      <w:r w:rsidRPr="009A3423">
        <w:rPr>
          <w:szCs w:val="28"/>
          <w:lang w:val="uk-UA"/>
        </w:rPr>
        <w:t>інші</w:t>
      </w:r>
      <w:r w:rsidR="008D0B4B">
        <w:rPr>
          <w:szCs w:val="28"/>
          <w:lang w:val="uk-UA"/>
        </w:rPr>
        <w:t>»</w:t>
      </w:r>
      <w:r w:rsidRPr="009A3423">
        <w:rPr>
          <w:szCs w:val="28"/>
          <w:lang w:val="uk-UA"/>
        </w:rPr>
        <w:t xml:space="preserve"> не означає, що ними можуть бути лише службові особи в сенсі примітки до статті 364 КК. Не можна також виключити, що перешкоджатиме вільному здійсненню громадянином свого права брати або не брати участь у референдумі і службова </w:t>
      </w:r>
      <w:r w:rsidRPr="009A3423">
        <w:rPr>
          <w:szCs w:val="28"/>
          <w:lang w:val="uk-UA"/>
        </w:rPr>
        <w:lastRenderedPageBreak/>
        <w:t>особа юридичної особи приватного права, зокрема шляхом підкупу. В деяких випадках, як наприклад у статті 211 КК, закон прямо визначає, що суб'єктом може бути лише службова особа публічного права.</w:t>
      </w:r>
    </w:p>
    <w:p w:rsidR="00D24E99" w:rsidRPr="009A3423" w:rsidRDefault="009B7AED" w:rsidP="00D24E99">
      <w:pPr>
        <w:spacing w:line="360" w:lineRule="auto"/>
        <w:ind w:firstLine="720"/>
        <w:jc w:val="both"/>
        <w:rPr>
          <w:szCs w:val="28"/>
          <w:lang w:val="uk-UA"/>
        </w:rPr>
      </w:pPr>
      <w:r>
        <w:rPr>
          <w:szCs w:val="28"/>
          <w:lang w:val="uk-UA"/>
        </w:rPr>
        <w:t xml:space="preserve">Здебільшого </w:t>
      </w:r>
      <w:r w:rsidR="00D24E99" w:rsidRPr="009A3423">
        <w:rPr>
          <w:szCs w:val="28"/>
          <w:lang w:val="uk-UA"/>
        </w:rPr>
        <w:t>тут спостерігається співпадіння окреми</w:t>
      </w:r>
      <w:r w:rsidR="00C47F13">
        <w:rPr>
          <w:szCs w:val="28"/>
          <w:lang w:val="uk-UA"/>
        </w:rPr>
        <w:t>х</w:t>
      </w:r>
      <w:r w:rsidR="00D24E99" w:rsidRPr="009A3423">
        <w:rPr>
          <w:szCs w:val="28"/>
          <w:lang w:val="uk-UA"/>
        </w:rPr>
        <w:t xml:space="preserve"> ознак склад</w:t>
      </w:r>
      <w:r w:rsidR="00C47F13">
        <w:rPr>
          <w:szCs w:val="28"/>
          <w:lang w:val="uk-UA"/>
        </w:rPr>
        <w:t>ів</w:t>
      </w:r>
      <w:r w:rsidR="00D24E99" w:rsidRPr="009A3423">
        <w:rPr>
          <w:szCs w:val="28"/>
          <w:lang w:val="uk-UA"/>
        </w:rPr>
        <w:t xml:space="preserve"> злочину, та в той же час наявність ознак складу, які не співпадають. Так, невнесення службовою особою емітента чи професійного учасника фондового ринку змін або внесення завідомо недостовірних змін до системи реєстру власників іменних цінних паперів або до системи депозитарного обліку, а так само інше порушення порядку ведення реєстру власників іменних цінних паперів, якщо воно призвело до втрати системи реєстру (її частини) могло бути спеціальним складом щодо зловживання повноваженнями, якби це злочин не передбачав мету отримання неправомірної вигоди. Отже, в якійсь частині ширший один склад, в іншій – другий, а тому має місце суміжність складів злочинів.</w:t>
      </w:r>
    </w:p>
    <w:p w:rsidR="00D24E99" w:rsidRPr="009A3423" w:rsidRDefault="00D24E99" w:rsidP="00D24E99">
      <w:pPr>
        <w:spacing w:line="360" w:lineRule="auto"/>
        <w:ind w:firstLine="720"/>
        <w:jc w:val="both"/>
        <w:rPr>
          <w:szCs w:val="28"/>
          <w:lang w:val="uk-UA"/>
        </w:rPr>
      </w:pPr>
      <w:r w:rsidRPr="009A3423">
        <w:rPr>
          <w:szCs w:val="28"/>
          <w:lang w:val="uk-UA"/>
        </w:rPr>
        <w:t xml:space="preserve">Аналогічна ситуація складається з таким злочином, як приховування або умисне перекручення службовою особою відомостей про екологічний, </w:t>
      </w:r>
      <w:r w:rsidR="009B7AED">
        <w:rPr>
          <w:szCs w:val="28"/>
          <w:lang w:val="uk-UA"/>
        </w:rPr>
        <w:t>у</w:t>
      </w:r>
      <w:r w:rsidRPr="009A3423">
        <w:rPr>
          <w:szCs w:val="28"/>
          <w:lang w:val="uk-UA"/>
        </w:rPr>
        <w:t xml:space="preserve"> тому числі радіаційний, стан, який пов'язаний із забрудненням земель, водних ресурсів, атмосферного повітря, харчових продуктів і продовольчої сировини і такий, що негативно впливає на здоров'я людей, рослинний та тваринний світ, а також про стан захворюваності населення в районах з підвищеною екологічною небезпекою. В літературі обґрунтовано вважається, що суб'єктом цього злочину можуть бути службові особи суб'єктів господарської діяльності</w:t>
      </w:r>
      <w:r w:rsidR="00602CC4">
        <w:rPr>
          <w:szCs w:val="28"/>
          <w:lang w:val="uk-UA"/>
        </w:rPr>
        <w:t xml:space="preserve"> </w:t>
      </w:r>
      <w:r w:rsidR="00602CC4" w:rsidRPr="00602CC4">
        <w:rPr>
          <w:szCs w:val="28"/>
          <w:lang w:val="uk-UA"/>
        </w:rPr>
        <w:t>[</w:t>
      </w:r>
      <w:r w:rsidR="00602CC4">
        <w:rPr>
          <w:szCs w:val="28"/>
          <w:lang w:val="uk-UA"/>
        </w:rPr>
        <w:fldChar w:fldCharType="begin"/>
      </w:r>
      <w:r w:rsidR="00602CC4">
        <w:rPr>
          <w:szCs w:val="28"/>
          <w:lang w:val="uk-UA"/>
        </w:rPr>
        <w:instrText xml:space="preserve"> REF _Ref428459501 \r \h </w:instrText>
      </w:r>
      <w:r w:rsidR="00602CC4">
        <w:rPr>
          <w:szCs w:val="28"/>
          <w:lang w:val="uk-UA"/>
        </w:rPr>
      </w:r>
      <w:r w:rsidR="00602CC4">
        <w:rPr>
          <w:szCs w:val="28"/>
          <w:lang w:val="uk-UA"/>
        </w:rPr>
        <w:fldChar w:fldCharType="separate"/>
      </w:r>
      <w:r w:rsidR="005E0A3F">
        <w:rPr>
          <w:szCs w:val="28"/>
          <w:lang w:val="uk-UA"/>
        </w:rPr>
        <w:t>239</w:t>
      </w:r>
      <w:r w:rsidR="00602CC4">
        <w:rPr>
          <w:szCs w:val="28"/>
          <w:lang w:val="uk-UA"/>
        </w:rPr>
        <w:fldChar w:fldCharType="end"/>
      </w:r>
      <w:r w:rsidR="00602CC4">
        <w:rPr>
          <w:szCs w:val="28"/>
          <w:lang w:val="uk-UA"/>
        </w:rPr>
        <w:t>, С. 728</w:t>
      </w:r>
      <w:r w:rsidR="00602CC4" w:rsidRPr="00602CC4">
        <w:rPr>
          <w:szCs w:val="28"/>
          <w:lang w:val="uk-UA"/>
        </w:rPr>
        <w:t>]</w:t>
      </w:r>
      <w:r w:rsidRPr="009A3423">
        <w:rPr>
          <w:szCs w:val="28"/>
          <w:lang w:val="uk-UA"/>
        </w:rPr>
        <w:t>. Але відсутність такої ознаки суб'єктивної сторони, як мета, не дозволяє вважати цей склад злочину спеціальним щодо зловживання повноваженнями.</w:t>
      </w:r>
    </w:p>
    <w:p w:rsidR="00D24E99" w:rsidRPr="009A3423" w:rsidRDefault="00D24E99" w:rsidP="00D24E99">
      <w:pPr>
        <w:spacing w:line="360" w:lineRule="auto"/>
        <w:ind w:firstLine="720"/>
        <w:jc w:val="both"/>
        <w:rPr>
          <w:szCs w:val="28"/>
          <w:lang w:val="uk-UA"/>
        </w:rPr>
      </w:pPr>
      <w:r w:rsidRPr="009A3423">
        <w:rPr>
          <w:szCs w:val="28"/>
          <w:lang w:val="uk-UA"/>
        </w:rPr>
        <w:t>Загалом, мета отримання неправомірної вигоди постає чи не найважливішою відмежувальною ознакою зловживання повноваженнями. В багатьох випадках вона стає на заваді визначення співвідношення складів злочинів як конкуренції норм. За її відсутності кваліфікувати дії особи за ст.</w:t>
      </w:r>
      <w:r w:rsidR="00602CC4">
        <w:rPr>
          <w:szCs w:val="28"/>
          <w:lang w:val="uk-UA"/>
        </w:rPr>
        <w:t> </w:t>
      </w:r>
      <w:r w:rsidRPr="009A3423">
        <w:rPr>
          <w:szCs w:val="28"/>
          <w:lang w:val="uk-UA"/>
        </w:rPr>
        <w:t>364</w:t>
      </w:r>
      <w:r w:rsidR="009669CC">
        <w:rPr>
          <w:szCs w:val="28"/>
          <w:lang w:val="uk-UA"/>
        </w:rPr>
        <w:t>-1</w:t>
      </w:r>
      <w:r w:rsidRPr="009A3423">
        <w:rPr>
          <w:szCs w:val="28"/>
          <w:lang w:val="uk-UA"/>
        </w:rPr>
        <w:t xml:space="preserve"> КК неможливо, хоча в діях можуть бути всі ознаки іншого складу злочину, наприклад, заздалегідь не обіцяне сприяння учасникам злочинних організацій та </w:t>
      </w:r>
      <w:r w:rsidRPr="009A3423">
        <w:rPr>
          <w:szCs w:val="28"/>
          <w:lang w:val="uk-UA"/>
        </w:rPr>
        <w:lastRenderedPageBreak/>
        <w:t xml:space="preserve">укриття їх злочинної діяльності шляхом надання приміщень, сховищ, транспортних засобів, інформації, документів, технічних пристроїв, грошей, цінних паперів, а також заздалегідь не обіцяне здійснення інших дій по створенню умов, які сприяють їх злочинній діяльності, вчинене службовою особою. </w:t>
      </w:r>
    </w:p>
    <w:p w:rsidR="00D24E99" w:rsidRPr="009A3423" w:rsidRDefault="00D24E99" w:rsidP="00D24E99">
      <w:pPr>
        <w:spacing w:line="360" w:lineRule="auto"/>
        <w:ind w:firstLine="720"/>
        <w:jc w:val="both"/>
        <w:rPr>
          <w:szCs w:val="28"/>
          <w:lang w:val="uk-UA"/>
        </w:rPr>
      </w:pPr>
      <w:r w:rsidRPr="009A3423">
        <w:rPr>
          <w:szCs w:val="28"/>
          <w:lang w:val="uk-UA"/>
        </w:rPr>
        <w:t>Якщо, наприклад, особа, зловживаючи своїми повноваженнями, вчиняє переміщення будь-яким способом за межі зони відчуження чи зони безумовного (обов'язкового) відселення без надання передбаченого законом дозволу або проведення дозиметричного контролю продуктів харчування рослинного і тваринного походження, промислової або іншої продукції, тварин, риби, рослин або будь-яких інших об'єктів, і при цьому має на меті отримання неправомірної вигоди, є підстави для кваліфікації за правилами сукупності злочинів.</w:t>
      </w:r>
    </w:p>
    <w:p w:rsidR="00D24E99" w:rsidRPr="009A3423" w:rsidRDefault="00D24E99" w:rsidP="00D24E99">
      <w:pPr>
        <w:spacing w:line="360" w:lineRule="auto"/>
        <w:ind w:firstLine="720"/>
        <w:jc w:val="both"/>
        <w:rPr>
          <w:szCs w:val="28"/>
          <w:lang w:val="uk-UA"/>
        </w:rPr>
      </w:pPr>
      <w:r w:rsidRPr="009A3423">
        <w:rPr>
          <w:szCs w:val="28"/>
          <w:lang w:val="uk-UA"/>
        </w:rPr>
        <w:t>Більш докладно співвідношення зазначених складів злочинів проілюстровано у Додатку А.</w:t>
      </w:r>
    </w:p>
    <w:p w:rsidR="007E1DD0" w:rsidRDefault="007E1DD0" w:rsidP="00D24E99">
      <w:pPr>
        <w:spacing w:line="360" w:lineRule="auto"/>
        <w:ind w:firstLine="709"/>
        <w:jc w:val="both"/>
        <w:rPr>
          <w:szCs w:val="28"/>
          <w:lang w:val="uk-UA"/>
        </w:rPr>
      </w:pPr>
    </w:p>
    <w:p w:rsidR="007E1DD0" w:rsidRDefault="007E1DD0" w:rsidP="00D24E99">
      <w:pPr>
        <w:spacing w:line="360" w:lineRule="auto"/>
        <w:ind w:firstLine="709"/>
        <w:jc w:val="both"/>
        <w:rPr>
          <w:szCs w:val="28"/>
          <w:lang w:val="uk-UA"/>
        </w:rPr>
      </w:pPr>
    </w:p>
    <w:p w:rsidR="007E1DD0" w:rsidRPr="007E1DD0" w:rsidRDefault="007E1DD0" w:rsidP="00D24E99">
      <w:pPr>
        <w:spacing w:line="360" w:lineRule="auto"/>
        <w:ind w:firstLine="709"/>
        <w:jc w:val="both"/>
        <w:rPr>
          <w:b/>
          <w:szCs w:val="28"/>
          <w:lang w:val="uk-UA"/>
        </w:rPr>
      </w:pPr>
      <w:r w:rsidRPr="007E1DD0">
        <w:rPr>
          <w:b/>
          <w:szCs w:val="28"/>
          <w:lang w:val="uk-UA"/>
        </w:rPr>
        <w:t>Висновки до 3 розділу</w:t>
      </w:r>
    </w:p>
    <w:p w:rsidR="007E1DD0" w:rsidRDefault="007E1DD0" w:rsidP="00D24E99">
      <w:pPr>
        <w:spacing w:line="360" w:lineRule="auto"/>
        <w:ind w:firstLine="709"/>
        <w:jc w:val="both"/>
        <w:rPr>
          <w:szCs w:val="28"/>
          <w:lang w:val="uk-UA"/>
        </w:rPr>
      </w:pPr>
    </w:p>
    <w:p w:rsidR="00D24E99" w:rsidRPr="009A3423" w:rsidRDefault="00D24E99" w:rsidP="00D24E99">
      <w:pPr>
        <w:spacing w:line="360" w:lineRule="auto"/>
        <w:ind w:firstLine="709"/>
        <w:jc w:val="both"/>
        <w:rPr>
          <w:szCs w:val="28"/>
          <w:lang w:val="uk-UA"/>
        </w:rPr>
      </w:pPr>
      <w:r w:rsidRPr="009A3423">
        <w:rPr>
          <w:szCs w:val="28"/>
          <w:lang w:val="uk-UA"/>
        </w:rPr>
        <w:t xml:space="preserve">Підсумовуючи викладені у </w:t>
      </w:r>
      <w:r w:rsidR="007E1DD0">
        <w:rPr>
          <w:szCs w:val="28"/>
          <w:lang w:val="uk-UA"/>
        </w:rPr>
        <w:t>даному р</w:t>
      </w:r>
      <w:r w:rsidRPr="009A3423">
        <w:rPr>
          <w:szCs w:val="28"/>
          <w:lang w:val="uk-UA"/>
        </w:rPr>
        <w:t xml:space="preserve">озділі положення, зробимо наступні висновки: </w:t>
      </w:r>
    </w:p>
    <w:p w:rsidR="00D24E99" w:rsidRPr="009A3423" w:rsidRDefault="00D24E99" w:rsidP="00600721">
      <w:pPr>
        <w:spacing w:line="360" w:lineRule="auto"/>
        <w:ind w:firstLine="709"/>
        <w:jc w:val="both"/>
        <w:rPr>
          <w:szCs w:val="28"/>
          <w:lang w:val="uk-UA"/>
        </w:rPr>
      </w:pPr>
      <w:r w:rsidRPr="009A3423">
        <w:rPr>
          <w:szCs w:val="28"/>
          <w:lang w:val="uk-UA"/>
        </w:rPr>
        <w:t xml:space="preserve">1) встановлено, що обов'язкові ознаки складу злочину критеріями розмежування в сенсі їх відсутності/присутності у складі злочину виступати не можуть, оскільки притаманні будь-якому складу злочину. Але таким критерієм розмежування може виступати їх зміст, наприклад характеристика об'єкту злочину (скажімо, життя або власність) або суспільно небезпечного діяння як ознаки об'єктивної сторони складу злочину (позбавлення життя або нанесення тілесних ушкоджень). Що стосується факультативних ознак, то критерієм розмежування складів злочинів може бути як сам факт наявності/відсутності відповідної ознаки у складі злочину (наприклад, стан сильного душевного хвилювання при розмежуванні різних видів вбивств), так і характеристики змісту такої факультативної ознаки (наприклад, відкритість або таємність як різновиди </w:t>
      </w:r>
      <w:r w:rsidRPr="009A3423">
        <w:rPr>
          <w:szCs w:val="28"/>
          <w:lang w:val="uk-UA"/>
        </w:rPr>
        <w:lastRenderedPageBreak/>
        <w:t xml:space="preserve">способу викрадення чужого майна). Доведено, що суміжність складів злочинів та конкуренцію кримінально-правових норм слід відрізняти та, відповідно, застосовувати різні правила кваліфікації. При конкуренції кримінально-правових норм правильною є кваліфікація лише за однією з них. Випадки кваліфікації за сукупністю в таких ситуаціях варто вважати виключеннями та вживати законодавчих заходів щодо їх попередження. </w:t>
      </w:r>
    </w:p>
    <w:p w:rsidR="00D24E99" w:rsidRPr="009A3423" w:rsidRDefault="00600721" w:rsidP="00D24E99">
      <w:pPr>
        <w:spacing w:line="360" w:lineRule="auto"/>
        <w:ind w:firstLine="720"/>
        <w:jc w:val="both"/>
        <w:rPr>
          <w:szCs w:val="28"/>
          <w:lang w:val="uk-UA"/>
        </w:rPr>
      </w:pPr>
      <w:r>
        <w:rPr>
          <w:szCs w:val="28"/>
          <w:lang w:val="uk-UA"/>
        </w:rPr>
        <w:t>2</w:t>
      </w:r>
      <w:r w:rsidR="00D24E99" w:rsidRPr="009A3423">
        <w:rPr>
          <w:szCs w:val="28"/>
          <w:lang w:val="uk-UA"/>
        </w:rPr>
        <w:t xml:space="preserve">) обґрунтовано, що доцільно визначати співвідношення складу зловживання повноваженнями із складами інших злочинів (суміжність або конкуренція), які пропонується об'єднати у наступні </w:t>
      </w:r>
      <w:r w:rsidR="005353C8">
        <w:rPr>
          <w:szCs w:val="28"/>
          <w:lang w:val="uk-UA"/>
        </w:rPr>
        <w:t>групи</w:t>
      </w:r>
      <w:r w:rsidR="00D24E99" w:rsidRPr="009A3423">
        <w:rPr>
          <w:szCs w:val="28"/>
          <w:lang w:val="uk-UA"/>
        </w:rPr>
        <w:t>: 1) склади злочинів у сфері службової діяльності та професійної діяльності, пов'язаної з наданням публічних послуг (ст.ст. 364, 365, 365-2, 368-3</w:t>
      </w:r>
      <w:r>
        <w:rPr>
          <w:szCs w:val="28"/>
          <w:lang w:val="uk-UA"/>
        </w:rPr>
        <w:t xml:space="preserve"> КК</w:t>
      </w:r>
      <w:r w:rsidR="00D24E99" w:rsidRPr="009A3423">
        <w:rPr>
          <w:szCs w:val="28"/>
          <w:lang w:val="uk-UA"/>
        </w:rPr>
        <w:t>); 2) склади інших злочинів, ознакою об'єктивної сторони є зловживання службовим становищем (ст.ст. 191, 262, 308, 312, 313, 320, 357, 410</w:t>
      </w:r>
      <w:r>
        <w:rPr>
          <w:szCs w:val="28"/>
          <w:lang w:val="uk-UA"/>
        </w:rPr>
        <w:t xml:space="preserve"> КК</w:t>
      </w:r>
      <w:r w:rsidR="00D24E99" w:rsidRPr="009A3423">
        <w:rPr>
          <w:szCs w:val="28"/>
          <w:lang w:val="uk-UA"/>
        </w:rPr>
        <w:t>); 3) склади інших злочинів, ознакою об'єктивної сторони яких є використання службового становища (149, 157, 158, 158-2, 159, 176, 177, 189, 201, 206, 248, 258-1, 258-4, 298, 298-1, 303, 332, 332-1 343</w:t>
      </w:r>
      <w:r>
        <w:rPr>
          <w:szCs w:val="28"/>
          <w:lang w:val="uk-UA"/>
        </w:rPr>
        <w:t xml:space="preserve"> КК</w:t>
      </w:r>
      <w:r w:rsidR="00D24E99" w:rsidRPr="009A3423">
        <w:rPr>
          <w:szCs w:val="28"/>
          <w:lang w:val="uk-UA"/>
        </w:rPr>
        <w:t>); 4) склади інших злочинів, суб'єктом у яких є службова особа без вказівки на використання службового становища як способу вчинення злочину (132, 160, 161, 162, 163, 168, 171, 173, 210, 211, 212, 212-1, 219, 223-2, 238, 256, 267-1, 340, 351, 376-1, 380, 381</w:t>
      </w:r>
      <w:r>
        <w:rPr>
          <w:szCs w:val="28"/>
          <w:lang w:val="uk-UA"/>
        </w:rPr>
        <w:t xml:space="preserve"> КК</w:t>
      </w:r>
      <w:r w:rsidR="00D24E99"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При цьому, відповідно до частини третьої статті 18 КК, поняття </w:t>
      </w:r>
      <w:r w:rsidR="008D0B4B">
        <w:rPr>
          <w:szCs w:val="28"/>
          <w:lang w:val="uk-UA"/>
        </w:rPr>
        <w:t>«</w:t>
      </w:r>
      <w:r w:rsidRPr="009A3423">
        <w:rPr>
          <w:szCs w:val="28"/>
          <w:lang w:val="uk-UA"/>
        </w:rPr>
        <w:t>службова особа</w:t>
      </w:r>
      <w:r w:rsidR="008D0B4B">
        <w:rPr>
          <w:szCs w:val="28"/>
          <w:lang w:val="uk-UA"/>
        </w:rPr>
        <w:t>»</w:t>
      </w:r>
      <w:r w:rsidRPr="009A3423">
        <w:rPr>
          <w:szCs w:val="28"/>
          <w:lang w:val="uk-UA"/>
        </w:rPr>
        <w:t xml:space="preserve"> охоплює в тому числі й службових осіб юридичних осіб приватного права, якщо інше не випливає з диспозиції кримінально-правової норми (як це спостерігається, наприклад, у ст.ст. 376-1, 380 та 381 КК);</w:t>
      </w:r>
    </w:p>
    <w:p w:rsidR="00D24E99" w:rsidRPr="009A3423" w:rsidRDefault="00600721" w:rsidP="00D24E99">
      <w:pPr>
        <w:spacing w:line="360" w:lineRule="auto"/>
        <w:ind w:firstLine="720"/>
        <w:jc w:val="both"/>
        <w:rPr>
          <w:szCs w:val="28"/>
          <w:lang w:val="uk-UA"/>
        </w:rPr>
      </w:pPr>
      <w:r>
        <w:rPr>
          <w:szCs w:val="28"/>
          <w:lang w:val="uk-UA"/>
        </w:rPr>
        <w:t>3</w:t>
      </w:r>
      <w:r w:rsidR="00D24E99" w:rsidRPr="009A3423">
        <w:rPr>
          <w:szCs w:val="28"/>
          <w:lang w:val="uk-UA"/>
        </w:rPr>
        <w:t xml:space="preserve">) якщо раніше службові особи приватного права підпадали під дію статті 364 КК, розуміння змісту об'єктивної сторони якої екстраполювалося на спеціальні склади зловживань (в результаті чого поняття </w:t>
      </w:r>
      <w:r w:rsidR="008D0B4B">
        <w:rPr>
          <w:szCs w:val="28"/>
          <w:lang w:val="uk-UA"/>
        </w:rPr>
        <w:t>«</w:t>
      </w:r>
      <w:r w:rsidR="00D24E99" w:rsidRPr="009A3423">
        <w:rPr>
          <w:szCs w:val="28"/>
          <w:lang w:val="uk-UA"/>
        </w:rPr>
        <w:t>зловживання чи використання службового становища</w:t>
      </w:r>
      <w:r w:rsidR="008D0B4B">
        <w:rPr>
          <w:szCs w:val="28"/>
          <w:lang w:val="uk-UA"/>
        </w:rPr>
        <w:t>»</w:t>
      </w:r>
      <w:r w:rsidR="00D24E99" w:rsidRPr="009A3423">
        <w:rPr>
          <w:szCs w:val="28"/>
          <w:lang w:val="uk-UA"/>
        </w:rPr>
        <w:t xml:space="preserve"> у цих спеціальних складах відповідало його розумінню у статті 364), то з виокремленням статті 364</w:t>
      </w:r>
      <w:r w:rsidR="009669CC">
        <w:rPr>
          <w:szCs w:val="28"/>
          <w:lang w:val="uk-UA"/>
        </w:rPr>
        <w:t>-1</w:t>
      </w:r>
      <w:r w:rsidR="00D24E99" w:rsidRPr="009A3423">
        <w:rPr>
          <w:szCs w:val="28"/>
          <w:lang w:val="uk-UA"/>
        </w:rPr>
        <w:t xml:space="preserve"> з'явилися підстави вважати саме її загальною нормою в сенсі визначення змісту зловживання для цих суб'єктів.</w:t>
      </w:r>
    </w:p>
    <w:p w:rsidR="00D24E99" w:rsidRPr="009A3423" w:rsidRDefault="00D24E99" w:rsidP="00D24E99">
      <w:pPr>
        <w:spacing w:line="360" w:lineRule="auto"/>
        <w:ind w:firstLine="720"/>
        <w:jc w:val="both"/>
        <w:rPr>
          <w:szCs w:val="28"/>
          <w:lang w:val="uk-UA"/>
        </w:rPr>
      </w:pPr>
      <w:r w:rsidRPr="009A3423">
        <w:rPr>
          <w:szCs w:val="28"/>
          <w:lang w:val="uk-UA"/>
        </w:rPr>
        <w:lastRenderedPageBreak/>
        <w:t>Оскільки у статті 364</w:t>
      </w:r>
      <w:r w:rsidR="009669CC">
        <w:rPr>
          <w:szCs w:val="28"/>
          <w:lang w:val="uk-UA"/>
        </w:rPr>
        <w:t>-1</w:t>
      </w:r>
      <w:r w:rsidRPr="009A3423">
        <w:rPr>
          <w:szCs w:val="28"/>
          <w:lang w:val="uk-UA"/>
        </w:rPr>
        <w:t xml:space="preserve"> законодавець обмежився визначенням повноважень (тобто </w:t>
      </w:r>
      <w:r w:rsidRPr="009A3423">
        <w:rPr>
          <w:i/>
          <w:szCs w:val="28"/>
          <w:lang w:val="uk-UA"/>
        </w:rPr>
        <w:t>конкретних правомочностей</w:t>
      </w:r>
      <w:r w:rsidRPr="009A3423">
        <w:rPr>
          <w:szCs w:val="28"/>
          <w:lang w:val="uk-UA"/>
        </w:rPr>
        <w:t xml:space="preserve">) як інструменту зловживання, слід зробити висновок про те, що він у загальному складі злочину вивів з-під кримінально-правового регулювання зловживання відповідними </w:t>
      </w:r>
      <w:r w:rsidRPr="009A3423">
        <w:rPr>
          <w:i/>
          <w:szCs w:val="28"/>
          <w:lang w:val="uk-UA"/>
        </w:rPr>
        <w:t xml:space="preserve">можливостями </w:t>
      </w:r>
      <w:r w:rsidRPr="009A3423">
        <w:rPr>
          <w:szCs w:val="28"/>
          <w:lang w:val="uk-UA"/>
        </w:rPr>
        <w:t>(авторитет посади, службові зв'язки, можливість давати вказівки та контролювати їх виконання як аналог службового становища у статті 364) службових осіб приватного права. Отже, у разі вчинення службовою особою приватного права злочину, склад якого передбачає такий спосіб, як зловживання або використання службового становища, зміст цього способу має тлумачитися обмежувально і включати лише використання конкретних повноважень. За іншого підходу цілком втрачається логіка – загальний склад зловживання для службових осіб приватного права буде вужчий за змістом, ніж спеціальні. Вважа</w:t>
      </w:r>
      <w:r w:rsidR="00602CC4">
        <w:rPr>
          <w:szCs w:val="28"/>
          <w:lang w:val="uk-UA"/>
        </w:rPr>
        <w:t>ємо, що у тексті диспозиції ст. </w:t>
      </w:r>
      <w:r w:rsidRPr="009A3423">
        <w:rPr>
          <w:szCs w:val="28"/>
          <w:lang w:val="uk-UA"/>
        </w:rPr>
        <w:t>364</w:t>
      </w:r>
      <w:r w:rsidR="009669CC">
        <w:rPr>
          <w:szCs w:val="28"/>
          <w:lang w:val="uk-UA"/>
        </w:rPr>
        <w:t>-1</w:t>
      </w:r>
      <w:r w:rsidRPr="009A3423">
        <w:rPr>
          <w:szCs w:val="28"/>
          <w:lang w:val="uk-UA"/>
        </w:rPr>
        <w:t xml:space="preserve"> КК має бути вказано, що зловживання повноваженнями здійснюється всупереч саме законним інтересам юридичної особи.</w:t>
      </w:r>
    </w:p>
    <w:p w:rsidR="00D24E99" w:rsidRPr="009A3423" w:rsidRDefault="00D24E99" w:rsidP="00D24E99">
      <w:pPr>
        <w:spacing w:line="360" w:lineRule="auto"/>
        <w:ind w:firstLine="720"/>
        <w:jc w:val="both"/>
        <w:rPr>
          <w:szCs w:val="28"/>
          <w:lang w:val="uk-UA"/>
        </w:rPr>
      </w:pPr>
      <w:r w:rsidRPr="009A3423">
        <w:rPr>
          <w:szCs w:val="28"/>
          <w:lang w:val="uk-UA"/>
        </w:rPr>
        <w:t>Варто при цьому зазначити, що Законом №</w:t>
      </w:r>
      <w:r w:rsidR="00602CC4">
        <w:rPr>
          <w:szCs w:val="28"/>
          <w:lang w:val="uk-UA"/>
        </w:rPr>
        <w:t> </w:t>
      </w:r>
      <w:r w:rsidRPr="009A3423">
        <w:rPr>
          <w:szCs w:val="28"/>
          <w:lang w:val="uk-UA"/>
        </w:rPr>
        <w:t>746 до ст</w:t>
      </w:r>
      <w:r w:rsidR="00602CC4">
        <w:rPr>
          <w:szCs w:val="28"/>
          <w:lang w:val="uk-UA"/>
        </w:rPr>
        <w:t>. </w:t>
      </w:r>
      <w:r w:rsidRPr="009A3423">
        <w:rPr>
          <w:szCs w:val="28"/>
          <w:lang w:val="uk-UA"/>
        </w:rPr>
        <w:t xml:space="preserve">364 також були внесені зміни в контексті визначення змісту суб'єктивної сторони (мету вчинення злочину значно обмежено), внаслідок чого спеціальні склади зловживань за змістом суб'єктивної сторони стали ширшими, що в результаті не дозволяє говорити про співвідношення цих норм як загальної та спеціальних в </w:t>
      </w:r>
      <w:r w:rsidR="008D0B4B">
        <w:rPr>
          <w:szCs w:val="28"/>
          <w:lang w:val="uk-UA"/>
        </w:rPr>
        <w:t>«</w:t>
      </w:r>
      <w:r w:rsidRPr="009A3423">
        <w:rPr>
          <w:szCs w:val="28"/>
          <w:lang w:val="uk-UA"/>
        </w:rPr>
        <w:t>чистому</w:t>
      </w:r>
      <w:r w:rsidR="008D0B4B">
        <w:rPr>
          <w:szCs w:val="28"/>
          <w:lang w:val="uk-UA"/>
        </w:rPr>
        <w:t>»</w:t>
      </w:r>
      <w:r w:rsidRPr="009A3423">
        <w:rPr>
          <w:szCs w:val="28"/>
          <w:lang w:val="uk-UA"/>
        </w:rPr>
        <w:t xml:space="preserve"> вигляді. Крім того, Закон №;1261 значно звузив коло діянь, які можуть бути кваліфіковані за статтею 364</w:t>
      </w:r>
      <w:r w:rsidR="009669CC">
        <w:rPr>
          <w:szCs w:val="28"/>
          <w:lang w:val="uk-UA"/>
        </w:rPr>
        <w:t>-1</w:t>
      </w:r>
      <w:r w:rsidRPr="009A3423">
        <w:rPr>
          <w:szCs w:val="28"/>
          <w:lang w:val="uk-UA"/>
        </w:rPr>
        <w:t xml:space="preserve"> КК, суттєво обмеживши зміст понять </w:t>
      </w:r>
      <w:r w:rsidR="008D0B4B">
        <w:rPr>
          <w:szCs w:val="28"/>
          <w:lang w:val="uk-UA"/>
        </w:rPr>
        <w:t>«</w:t>
      </w:r>
      <w:r w:rsidRPr="009A3423">
        <w:rPr>
          <w:szCs w:val="28"/>
          <w:lang w:val="uk-UA"/>
        </w:rPr>
        <w:t>істотна шкода</w:t>
      </w:r>
      <w:r w:rsidR="008D0B4B">
        <w:rPr>
          <w:szCs w:val="28"/>
          <w:lang w:val="uk-UA"/>
        </w:rPr>
        <w:t>»</w:t>
      </w:r>
      <w:r w:rsidRPr="009A3423">
        <w:rPr>
          <w:szCs w:val="28"/>
          <w:lang w:val="uk-UA"/>
        </w:rPr>
        <w:t xml:space="preserve"> та </w:t>
      </w:r>
      <w:r w:rsidR="008D0B4B">
        <w:rPr>
          <w:szCs w:val="28"/>
          <w:lang w:val="uk-UA"/>
        </w:rPr>
        <w:t>«</w:t>
      </w:r>
      <w:r w:rsidRPr="009A3423">
        <w:rPr>
          <w:szCs w:val="28"/>
          <w:lang w:val="uk-UA"/>
        </w:rPr>
        <w:t>тяжкі наслідки</w:t>
      </w:r>
      <w:r w:rsidR="008D0B4B">
        <w:rPr>
          <w:szCs w:val="28"/>
          <w:lang w:val="uk-UA"/>
        </w:rPr>
        <w:t>»</w:t>
      </w:r>
      <w:r w:rsidRPr="009A3423">
        <w:rPr>
          <w:szCs w:val="28"/>
          <w:lang w:val="uk-UA"/>
        </w:rPr>
        <w:t>.</w:t>
      </w:r>
    </w:p>
    <w:p w:rsidR="00D24E99" w:rsidRPr="009A3423" w:rsidRDefault="00D24E99" w:rsidP="00D24E99">
      <w:pPr>
        <w:spacing w:line="360" w:lineRule="auto"/>
        <w:ind w:firstLine="720"/>
        <w:jc w:val="both"/>
        <w:rPr>
          <w:szCs w:val="28"/>
          <w:u w:val="single"/>
          <w:lang w:val="uk-UA"/>
        </w:rPr>
      </w:pPr>
      <w:r w:rsidRPr="009A3423">
        <w:rPr>
          <w:szCs w:val="28"/>
          <w:u w:val="single"/>
          <w:lang w:val="uk-UA"/>
        </w:rPr>
        <w:br w:type="page"/>
      </w:r>
    </w:p>
    <w:p w:rsidR="005869D6" w:rsidRDefault="002F0407" w:rsidP="005869D6">
      <w:pPr>
        <w:spacing w:line="360" w:lineRule="auto"/>
        <w:jc w:val="center"/>
        <w:rPr>
          <w:b/>
          <w:szCs w:val="28"/>
          <w:lang w:val="uk-UA"/>
        </w:rPr>
      </w:pPr>
      <w:r>
        <w:rPr>
          <w:b/>
          <w:szCs w:val="28"/>
          <w:lang w:val="uk-UA"/>
        </w:rPr>
        <w:lastRenderedPageBreak/>
        <w:t>РОЗДІЛ </w:t>
      </w:r>
      <w:r w:rsidR="00D24E99" w:rsidRPr="009A3423">
        <w:rPr>
          <w:b/>
          <w:szCs w:val="28"/>
          <w:lang w:val="uk-UA"/>
        </w:rPr>
        <w:t>4</w:t>
      </w:r>
    </w:p>
    <w:p w:rsidR="00D24E99" w:rsidRPr="009A3423" w:rsidRDefault="00D24E99" w:rsidP="00D24E99">
      <w:pPr>
        <w:spacing w:line="360" w:lineRule="auto"/>
        <w:ind w:firstLine="720"/>
        <w:jc w:val="both"/>
        <w:rPr>
          <w:b/>
          <w:szCs w:val="28"/>
          <w:lang w:val="uk-UA"/>
        </w:rPr>
      </w:pPr>
      <w:r w:rsidRPr="009A3423">
        <w:rPr>
          <w:b/>
          <w:caps/>
          <w:szCs w:val="28"/>
          <w:lang w:val="uk-UA"/>
        </w:rPr>
        <w:t>Проблеми караності зловживання повноваженнями службовою особою юридичної особи приватного права</w:t>
      </w:r>
    </w:p>
    <w:p w:rsidR="00D24E99" w:rsidRPr="009A3423" w:rsidRDefault="00D24E99" w:rsidP="00D24E99">
      <w:pPr>
        <w:spacing w:line="360" w:lineRule="auto"/>
        <w:ind w:firstLine="720"/>
        <w:jc w:val="both"/>
        <w:rPr>
          <w:szCs w:val="28"/>
          <w:lang w:val="uk-UA"/>
        </w:rPr>
      </w:pPr>
    </w:p>
    <w:p w:rsidR="00D24E99" w:rsidRPr="009A3423" w:rsidRDefault="00D24E99" w:rsidP="00D24E99">
      <w:pPr>
        <w:autoSpaceDE w:val="0"/>
        <w:autoSpaceDN w:val="0"/>
        <w:adjustRightInd w:val="0"/>
        <w:spacing w:line="360" w:lineRule="auto"/>
        <w:ind w:firstLine="720"/>
        <w:jc w:val="both"/>
        <w:rPr>
          <w:szCs w:val="28"/>
          <w:lang w:val="uk-UA"/>
        </w:rPr>
      </w:pPr>
      <w:r w:rsidRPr="009A3423">
        <w:rPr>
          <w:szCs w:val="28"/>
          <w:lang w:val="uk-UA"/>
        </w:rPr>
        <w:t>На початку 90-х років минулого століття В.К.</w:t>
      </w:r>
      <w:r w:rsidR="00602CC4">
        <w:rPr>
          <w:szCs w:val="28"/>
          <w:lang w:val="uk-UA"/>
        </w:rPr>
        <w:t> </w:t>
      </w:r>
      <w:r w:rsidRPr="009A3423">
        <w:rPr>
          <w:szCs w:val="28"/>
          <w:lang w:val="uk-UA"/>
        </w:rPr>
        <w:t xml:space="preserve">Грищук зазначав: </w:t>
      </w:r>
      <w:r w:rsidR="008D0B4B">
        <w:rPr>
          <w:szCs w:val="28"/>
          <w:lang w:val="uk-UA"/>
        </w:rPr>
        <w:t>«</w:t>
      </w:r>
      <w:r w:rsidRPr="009A3423">
        <w:rPr>
          <w:szCs w:val="28"/>
          <w:lang w:val="uk-UA"/>
        </w:rPr>
        <w:t>у чинному Кримінальному кодексі України найбільш поширеним кримінальним покаранням є позбавлення волі. Складається враження, що позбавлення волі розглядається як універсальний засіб досягнення мети кримінального покарання, як панацея від практично абсолютної більшості злочинів. Однак такий підхід призвів до переповнення виправно-трудових установ… виправно-трудові установи з причин об’єктивного і суб’єктивного характеру не забезпечують повністю виконання покладених на них функцій виправлення і перевиховання засуджених. Особливо це стосується тих осіб, які скоїли злочини вперше, а також неповнолітніх та жінок</w:t>
      </w:r>
      <w:r w:rsidR="008D0B4B">
        <w:rPr>
          <w:szCs w:val="28"/>
          <w:lang w:val="uk-UA"/>
        </w:rPr>
        <w:t>»</w:t>
      </w:r>
      <w:r w:rsidR="00602CC4">
        <w:rPr>
          <w:szCs w:val="28"/>
          <w:lang w:val="uk-UA"/>
        </w:rPr>
        <w:t xml:space="preserve"> </w:t>
      </w:r>
      <w:r w:rsidR="00602CC4" w:rsidRPr="00602CC4">
        <w:rPr>
          <w:szCs w:val="28"/>
        </w:rPr>
        <w:t>[</w:t>
      </w:r>
      <w:r w:rsidR="00602CC4">
        <w:rPr>
          <w:szCs w:val="28"/>
          <w:lang w:val="uk-UA"/>
        </w:rPr>
        <w:fldChar w:fldCharType="begin"/>
      </w:r>
      <w:r w:rsidR="00602CC4">
        <w:rPr>
          <w:szCs w:val="28"/>
        </w:rPr>
        <w:instrText xml:space="preserve"> REF _Ref427861418 \r \h </w:instrText>
      </w:r>
      <w:r w:rsidR="00602CC4">
        <w:rPr>
          <w:szCs w:val="28"/>
          <w:lang w:val="uk-UA"/>
        </w:rPr>
      </w:r>
      <w:r w:rsidR="00602CC4">
        <w:rPr>
          <w:szCs w:val="28"/>
          <w:lang w:val="uk-UA"/>
        </w:rPr>
        <w:fldChar w:fldCharType="separate"/>
      </w:r>
      <w:r w:rsidR="005E0A3F">
        <w:rPr>
          <w:szCs w:val="28"/>
        </w:rPr>
        <w:t>89</w:t>
      </w:r>
      <w:r w:rsidR="00602CC4">
        <w:rPr>
          <w:szCs w:val="28"/>
          <w:lang w:val="uk-UA"/>
        </w:rPr>
        <w:fldChar w:fldCharType="end"/>
      </w:r>
      <w:r w:rsidR="00602CC4">
        <w:rPr>
          <w:szCs w:val="28"/>
          <w:lang w:val="uk-UA"/>
        </w:rPr>
        <w:t>, С. 233</w:t>
      </w:r>
      <w:r w:rsidR="00602CC4" w:rsidRPr="00602CC4">
        <w:rPr>
          <w:szCs w:val="28"/>
        </w:rPr>
        <w:t>]</w:t>
      </w:r>
      <w:r w:rsidRPr="009A3423">
        <w:rPr>
          <w:szCs w:val="28"/>
          <w:lang w:val="uk-UA"/>
        </w:rPr>
        <w:t>.</w:t>
      </w:r>
    </w:p>
    <w:p w:rsidR="00D24E99" w:rsidRPr="009A3423" w:rsidRDefault="00D24E99" w:rsidP="00D24E99">
      <w:pPr>
        <w:autoSpaceDE w:val="0"/>
        <w:autoSpaceDN w:val="0"/>
        <w:adjustRightInd w:val="0"/>
        <w:spacing w:line="360" w:lineRule="auto"/>
        <w:ind w:firstLine="720"/>
        <w:jc w:val="both"/>
        <w:rPr>
          <w:szCs w:val="28"/>
          <w:lang w:val="uk-UA"/>
        </w:rPr>
      </w:pPr>
      <w:r w:rsidRPr="009A3423">
        <w:rPr>
          <w:szCs w:val="28"/>
          <w:lang w:val="uk-UA"/>
        </w:rPr>
        <w:t>Як видається, ані більше 20 років розвитку держави, ані прийняття нової Конституції та Кримінального кодексу особливо цю тенденцію не змінили. Сьогодні проблему покарання не можна вважати вирішеною як в філософському, так і в практичному вимірі. Свідченням цього є, зокрема, триваюча дискусія в парламенті щодо відновлення смертної кари та багаторічні зусилля з запровадження системи пробації, яка би на базі кримінально-виконавчої системи грала роль сучасного інструменту ресоціалізації засуджених.</w:t>
      </w:r>
    </w:p>
    <w:p w:rsidR="00D24E99" w:rsidRPr="009A3423" w:rsidRDefault="00D24E99" w:rsidP="00D24E99">
      <w:pPr>
        <w:spacing w:line="360" w:lineRule="auto"/>
        <w:ind w:firstLine="720"/>
        <w:jc w:val="both"/>
        <w:rPr>
          <w:szCs w:val="28"/>
          <w:lang w:val="uk-UA"/>
        </w:rPr>
      </w:pPr>
      <w:r w:rsidRPr="009A3423">
        <w:rPr>
          <w:szCs w:val="28"/>
          <w:lang w:val="uk-UA"/>
        </w:rPr>
        <w:t>Покарання цілком справедливо розглядається як один з важливих засобів боротьби зі злочинністю, передусім в аспекті забезпечення його невідворотності, захисту прав, свобод та інтересів людини, а також коли воно не тільки виконує каральну функцію, а й створює умови для формування позитивних рис особи злочинця</w:t>
      </w:r>
      <w:r w:rsidR="00602CC4">
        <w:rPr>
          <w:szCs w:val="28"/>
          <w:lang w:val="uk-UA"/>
        </w:rPr>
        <w:t xml:space="preserve"> </w:t>
      </w:r>
      <w:r w:rsidR="00602CC4" w:rsidRPr="00602CC4">
        <w:rPr>
          <w:szCs w:val="28"/>
          <w:lang w:val="uk-UA"/>
        </w:rPr>
        <w:t>[</w:t>
      </w:r>
      <w:r w:rsidR="00602CC4">
        <w:rPr>
          <w:szCs w:val="28"/>
          <w:lang w:val="uk-UA"/>
        </w:rPr>
        <w:fldChar w:fldCharType="begin"/>
      </w:r>
      <w:r w:rsidR="00602CC4">
        <w:rPr>
          <w:szCs w:val="28"/>
          <w:lang w:val="uk-UA"/>
        </w:rPr>
        <w:instrText xml:space="preserve"> REF _Ref428549175 \r \h </w:instrText>
      </w:r>
      <w:r w:rsidR="00602CC4">
        <w:rPr>
          <w:szCs w:val="28"/>
          <w:lang w:val="uk-UA"/>
        </w:rPr>
      </w:r>
      <w:r w:rsidR="00602CC4">
        <w:rPr>
          <w:szCs w:val="28"/>
          <w:lang w:val="uk-UA"/>
        </w:rPr>
        <w:fldChar w:fldCharType="separate"/>
      </w:r>
      <w:r w:rsidR="005E0A3F">
        <w:rPr>
          <w:szCs w:val="28"/>
          <w:lang w:val="uk-UA"/>
        </w:rPr>
        <w:t>100</w:t>
      </w:r>
      <w:r w:rsidR="00602CC4">
        <w:rPr>
          <w:szCs w:val="28"/>
          <w:lang w:val="uk-UA"/>
        </w:rPr>
        <w:fldChar w:fldCharType="end"/>
      </w:r>
      <w:r w:rsidR="00602CC4">
        <w:rPr>
          <w:szCs w:val="28"/>
          <w:lang w:val="uk-UA"/>
        </w:rPr>
        <w:t>, С. 410</w:t>
      </w:r>
      <w:r w:rsidR="00602CC4" w:rsidRPr="00602CC4">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Все це можливе в умовах зваженого та комплексного підходу до покарання як засобу впливу на учасників суспільних відносин. Разом </w:t>
      </w:r>
      <w:r w:rsidR="007C47FE">
        <w:rPr>
          <w:szCs w:val="28"/>
          <w:lang w:val="uk-UA"/>
        </w:rPr>
        <w:t>і</w:t>
      </w:r>
      <w:r w:rsidRPr="009A3423">
        <w:rPr>
          <w:szCs w:val="28"/>
          <w:lang w:val="uk-UA"/>
        </w:rPr>
        <w:t xml:space="preserve">з тим, діяльність законодавця свідчить про відсутність системного розуміння особливостей цього соціального явища. </w:t>
      </w:r>
      <w:r w:rsidR="002F3D31">
        <w:rPr>
          <w:szCs w:val="28"/>
          <w:lang w:val="uk-UA"/>
        </w:rPr>
        <w:t>Із</w:t>
      </w:r>
      <w:r w:rsidRPr="009A3423">
        <w:rPr>
          <w:szCs w:val="28"/>
          <w:lang w:val="uk-UA"/>
        </w:rPr>
        <w:t xml:space="preserve"> одного боку, очевидною є тенденція до гуманізації системи </w:t>
      </w:r>
      <w:r w:rsidRPr="009A3423">
        <w:rPr>
          <w:szCs w:val="28"/>
          <w:lang w:val="uk-UA"/>
        </w:rPr>
        <w:lastRenderedPageBreak/>
        <w:t xml:space="preserve">кримінальної репресії, етапами якої можна вважати прийняття КК 2001 р. та ухвалення у 2008 та 2011 роках законів, якими суттєво зменшено санкції  шляхом запровадження альтернативних, більш м'яких покарань, та через зменшення меж вже існуючих санкцій. </w:t>
      </w:r>
      <w:r w:rsidR="002F3D31">
        <w:rPr>
          <w:szCs w:val="28"/>
          <w:lang w:val="uk-UA"/>
        </w:rPr>
        <w:t>У</w:t>
      </w:r>
      <w:r w:rsidRPr="009A3423">
        <w:rPr>
          <w:szCs w:val="28"/>
          <w:lang w:val="uk-UA"/>
        </w:rPr>
        <w:t xml:space="preserve"> той же час, чисельними є й зміни до КК, які передбачають посилення кримінальної відповідальності за ті чи інші злочини, а також запровадження нових заходів кримінально-правового характеру (спеціальна конфіскація та заходи кримінально-правового характеру щодо юридичних осіб).</w:t>
      </w:r>
    </w:p>
    <w:p w:rsidR="00D24E99" w:rsidRPr="009A3423" w:rsidRDefault="00D24E99" w:rsidP="00D24E99">
      <w:pPr>
        <w:spacing w:line="360" w:lineRule="auto"/>
        <w:ind w:firstLine="720"/>
        <w:jc w:val="both"/>
        <w:rPr>
          <w:szCs w:val="28"/>
          <w:lang w:val="uk-UA"/>
        </w:rPr>
      </w:pPr>
      <w:r w:rsidRPr="009A3423">
        <w:rPr>
          <w:szCs w:val="28"/>
          <w:lang w:val="uk-UA"/>
        </w:rPr>
        <w:t>Таким чином, дослідження питання караності зловживання повноваженнями вимагає розгляду його у двох площинах: 1)</w:t>
      </w:r>
      <w:r w:rsidR="002F3D31">
        <w:rPr>
          <w:szCs w:val="28"/>
          <w:lang w:val="uk-UA"/>
        </w:rPr>
        <w:t> </w:t>
      </w:r>
      <w:r w:rsidRPr="009A3423">
        <w:rPr>
          <w:szCs w:val="28"/>
          <w:lang w:val="uk-UA"/>
        </w:rPr>
        <w:t>відповідність суворості санкції сусп</w:t>
      </w:r>
      <w:r w:rsidR="002F3D31">
        <w:rPr>
          <w:szCs w:val="28"/>
          <w:lang w:val="uk-UA"/>
        </w:rPr>
        <w:t>ільній небезпечності діяння; 2) </w:t>
      </w:r>
      <w:r w:rsidRPr="009A3423">
        <w:rPr>
          <w:szCs w:val="28"/>
          <w:lang w:val="uk-UA"/>
        </w:rPr>
        <w:t>співвідношення санкцій статей КК, які передбачають однорідні злочини.</w:t>
      </w:r>
    </w:p>
    <w:p w:rsidR="00D24E99" w:rsidRPr="009A3423" w:rsidRDefault="00D24E99" w:rsidP="00D24E99">
      <w:pPr>
        <w:spacing w:line="360" w:lineRule="auto"/>
        <w:ind w:firstLine="720"/>
        <w:jc w:val="both"/>
        <w:rPr>
          <w:szCs w:val="28"/>
          <w:lang w:val="uk-UA"/>
        </w:rPr>
      </w:pPr>
      <w:r w:rsidRPr="009A3423">
        <w:rPr>
          <w:szCs w:val="28"/>
          <w:lang w:val="uk-UA"/>
        </w:rPr>
        <w:t xml:space="preserve">Ще раз підкреслимо, що покарання є лише одним із багатьох засобів впливу на суспільні відносини, який є </w:t>
      </w:r>
      <w:r w:rsidR="008D0B4B">
        <w:rPr>
          <w:szCs w:val="28"/>
          <w:lang w:val="uk-UA"/>
        </w:rPr>
        <w:t>«</w:t>
      </w:r>
      <w:r w:rsidRPr="009A3423">
        <w:rPr>
          <w:szCs w:val="28"/>
          <w:lang w:val="uk-UA"/>
        </w:rPr>
        <w:t>у розпорядженні</w:t>
      </w:r>
      <w:r w:rsidR="008D0B4B">
        <w:rPr>
          <w:szCs w:val="28"/>
          <w:lang w:val="uk-UA"/>
        </w:rPr>
        <w:t>»</w:t>
      </w:r>
      <w:r w:rsidRPr="009A3423">
        <w:rPr>
          <w:szCs w:val="28"/>
          <w:lang w:val="uk-UA"/>
        </w:rPr>
        <w:t xml:space="preserve"> кримінального права. Варто підтримати класифікацію засобів кримінально-</w:t>
      </w:r>
      <w:r w:rsidR="003C4BC0">
        <w:rPr>
          <w:szCs w:val="28"/>
          <w:lang w:val="uk-UA"/>
        </w:rPr>
        <w:t>правового впливу, наведену М.І. Хавронюком: 1) </w:t>
      </w:r>
      <w:r w:rsidRPr="009A3423">
        <w:rPr>
          <w:szCs w:val="28"/>
          <w:lang w:val="uk-UA"/>
        </w:rPr>
        <w:t>заохочувальні (звільнення від кримінальної відповідальності; закриття кримінального провадження внаслідок відсутності вимоги потерпілого та інші види компромісу; призначення більш м'якого покарання, ніж передбачено законом, та за наявності обставин, що пом'якшують покарання; звільнення від покарання (ч. 4 ст. 74); звільнення від подальшого відбування покарання та заміна його невід</w:t>
      </w:r>
      <w:r w:rsidR="003C4BC0">
        <w:rPr>
          <w:szCs w:val="28"/>
          <w:lang w:val="uk-UA"/>
        </w:rPr>
        <w:t>бутої частини більш м'яким); 2) </w:t>
      </w:r>
      <w:r w:rsidRPr="009A3423">
        <w:rPr>
          <w:szCs w:val="28"/>
          <w:lang w:val="uk-UA"/>
        </w:rPr>
        <w:t>примусові (покарання та звільнення від покарання з випробуванням; примусові заходи виховного та медичного характеру; судимість; інші – спеціальна конфіскація, примусова кримінально-правова реституція, нагляд за особами, звільненими з місць позбавлення волі тощо); 3)</w:t>
      </w:r>
      <w:r w:rsidR="003C4BC0">
        <w:rPr>
          <w:szCs w:val="28"/>
          <w:lang w:val="uk-UA"/>
        </w:rPr>
        <w:t> </w:t>
      </w:r>
      <w:r w:rsidRPr="009A3423">
        <w:rPr>
          <w:szCs w:val="28"/>
          <w:lang w:val="uk-UA"/>
        </w:rPr>
        <w:t>квазі-заходи (звільнення від кримінальної відповідальності у зв'язку зі зміною обстановки та давністю вчинення злочину; звільнення від покарання у зв'язку з усуненням караності діяння, хворобою, давністю вчинення злочину чи виконання обвинувального вироку, амністією чи помилуванням; заміна покарання більш м'яким внаслідок неможливості застосувати давність, в порядку амністії чи помилування)</w:t>
      </w:r>
      <w:r w:rsidR="00616371">
        <w:rPr>
          <w:szCs w:val="28"/>
          <w:lang w:val="uk-UA"/>
        </w:rPr>
        <w:t xml:space="preserve"> </w:t>
      </w:r>
      <w:r w:rsidR="00616371" w:rsidRPr="00616371">
        <w:rPr>
          <w:szCs w:val="28"/>
          <w:lang w:val="uk-UA"/>
        </w:rPr>
        <w:t>[</w:t>
      </w:r>
      <w:r w:rsidR="00616371">
        <w:rPr>
          <w:szCs w:val="28"/>
          <w:lang w:val="uk-UA"/>
        </w:rPr>
        <w:fldChar w:fldCharType="begin"/>
      </w:r>
      <w:r w:rsidR="00616371" w:rsidRPr="00616371">
        <w:rPr>
          <w:szCs w:val="28"/>
          <w:lang w:val="uk-UA"/>
        </w:rPr>
        <w:instrText xml:space="preserve"> </w:instrText>
      </w:r>
      <w:r w:rsidR="00616371">
        <w:rPr>
          <w:szCs w:val="28"/>
          <w:lang w:val="en-US"/>
        </w:rPr>
        <w:instrText>REF</w:instrText>
      </w:r>
      <w:r w:rsidR="00616371" w:rsidRPr="00616371">
        <w:rPr>
          <w:szCs w:val="28"/>
          <w:lang w:val="uk-UA"/>
        </w:rPr>
        <w:instrText xml:space="preserve"> _</w:instrText>
      </w:r>
      <w:r w:rsidR="00616371">
        <w:rPr>
          <w:szCs w:val="28"/>
          <w:lang w:val="en-US"/>
        </w:rPr>
        <w:instrText>Ref</w:instrText>
      </w:r>
      <w:r w:rsidR="00616371" w:rsidRPr="00616371">
        <w:rPr>
          <w:szCs w:val="28"/>
          <w:lang w:val="uk-UA"/>
        </w:rPr>
        <w:instrText>428549246 \</w:instrText>
      </w:r>
      <w:r w:rsidR="00616371">
        <w:rPr>
          <w:szCs w:val="28"/>
          <w:lang w:val="en-US"/>
        </w:rPr>
        <w:instrText>r</w:instrText>
      </w:r>
      <w:r w:rsidR="00616371" w:rsidRPr="00616371">
        <w:rPr>
          <w:szCs w:val="28"/>
          <w:lang w:val="uk-UA"/>
        </w:rPr>
        <w:instrText xml:space="preserve"> \</w:instrText>
      </w:r>
      <w:r w:rsidR="00616371">
        <w:rPr>
          <w:szCs w:val="28"/>
          <w:lang w:val="en-US"/>
        </w:rPr>
        <w:instrText>h</w:instrText>
      </w:r>
      <w:r w:rsidR="00616371" w:rsidRPr="00616371">
        <w:rPr>
          <w:szCs w:val="28"/>
          <w:lang w:val="uk-UA"/>
        </w:rPr>
        <w:instrText xml:space="preserve"> </w:instrText>
      </w:r>
      <w:r w:rsidR="00616371">
        <w:rPr>
          <w:szCs w:val="28"/>
          <w:lang w:val="uk-UA"/>
        </w:rPr>
      </w:r>
      <w:r w:rsidR="00616371">
        <w:rPr>
          <w:szCs w:val="28"/>
          <w:lang w:val="uk-UA"/>
        </w:rPr>
        <w:fldChar w:fldCharType="separate"/>
      </w:r>
      <w:r w:rsidR="005E0A3F">
        <w:rPr>
          <w:szCs w:val="28"/>
          <w:lang w:val="en-US"/>
        </w:rPr>
        <w:t>382</w:t>
      </w:r>
      <w:r w:rsidR="00616371">
        <w:rPr>
          <w:szCs w:val="28"/>
          <w:lang w:val="uk-UA"/>
        </w:rPr>
        <w:fldChar w:fldCharType="end"/>
      </w:r>
      <w:r w:rsidR="00616371">
        <w:rPr>
          <w:szCs w:val="28"/>
          <w:lang w:val="uk-UA"/>
        </w:rPr>
        <w:t>, С. 100</w:t>
      </w:r>
      <w:r w:rsidR="00616371" w:rsidRPr="00616371">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При цьому, вчені звертають увагу на недосконалість характеру пеналізації у чинному КК, зокрема, на невикористання законодавцем усього арсеналу передбачених КК України покарань, в тому числі й додаткових</w:t>
      </w:r>
      <w:r w:rsidR="00616371">
        <w:rPr>
          <w:szCs w:val="28"/>
          <w:lang w:val="uk-UA"/>
        </w:rPr>
        <w:t xml:space="preserve"> </w:t>
      </w:r>
      <w:r w:rsidR="00616371" w:rsidRPr="00616371">
        <w:rPr>
          <w:szCs w:val="28"/>
        </w:rPr>
        <w:t>[</w:t>
      </w:r>
      <w:r w:rsidR="00616371">
        <w:rPr>
          <w:szCs w:val="28"/>
          <w:lang w:val="uk-UA"/>
        </w:rPr>
        <w:fldChar w:fldCharType="begin"/>
      </w:r>
      <w:r w:rsidR="00616371">
        <w:rPr>
          <w:szCs w:val="28"/>
        </w:rPr>
        <w:instrText xml:space="preserve"> REF _Ref428549291 \r \h </w:instrText>
      </w:r>
      <w:r w:rsidR="00616371">
        <w:rPr>
          <w:szCs w:val="28"/>
          <w:lang w:val="uk-UA"/>
        </w:rPr>
      </w:r>
      <w:r w:rsidR="00616371">
        <w:rPr>
          <w:szCs w:val="28"/>
          <w:lang w:val="uk-UA"/>
        </w:rPr>
        <w:fldChar w:fldCharType="separate"/>
      </w:r>
      <w:r w:rsidR="005E0A3F">
        <w:rPr>
          <w:szCs w:val="28"/>
        </w:rPr>
        <w:t>380</w:t>
      </w:r>
      <w:r w:rsidR="00616371">
        <w:rPr>
          <w:szCs w:val="28"/>
          <w:lang w:val="uk-UA"/>
        </w:rPr>
        <w:fldChar w:fldCharType="end"/>
      </w:r>
      <w:r w:rsidR="00616371">
        <w:rPr>
          <w:szCs w:val="28"/>
          <w:lang w:val="uk-UA"/>
        </w:rPr>
        <w:t>, С. 155</w:t>
      </w:r>
      <w:r w:rsidR="00616371" w:rsidRPr="00616371">
        <w:rPr>
          <w:szCs w:val="28"/>
        </w:rPr>
        <w:t>]</w:t>
      </w:r>
      <w:r w:rsidR="00616371">
        <w:rPr>
          <w:szCs w:val="28"/>
          <w:lang w:val="uk-UA"/>
        </w:rPr>
        <w:t>. У свою чергу, О.О. </w:t>
      </w:r>
      <w:r w:rsidRPr="009A3423">
        <w:rPr>
          <w:szCs w:val="28"/>
          <w:lang w:val="uk-UA"/>
        </w:rPr>
        <w:t>Книженко констатує, що, на жаль, кримінально-правові санкції часто не відповідають принципам диференціації та індивідуалізації кримінальної відповідальності… Визначаючи межі кримінально-правових санкцій, законодавець фактично не спирається ані на правила їх конструювання, ані на принципи їх встановлення</w:t>
      </w:r>
      <w:r w:rsidR="00616371">
        <w:rPr>
          <w:szCs w:val="28"/>
          <w:lang w:val="uk-UA"/>
        </w:rPr>
        <w:t xml:space="preserve"> </w:t>
      </w:r>
      <w:r w:rsidR="00616371" w:rsidRPr="00616371">
        <w:rPr>
          <w:szCs w:val="28"/>
        </w:rPr>
        <w:t>[</w:t>
      </w:r>
      <w:r w:rsidR="00616371">
        <w:rPr>
          <w:szCs w:val="28"/>
          <w:lang w:val="uk-UA"/>
        </w:rPr>
        <w:fldChar w:fldCharType="begin"/>
      </w:r>
      <w:r w:rsidR="00616371" w:rsidRPr="00616371">
        <w:rPr>
          <w:szCs w:val="28"/>
        </w:rPr>
        <w:instrText xml:space="preserve"> </w:instrText>
      </w:r>
      <w:r w:rsidR="00616371">
        <w:rPr>
          <w:szCs w:val="28"/>
          <w:lang w:val="en-US"/>
        </w:rPr>
        <w:instrText>REF</w:instrText>
      </w:r>
      <w:r w:rsidR="00616371" w:rsidRPr="00616371">
        <w:rPr>
          <w:szCs w:val="28"/>
        </w:rPr>
        <w:instrText xml:space="preserve"> _</w:instrText>
      </w:r>
      <w:r w:rsidR="00616371">
        <w:rPr>
          <w:szCs w:val="28"/>
          <w:lang w:val="en-US"/>
        </w:rPr>
        <w:instrText>Ref</w:instrText>
      </w:r>
      <w:r w:rsidR="00616371" w:rsidRPr="00616371">
        <w:rPr>
          <w:szCs w:val="28"/>
        </w:rPr>
        <w:instrText>428549344 \</w:instrText>
      </w:r>
      <w:r w:rsidR="00616371">
        <w:rPr>
          <w:szCs w:val="28"/>
          <w:lang w:val="en-US"/>
        </w:rPr>
        <w:instrText>r</w:instrText>
      </w:r>
      <w:r w:rsidR="00616371" w:rsidRPr="00616371">
        <w:rPr>
          <w:szCs w:val="28"/>
        </w:rPr>
        <w:instrText xml:space="preserve"> \</w:instrText>
      </w:r>
      <w:r w:rsidR="00616371">
        <w:rPr>
          <w:szCs w:val="28"/>
          <w:lang w:val="en-US"/>
        </w:rPr>
        <w:instrText>h</w:instrText>
      </w:r>
      <w:r w:rsidR="00616371" w:rsidRPr="00616371">
        <w:rPr>
          <w:szCs w:val="28"/>
        </w:rPr>
        <w:instrText xml:space="preserve"> </w:instrText>
      </w:r>
      <w:r w:rsidR="00616371">
        <w:rPr>
          <w:szCs w:val="28"/>
          <w:lang w:val="uk-UA"/>
        </w:rPr>
      </w:r>
      <w:r w:rsidR="00616371">
        <w:rPr>
          <w:szCs w:val="28"/>
          <w:lang w:val="uk-UA"/>
        </w:rPr>
        <w:fldChar w:fldCharType="separate"/>
      </w:r>
      <w:r w:rsidR="005E0A3F">
        <w:rPr>
          <w:szCs w:val="28"/>
          <w:lang w:val="en-US"/>
        </w:rPr>
        <w:t>158</w:t>
      </w:r>
      <w:r w:rsidR="00616371">
        <w:rPr>
          <w:szCs w:val="28"/>
          <w:lang w:val="uk-UA"/>
        </w:rPr>
        <w:fldChar w:fldCharType="end"/>
      </w:r>
      <w:r w:rsidR="00616371">
        <w:rPr>
          <w:szCs w:val="28"/>
          <w:lang w:val="uk-UA"/>
        </w:rPr>
        <w:t>, С. 167, 170</w:t>
      </w:r>
      <w:r w:rsidR="00616371" w:rsidRPr="00616371">
        <w:rPr>
          <w:szCs w:val="28"/>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Визначаючи покарання заходом примусу, що застосовується від імені держави за вироком суду до особи, визнаної винною у вчиненні злочину, і полягає в передбаченому законом обмеженні прав і свобод засудженого, КК в цілому відповідає доктринальним уявленням про цей феномен</w:t>
      </w:r>
      <w:r w:rsidR="00616371">
        <w:rPr>
          <w:szCs w:val="28"/>
          <w:lang w:val="uk-UA"/>
        </w:rPr>
        <w:t xml:space="preserve"> </w:t>
      </w:r>
      <w:r w:rsidR="00616371" w:rsidRPr="00616371">
        <w:rPr>
          <w:szCs w:val="28"/>
        </w:rPr>
        <w:t>[</w:t>
      </w:r>
      <w:r w:rsidR="00616371">
        <w:rPr>
          <w:szCs w:val="28"/>
          <w:lang w:val="uk-UA"/>
        </w:rPr>
        <w:fldChar w:fldCharType="begin"/>
      </w:r>
      <w:r w:rsidR="00616371">
        <w:rPr>
          <w:szCs w:val="28"/>
        </w:rPr>
        <w:instrText xml:space="preserve"> REF _Ref428549400 \r \h </w:instrText>
      </w:r>
      <w:r w:rsidR="00616371">
        <w:rPr>
          <w:szCs w:val="28"/>
          <w:lang w:val="uk-UA"/>
        </w:rPr>
      </w:r>
      <w:r w:rsidR="00616371">
        <w:rPr>
          <w:szCs w:val="28"/>
          <w:lang w:val="uk-UA"/>
        </w:rPr>
        <w:fldChar w:fldCharType="separate"/>
      </w:r>
      <w:r w:rsidR="005E0A3F">
        <w:rPr>
          <w:szCs w:val="28"/>
        </w:rPr>
        <w:t>178</w:t>
      </w:r>
      <w:r w:rsidR="00616371">
        <w:rPr>
          <w:szCs w:val="28"/>
          <w:lang w:val="uk-UA"/>
        </w:rPr>
        <w:fldChar w:fldCharType="end"/>
      </w:r>
      <w:r w:rsidR="00616371">
        <w:rPr>
          <w:szCs w:val="28"/>
          <w:lang w:val="uk-UA"/>
        </w:rPr>
        <w:t>, С. 289</w:t>
      </w:r>
      <w:r w:rsidR="00616371">
        <w:rPr>
          <w:szCs w:val="28"/>
        </w:rPr>
        <w:t xml:space="preserve">; </w:t>
      </w:r>
      <w:r w:rsidR="00616371">
        <w:rPr>
          <w:szCs w:val="28"/>
        </w:rPr>
        <w:fldChar w:fldCharType="begin"/>
      </w:r>
      <w:r w:rsidR="00616371">
        <w:rPr>
          <w:szCs w:val="28"/>
        </w:rPr>
        <w:instrText xml:space="preserve"> REF _Ref428549456 \r \h </w:instrText>
      </w:r>
      <w:r w:rsidR="00616371">
        <w:rPr>
          <w:szCs w:val="28"/>
        </w:rPr>
      </w:r>
      <w:r w:rsidR="00616371">
        <w:rPr>
          <w:szCs w:val="28"/>
        </w:rPr>
        <w:fldChar w:fldCharType="separate"/>
      </w:r>
      <w:r w:rsidR="005E0A3F">
        <w:rPr>
          <w:szCs w:val="28"/>
        </w:rPr>
        <w:t>340</w:t>
      </w:r>
      <w:r w:rsidR="00616371">
        <w:rPr>
          <w:szCs w:val="28"/>
        </w:rPr>
        <w:fldChar w:fldCharType="end"/>
      </w:r>
      <w:r w:rsidR="00616371">
        <w:rPr>
          <w:szCs w:val="28"/>
        </w:rPr>
        <w:t xml:space="preserve">, С. 312; </w:t>
      </w:r>
      <w:r w:rsidR="00616371">
        <w:rPr>
          <w:szCs w:val="28"/>
        </w:rPr>
        <w:fldChar w:fldCharType="begin"/>
      </w:r>
      <w:r w:rsidR="00616371">
        <w:rPr>
          <w:szCs w:val="28"/>
        </w:rPr>
        <w:instrText xml:space="preserve"> REF _Ref428549513 \r \h </w:instrText>
      </w:r>
      <w:r w:rsidR="00616371">
        <w:rPr>
          <w:szCs w:val="28"/>
        </w:rPr>
      </w:r>
      <w:r w:rsidR="00616371">
        <w:rPr>
          <w:szCs w:val="28"/>
        </w:rPr>
        <w:fldChar w:fldCharType="separate"/>
      </w:r>
      <w:r w:rsidR="005E0A3F">
        <w:rPr>
          <w:szCs w:val="28"/>
        </w:rPr>
        <w:t>43</w:t>
      </w:r>
      <w:r w:rsidR="00616371">
        <w:rPr>
          <w:szCs w:val="28"/>
        </w:rPr>
        <w:fldChar w:fldCharType="end"/>
      </w:r>
      <w:r w:rsidR="00616371">
        <w:rPr>
          <w:szCs w:val="28"/>
        </w:rPr>
        <w:t xml:space="preserve">, С. 5-145; </w:t>
      </w:r>
      <w:r w:rsidR="00616371">
        <w:rPr>
          <w:szCs w:val="28"/>
        </w:rPr>
        <w:fldChar w:fldCharType="begin"/>
      </w:r>
      <w:r w:rsidR="00616371">
        <w:rPr>
          <w:szCs w:val="28"/>
        </w:rPr>
        <w:instrText xml:space="preserve"> REF _Ref428549582 \r \h </w:instrText>
      </w:r>
      <w:r w:rsidR="00616371">
        <w:rPr>
          <w:szCs w:val="28"/>
        </w:rPr>
      </w:r>
      <w:r w:rsidR="00616371">
        <w:rPr>
          <w:szCs w:val="28"/>
        </w:rPr>
        <w:fldChar w:fldCharType="separate"/>
      </w:r>
      <w:r w:rsidR="005E0A3F">
        <w:rPr>
          <w:szCs w:val="28"/>
        </w:rPr>
        <w:t>164</w:t>
      </w:r>
      <w:r w:rsidR="00616371">
        <w:rPr>
          <w:szCs w:val="28"/>
        </w:rPr>
        <w:fldChar w:fldCharType="end"/>
      </w:r>
      <w:r w:rsidR="00616371">
        <w:rPr>
          <w:szCs w:val="28"/>
        </w:rPr>
        <w:t xml:space="preserve">, С. 60-88; </w:t>
      </w:r>
      <w:r w:rsidR="00616371">
        <w:rPr>
          <w:szCs w:val="28"/>
        </w:rPr>
        <w:fldChar w:fldCharType="begin"/>
      </w:r>
      <w:r w:rsidR="00616371">
        <w:rPr>
          <w:szCs w:val="28"/>
        </w:rPr>
        <w:instrText xml:space="preserve"> REF _Ref427859501 \r \h </w:instrText>
      </w:r>
      <w:r w:rsidR="00616371">
        <w:rPr>
          <w:szCs w:val="28"/>
        </w:rPr>
      </w:r>
      <w:r w:rsidR="00616371">
        <w:rPr>
          <w:szCs w:val="28"/>
        </w:rPr>
        <w:fldChar w:fldCharType="separate"/>
      </w:r>
      <w:r w:rsidR="005E0A3F">
        <w:rPr>
          <w:szCs w:val="28"/>
        </w:rPr>
        <w:t>206</w:t>
      </w:r>
      <w:r w:rsidR="00616371">
        <w:rPr>
          <w:szCs w:val="28"/>
        </w:rPr>
        <w:fldChar w:fldCharType="end"/>
      </w:r>
      <w:r w:rsidR="00616371">
        <w:rPr>
          <w:szCs w:val="28"/>
        </w:rPr>
        <w:t xml:space="preserve">, С. 42-44; </w:t>
      </w:r>
      <w:r w:rsidR="00616371">
        <w:rPr>
          <w:szCs w:val="28"/>
        </w:rPr>
        <w:fldChar w:fldCharType="begin"/>
      </w:r>
      <w:r w:rsidR="00616371">
        <w:rPr>
          <w:szCs w:val="28"/>
        </w:rPr>
        <w:instrText xml:space="preserve"> REF _Ref428549666 \r \h </w:instrText>
      </w:r>
      <w:r w:rsidR="00616371">
        <w:rPr>
          <w:szCs w:val="28"/>
        </w:rPr>
      </w:r>
      <w:r w:rsidR="00616371">
        <w:rPr>
          <w:szCs w:val="28"/>
        </w:rPr>
        <w:fldChar w:fldCharType="separate"/>
      </w:r>
      <w:r w:rsidR="005E0A3F">
        <w:rPr>
          <w:szCs w:val="28"/>
        </w:rPr>
        <w:t>75</w:t>
      </w:r>
      <w:r w:rsidR="00616371">
        <w:rPr>
          <w:szCs w:val="28"/>
        </w:rPr>
        <w:fldChar w:fldCharType="end"/>
      </w:r>
      <w:r w:rsidR="00616371">
        <w:rPr>
          <w:szCs w:val="28"/>
        </w:rPr>
        <w:t xml:space="preserve">, С. 2-6; </w:t>
      </w:r>
      <w:r w:rsidR="00616371">
        <w:rPr>
          <w:szCs w:val="28"/>
        </w:rPr>
        <w:fldChar w:fldCharType="begin"/>
      </w:r>
      <w:r w:rsidR="00616371">
        <w:rPr>
          <w:szCs w:val="28"/>
        </w:rPr>
        <w:instrText xml:space="preserve"> REF _Ref428549700 \r \h </w:instrText>
      </w:r>
      <w:r w:rsidR="00616371">
        <w:rPr>
          <w:szCs w:val="28"/>
        </w:rPr>
      </w:r>
      <w:r w:rsidR="00616371">
        <w:rPr>
          <w:szCs w:val="28"/>
        </w:rPr>
        <w:fldChar w:fldCharType="separate"/>
      </w:r>
      <w:r w:rsidR="005E0A3F">
        <w:rPr>
          <w:szCs w:val="28"/>
        </w:rPr>
        <w:t>154</w:t>
      </w:r>
      <w:r w:rsidR="00616371">
        <w:rPr>
          <w:szCs w:val="28"/>
        </w:rPr>
        <w:fldChar w:fldCharType="end"/>
      </w:r>
      <w:r w:rsidR="00616371">
        <w:rPr>
          <w:szCs w:val="28"/>
        </w:rPr>
        <w:t xml:space="preserve">, С. 28-32; </w:t>
      </w:r>
      <w:r w:rsidR="00616371">
        <w:rPr>
          <w:szCs w:val="28"/>
        </w:rPr>
        <w:fldChar w:fldCharType="begin"/>
      </w:r>
      <w:r w:rsidR="00616371">
        <w:rPr>
          <w:szCs w:val="28"/>
        </w:rPr>
        <w:instrText xml:space="preserve"> REF _Ref428549749 \r \h </w:instrText>
      </w:r>
      <w:r w:rsidR="00616371">
        <w:rPr>
          <w:szCs w:val="28"/>
        </w:rPr>
      </w:r>
      <w:r w:rsidR="00616371">
        <w:rPr>
          <w:szCs w:val="28"/>
        </w:rPr>
        <w:fldChar w:fldCharType="separate"/>
      </w:r>
      <w:r w:rsidR="005E0A3F">
        <w:rPr>
          <w:szCs w:val="28"/>
        </w:rPr>
        <w:t>322</w:t>
      </w:r>
      <w:r w:rsidR="00616371">
        <w:rPr>
          <w:szCs w:val="28"/>
        </w:rPr>
        <w:fldChar w:fldCharType="end"/>
      </w:r>
      <w:r w:rsidR="00616371">
        <w:rPr>
          <w:szCs w:val="28"/>
        </w:rPr>
        <w:t xml:space="preserve">, С. 1-58; </w:t>
      </w:r>
      <w:r w:rsidR="00616371">
        <w:rPr>
          <w:szCs w:val="28"/>
        </w:rPr>
        <w:fldChar w:fldCharType="begin"/>
      </w:r>
      <w:r w:rsidR="00616371">
        <w:rPr>
          <w:szCs w:val="28"/>
        </w:rPr>
        <w:instrText xml:space="preserve"> REF _Ref428549780 \r \h </w:instrText>
      </w:r>
      <w:r w:rsidR="00616371">
        <w:rPr>
          <w:szCs w:val="28"/>
        </w:rPr>
      </w:r>
      <w:r w:rsidR="00616371">
        <w:rPr>
          <w:szCs w:val="28"/>
        </w:rPr>
        <w:fldChar w:fldCharType="separate"/>
      </w:r>
      <w:r w:rsidR="005E0A3F">
        <w:rPr>
          <w:szCs w:val="28"/>
        </w:rPr>
        <w:t>301</w:t>
      </w:r>
      <w:r w:rsidR="00616371">
        <w:rPr>
          <w:szCs w:val="28"/>
        </w:rPr>
        <w:fldChar w:fldCharType="end"/>
      </w:r>
      <w:r w:rsidR="00616371">
        <w:rPr>
          <w:szCs w:val="28"/>
        </w:rPr>
        <w:t xml:space="preserve">, С. 118-121; </w:t>
      </w:r>
      <w:r w:rsidR="00616371">
        <w:rPr>
          <w:szCs w:val="28"/>
        </w:rPr>
        <w:fldChar w:fldCharType="begin"/>
      </w:r>
      <w:r w:rsidR="00616371">
        <w:rPr>
          <w:szCs w:val="28"/>
        </w:rPr>
        <w:instrText xml:space="preserve"> REF _Ref428549812 \r \h </w:instrText>
      </w:r>
      <w:r w:rsidR="00616371">
        <w:rPr>
          <w:szCs w:val="28"/>
        </w:rPr>
      </w:r>
      <w:r w:rsidR="00616371">
        <w:rPr>
          <w:szCs w:val="28"/>
        </w:rPr>
        <w:fldChar w:fldCharType="separate"/>
      </w:r>
      <w:r w:rsidR="005E0A3F">
        <w:rPr>
          <w:szCs w:val="28"/>
        </w:rPr>
        <w:t>69</w:t>
      </w:r>
      <w:r w:rsidR="00616371">
        <w:rPr>
          <w:szCs w:val="28"/>
        </w:rPr>
        <w:fldChar w:fldCharType="end"/>
      </w:r>
      <w:r w:rsidR="00616371">
        <w:rPr>
          <w:szCs w:val="28"/>
        </w:rPr>
        <w:t xml:space="preserve">, С. 7-11; </w:t>
      </w:r>
      <w:r w:rsidR="00616371">
        <w:rPr>
          <w:szCs w:val="28"/>
        </w:rPr>
        <w:fldChar w:fldCharType="begin"/>
      </w:r>
      <w:r w:rsidR="00616371">
        <w:rPr>
          <w:szCs w:val="28"/>
        </w:rPr>
        <w:instrText xml:space="preserve"> REF _Ref428549845 \r \h </w:instrText>
      </w:r>
      <w:r w:rsidR="00616371">
        <w:rPr>
          <w:szCs w:val="28"/>
        </w:rPr>
      </w:r>
      <w:r w:rsidR="00616371">
        <w:rPr>
          <w:szCs w:val="28"/>
        </w:rPr>
        <w:fldChar w:fldCharType="separate"/>
      </w:r>
      <w:r w:rsidR="005E0A3F">
        <w:rPr>
          <w:szCs w:val="28"/>
        </w:rPr>
        <w:t>371</w:t>
      </w:r>
      <w:r w:rsidR="00616371">
        <w:rPr>
          <w:szCs w:val="28"/>
        </w:rPr>
        <w:fldChar w:fldCharType="end"/>
      </w:r>
      <w:r w:rsidR="00616371">
        <w:rPr>
          <w:szCs w:val="28"/>
        </w:rPr>
        <w:t xml:space="preserve">, С. 52-66; </w:t>
      </w:r>
      <w:r w:rsidR="00616371">
        <w:rPr>
          <w:szCs w:val="28"/>
        </w:rPr>
        <w:fldChar w:fldCharType="begin"/>
      </w:r>
      <w:r w:rsidR="00616371">
        <w:rPr>
          <w:szCs w:val="28"/>
        </w:rPr>
        <w:instrText xml:space="preserve"> REF _Ref428549883 \r \h </w:instrText>
      </w:r>
      <w:r w:rsidR="00616371">
        <w:rPr>
          <w:szCs w:val="28"/>
        </w:rPr>
      </w:r>
      <w:r w:rsidR="00616371">
        <w:rPr>
          <w:szCs w:val="28"/>
        </w:rPr>
        <w:fldChar w:fldCharType="separate"/>
      </w:r>
      <w:r w:rsidR="005E0A3F">
        <w:rPr>
          <w:szCs w:val="28"/>
        </w:rPr>
        <w:t>323</w:t>
      </w:r>
      <w:r w:rsidR="00616371">
        <w:rPr>
          <w:szCs w:val="28"/>
        </w:rPr>
        <w:fldChar w:fldCharType="end"/>
      </w:r>
      <w:r w:rsidR="00616371">
        <w:rPr>
          <w:szCs w:val="28"/>
        </w:rPr>
        <w:t xml:space="preserve">, С. 1179-1197; </w:t>
      </w:r>
      <w:r w:rsidR="00616371">
        <w:rPr>
          <w:szCs w:val="28"/>
        </w:rPr>
        <w:fldChar w:fldCharType="begin"/>
      </w:r>
      <w:r w:rsidR="00616371">
        <w:rPr>
          <w:szCs w:val="28"/>
        </w:rPr>
        <w:instrText xml:space="preserve"> REF _Ref428549943 \r \h </w:instrText>
      </w:r>
      <w:r w:rsidR="00616371">
        <w:rPr>
          <w:szCs w:val="28"/>
        </w:rPr>
      </w:r>
      <w:r w:rsidR="00616371">
        <w:rPr>
          <w:szCs w:val="28"/>
        </w:rPr>
        <w:fldChar w:fldCharType="separate"/>
      </w:r>
      <w:r w:rsidR="005E0A3F">
        <w:rPr>
          <w:szCs w:val="28"/>
        </w:rPr>
        <w:t>259</w:t>
      </w:r>
      <w:r w:rsidR="00616371">
        <w:rPr>
          <w:szCs w:val="28"/>
        </w:rPr>
        <w:fldChar w:fldCharType="end"/>
      </w:r>
      <w:r w:rsidR="00616371">
        <w:rPr>
          <w:szCs w:val="28"/>
        </w:rPr>
        <w:t>, С. </w:t>
      </w:r>
      <w:r w:rsidR="00505073">
        <w:rPr>
          <w:szCs w:val="28"/>
        </w:rPr>
        <w:t xml:space="preserve">3-105; </w:t>
      </w:r>
      <w:r w:rsidR="00505073">
        <w:rPr>
          <w:szCs w:val="28"/>
        </w:rPr>
        <w:fldChar w:fldCharType="begin"/>
      </w:r>
      <w:r w:rsidR="00505073">
        <w:rPr>
          <w:szCs w:val="28"/>
        </w:rPr>
        <w:instrText xml:space="preserve"> REF _Ref428550121 \r \h </w:instrText>
      </w:r>
      <w:r w:rsidR="00505073">
        <w:rPr>
          <w:szCs w:val="28"/>
        </w:rPr>
      </w:r>
      <w:r w:rsidR="00505073">
        <w:rPr>
          <w:szCs w:val="28"/>
        </w:rPr>
        <w:fldChar w:fldCharType="separate"/>
      </w:r>
      <w:r w:rsidR="005E0A3F">
        <w:rPr>
          <w:szCs w:val="28"/>
        </w:rPr>
        <w:t>39</w:t>
      </w:r>
      <w:r w:rsidR="00505073">
        <w:rPr>
          <w:szCs w:val="28"/>
        </w:rPr>
        <w:fldChar w:fldCharType="end"/>
      </w:r>
      <w:r w:rsidR="00505073">
        <w:rPr>
          <w:szCs w:val="28"/>
        </w:rPr>
        <w:t xml:space="preserve">, С. 7-9; </w:t>
      </w:r>
      <w:r w:rsidR="00505073">
        <w:rPr>
          <w:szCs w:val="28"/>
        </w:rPr>
        <w:fldChar w:fldCharType="begin"/>
      </w:r>
      <w:r w:rsidR="00505073">
        <w:rPr>
          <w:szCs w:val="28"/>
        </w:rPr>
        <w:instrText xml:space="preserve"> REF _Ref428550161 \r \h </w:instrText>
      </w:r>
      <w:r w:rsidR="00505073">
        <w:rPr>
          <w:szCs w:val="28"/>
        </w:rPr>
      </w:r>
      <w:r w:rsidR="00505073">
        <w:rPr>
          <w:szCs w:val="28"/>
        </w:rPr>
        <w:fldChar w:fldCharType="separate"/>
      </w:r>
      <w:r w:rsidR="005E0A3F">
        <w:rPr>
          <w:szCs w:val="28"/>
        </w:rPr>
        <w:t>309</w:t>
      </w:r>
      <w:r w:rsidR="00505073">
        <w:rPr>
          <w:szCs w:val="28"/>
        </w:rPr>
        <w:fldChar w:fldCharType="end"/>
      </w:r>
      <w:r w:rsidR="00505073">
        <w:rPr>
          <w:szCs w:val="28"/>
        </w:rPr>
        <w:t xml:space="preserve">, С. 305-316; </w:t>
      </w:r>
      <w:r w:rsidR="00505073">
        <w:rPr>
          <w:szCs w:val="28"/>
        </w:rPr>
        <w:fldChar w:fldCharType="begin"/>
      </w:r>
      <w:r w:rsidR="00505073">
        <w:rPr>
          <w:szCs w:val="28"/>
        </w:rPr>
        <w:instrText xml:space="preserve"> REF _Ref428550197 \r \h </w:instrText>
      </w:r>
      <w:r w:rsidR="00505073">
        <w:rPr>
          <w:szCs w:val="28"/>
        </w:rPr>
      </w:r>
      <w:r w:rsidR="00505073">
        <w:rPr>
          <w:szCs w:val="28"/>
        </w:rPr>
        <w:fldChar w:fldCharType="separate"/>
      </w:r>
      <w:r w:rsidR="005E0A3F">
        <w:rPr>
          <w:szCs w:val="28"/>
        </w:rPr>
        <w:t>141</w:t>
      </w:r>
      <w:r w:rsidR="00505073">
        <w:rPr>
          <w:szCs w:val="28"/>
        </w:rPr>
        <w:fldChar w:fldCharType="end"/>
      </w:r>
      <w:r w:rsidR="00505073">
        <w:rPr>
          <w:szCs w:val="28"/>
        </w:rPr>
        <w:t xml:space="preserve">, С. 138-152; </w:t>
      </w:r>
      <w:r w:rsidR="00505073">
        <w:rPr>
          <w:szCs w:val="28"/>
        </w:rPr>
        <w:fldChar w:fldCharType="begin"/>
      </w:r>
      <w:r w:rsidR="00505073">
        <w:rPr>
          <w:szCs w:val="28"/>
        </w:rPr>
        <w:instrText xml:space="preserve"> REF _Ref428550230 \r \h </w:instrText>
      </w:r>
      <w:r w:rsidR="00505073">
        <w:rPr>
          <w:szCs w:val="28"/>
        </w:rPr>
      </w:r>
      <w:r w:rsidR="00505073">
        <w:rPr>
          <w:szCs w:val="28"/>
        </w:rPr>
        <w:fldChar w:fldCharType="separate"/>
      </w:r>
      <w:r w:rsidR="005E0A3F">
        <w:rPr>
          <w:szCs w:val="28"/>
        </w:rPr>
        <w:t>387</w:t>
      </w:r>
      <w:r w:rsidR="00505073">
        <w:rPr>
          <w:szCs w:val="28"/>
        </w:rPr>
        <w:fldChar w:fldCharType="end"/>
      </w:r>
      <w:r w:rsidR="00505073">
        <w:rPr>
          <w:szCs w:val="28"/>
        </w:rPr>
        <w:t xml:space="preserve">, С. 17-34; </w:t>
      </w:r>
      <w:r w:rsidR="00505073">
        <w:rPr>
          <w:szCs w:val="28"/>
        </w:rPr>
        <w:fldChar w:fldCharType="begin"/>
      </w:r>
      <w:r w:rsidR="00505073">
        <w:rPr>
          <w:szCs w:val="28"/>
        </w:rPr>
        <w:instrText xml:space="preserve"> REF _Ref428550260 \r \h </w:instrText>
      </w:r>
      <w:r w:rsidR="00505073">
        <w:rPr>
          <w:szCs w:val="28"/>
        </w:rPr>
      </w:r>
      <w:r w:rsidR="00505073">
        <w:rPr>
          <w:szCs w:val="28"/>
        </w:rPr>
        <w:fldChar w:fldCharType="separate"/>
      </w:r>
      <w:r w:rsidR="005E0A3F">
        <w:rPr>
          <w:szCs w:val="28"/>
        </w:rPr>
        <w:t>202</w:t>
      </w:r>
      <w:r w:rsidR="00505073">
        <w:rPr>
          <w:szCs w:val="28"/>
        </w:rPr>
        <w:fldChar w:fldCharType="end"/>
      </w:r>
      <w:r w:rsidR="00505073">
        <w:rPr>
          <w:szCs w:val="28"/>
        </w:rPr>
        <w:t xml:space="preserve">, С. 17-18; </w:t>
      </w:r>
      <w:r w:rsidR="00505073">
        <w:rPr>
          <w:szCs w:val="28"/>
        </w:rPr>
        <w:fldChar w:fldCharType="begin"/>
      </w:r>
      <w:r w:rsidR="00505073">
        <w:rPr>
          <w:szCs w:val="28"/>
        </w:rPr>
        <w:instrText xml:space="preserve"> REF _Ref428550331 \r \h </w:instrText>
      </w:r>
      <w:r w:rsidR="00505073">
        <w:rPr>
          <w:szCs w:val="28"/>
        </w:rPr>
      </w:r>
      <w:r w:rsidR="00505073">
        <w:rPr>
          <w:szCs w:val="28"/>
        </w:rPr>
        <w:fldChar w:fldCharType="separate"/>
      </w:r>
      <w:r w:rsidR="005E0A3F">
        <w:rPr>
          <w:szCs w:val="28"/>
        </w:rPr>
        <w:t>77</w:t>
      </w:r>
      <w:r w:rsidR="00505073">
        <w:rPr>
          <w:szCs w:val="28"/>
        </w:rPr>
        <w:fldChar w:fldCharType="end"/>
      </w:r>
      <w:r w:rsidR="00505073">
        <w:rPr>
          <w:szCs w:val="28"/>
        </w:rPr>
        <w:t>, С. 53</w:t>
      </w:r>
      <w:r w:rsidR="00F42815">
        <w:rPr>
          <w:szCs w:val="28"/>
        </w:rPr>
        <w:t xml:space="preserve">; </w:t>
      </w:r>
      <w:r w:rsidR="00F42815">
        <w:rPr>
          <w:szCs w:val="28"/>
        </w:rPr>
        <w:fldChar w:fldCharType="begin"/>
      </w:r>
      <w:r w:rsidR="00F42815">
        <w:rPr>
          <w:szCs w:val="28"/>
        </w:rPr>
        <w:instrText xml:space="preserve"> REF _Ref428550376 \r \h </w:instrText>
      </w:r>
      <w:r w:rsidR="00F42815">
        <w:rPr>
          <w:szCs w:val="28"/>
        </w:rPr>
      </w:r>
      <w:r w:rsidR="00F42815">
        <w:rPr>
          <w:szCs w:val="28"/>
        </w:rPr>
        <w:fldChar w:fldCharType="separate"/>
      </w:r>
      <w:r w:rsidR="005E0A3F">
        <w:rPr>
          <w:szCs w:val="28"/>
        </w:rPr>
        <w:t>339</w:t>
      </w:r>
      <w:r w:rsidR="00F42815">
        <w:rPr>
          <w:szCs w:val="28"/>
        </w:rPr>
        <w:fldChar w:fldCharType="end"/>
      </w:r>
      <w:r w:rsidR="00F42815">
        <w:rPr>
          <w:szCs w:val="28"/>
        </w:rPr>
        <w:t xml:space="preserve">, С. 269; </w:t>
      </w:r>
      <w:r w:rsidR="00F42815">
        <w:rPr>
          <w:szCs w:val="28"/>
        </w:rPr>
        <w:fldChar w:fldCharType="begin"/>
      </w:r>
      <w:r w:rsidR="00F42815">
        <w:rPr>
          <w:szCs w:val="28"/>
        </w:rPr>
        <w:instrText xml:space="preserve"> REF _Ref428467555 \r \h </w:instrText>
      </w:r>
      <w:r w:rsidR="00F42815">
        <w:rPr>
          <w:szCs w:val="28"/>
        </w:rPr>
      </w:r>
      <w:r w:rsidR="00F42815">
        <w:rPr>
          <w:szCs w:val="28"/>
        </w:rPr>
        <w:fldChar w:fldCharType="separate"/>
      </w:r>
      <w:r w:rsidR="005E0A3F">
        <w:rPr>
          <w:szCs w:val="28"/>
        </w:rPr>
        <w:t>186</w:t>
      </w:r>
      <w:r w:rsidR="00F42815">
        <w:rPr>
          <w:szCs w:val="28"/>
        </w:rPr>
        <w:fldChar w:fldCharType="end"/>
      </w:r>
      <w:r w:rsidR="00F42815">
        <w:rPr>
          <w:szCs w:val="28"/>
        </w:rPr>
        <w:t xml:space="preserve">, С. 820; </w:t>
      </w:r>
      <w:r w:rsidR="00F42815">
        <w:rPr>
          <w:szCs w:val="28"/>
        </w:rPr>
        <w:fldChar w:fldCharType="begin"/>
      </w:r>
      <w:r w:rsidR="00F42815">
        <w:rPr>
          <w:szCs w:val="28"/>
        </w:rPr>
        <w:instrText xml:space="preserve"> REF _Ref428550230 \r \h </w:instrText>
      </w:r>
      <w:r w:rsidR="00F42815">
        <w:rPr>
          <w:szCs w:val="28"/>
        </w:rPr>
      </w:r>
      <w:r w:rsidR="00F42815">
        <w:rPr>
          <w:szCs w:val="28"/>
        </w:rPr>
        <w:fldChar w:fldCharType="separate"/>
      </w:r>
      <w:r w:rsidR="005E0A3F">
        <w:rPr>
          <w:szCs w:val="28"/>
        </w:rPr>
        <w:t>387</w:t>
      </w:r>
      <w:r w:rsidR="00F42815">
        <w:rPr>
          <w:szCs w:val="28"/>
        </w:rPr>
        <w:fldChar w:fldCharType="end"/>
      </w:r>
      <w:r w:rsidR="00F42815">
        <w:rPr>
          <w:szCs w:val="28"/>
        </w:rPr>
        <w:t xml:space="preserve">, С. 10, 22, 60; </w:t>
      </w:r>
      <w:r w:rsidR="00F42815">
        <w:rPr>
          <w:szCs w:val="28"/>
        </w:rPr>
        <w:fldChar w:fldCharType="begin"/>
      </w:r>
      <w:r w:rsidR="00F42815">
        <w:rPr>
          <w:szCs w:val="28"/>
        </w:rPr>
        <w:instrText xml:space="preserve"> REF _Ref428550501 \r \h </w:instrText>
      </w:r>
      <w:r w:rsidR="00F42815">
        <w:rPr>
          <w:szCs w:val="28"/>
        </w:rPr>
      </w:r>
      <w:r w:rsidR="00F42815">
        <w:rPr>
          <w:szCs w:val="28"/>
        </w:rPr>
        <w:fldChar w:fldCharType="separate"/>
      </w:r>
      <w:r w:rsidR="005E0A3F">
        <w:rPr>
          <w:szCs w:val="28"/>
        </w:rPr>
        <w:t>390</w:t>
      </w:r>
      <w:r w:rsidR="00F42815">
        <w:rPr>
          <w:szCs w:val="28"/>
        </w:rPr>
        <w:fldChar w:fldCharType="end"/>
      </w:r>
      <w:r w:rsidR="00F42815">
        <w:rPr>
          <w:szCs w:val="28"/>
        </w:rPr>
        <w:t xml:space="preserve">, С. 235; </w:t>
      </w:r>
      <w:r w:rsidR="00F42815">
        <w:rPr>
          <w:szCs w:val="28"/>
        </w:rPr>
        <w:fldChar w:fldCharType="begin"/>
      </w:r>
      <w:r w:rsidR="00F42815">
        <w:rPr>
          <w:szCs w:val="28"/>
        </w:rPr>
        <w:instrText xml:space="preserve"> REF _Ref427936880 \r \h </w:instrText>
      </w:r>
      <w:r w:rsidR="00F42815">
        <w:rPr>
          <w:szCs w:val="28"/>
        </w:rPr>
      </w:r>
      <w:r w:rsidR="00F42815">
        <w:rPr>
          <w:szCs w:val="28"/>
        </w:rPr>
        <w:fldChar w:fldCharType="separate"/>
      </w:r>
      <w:r w:rsidR="005E0A3F">
        <w:rPr>
          <w:szCs w:val="28"/>
        </w:rPr>
        <w:t>165</w:t>
      </w:r>
      <w:r w:rsidR="00F42815">
        <w:rPr>
          <w:szCs w:val="28"/>
        </w:rPr>
        <w:fldChar w:fldCharType="end"/>
      </w:r>
      <w:r w:rsidR="00F42815">
        <w:rPr>
          <w:szCs w:val="28"/>
        </w:rPr>
        <w:t xml:space="preserve">, С. 17-23; </w:t>
      </w:r>
      <w:r w:rsidR="00F42815">
        <w:rPr>
          <w:szCs w:val="28"/>
        </w:rPr>
        <w:fldChar w:fldCharType="begin"/>
      </w:r>
      <w:r w:rsidR="00F42815">
        <w:rPr>
          <w:szCs w:val="28"/>
        </w:rPr>
        <w:instrText xml:space="preserve"> REF _Ref428550558 \r \h </w:instrText>
      </w:r>
      <w:r w:rsidR="00F42815">
        <w:rPr>
          <w:szCs w:val="28"/>
        </w:rPr>
      </w:r>
      <w:r w:rsidR="00F42815">
        <w:rPr>
          <w:szCs w:val="28"/>
        </w:rPr>
        <w:fldChar w:fldCharType="separate"/>
      </w:r>
      <w:r w:rsidR="005E0A3F">
        <w:rPr>
          <w:szCs w:val="28"/>
        </w:rPr>
        <w:t>262</w:t>
      </w:r>
      <w:r w:rsidR="00F42815">
        <w:rPr>
          <w:szCs w:val="28"/>
        </w:rPr>
        <w:fldChar w:fldCharType="end"/>
      </w:r>
      <w:r w:rsidR="00F42815">
        <w:rPr>
          <w:szCs w:val="28"/>
        </w:rPr>
        <w:t>, С. 26</w:t>
      </w:r>
      <w:r w:rsidR="00616371" w:rsidRPr="00616371">
        <w:rPr>
          <w:szCs w:val="28"/>
        </w:rPr>
        <w:t>]</w:t>
      </w:r>
      <w:r w:rsidRPr="009A3423">
        <w:rPr>
          <w:szCs w:val="28"/>
          <w:lang w:val="uk-UA"/>
        </w:rPr>
        <w:t xml:space="preserve"> та дозволяє ефективно вибудовувати систему покарань як частину заходів кримінально-правового впливу. При цьому законодавець продовжує наполягати на декількох цілях покарання. Так, відповідно до ч. 2 та 3 статті 50 КК покарання має на меті не тільки кару, а й виправлення засуджених, а також запобігання вчиненню нових злочинів як засудженими, так і іншими особами. При цьому покарання не має на меті завдати фізичних страждань або принизити людську гідність.</w:t>
      </w:r>
    </w:p>
    <w:p w:rsidR="00D24E99" w:rsidRPr="009A3423" w:rsidRDefault="003C4BC0" w:rsidP="00D24E99">
      <w:pPr>
        <w:spacing w:line="360" w:lineRule="auto"/>
        <w:ind w:firstLine="720"/>
        <w:jc w:val="both"/>
        <w:rPr>
          <w:szCs w:val="28"/>
          <w:lang w:val="uk-UA"/>
        </w:rPr>
      </w:pPr>
      <w:r>
        <w:rPr>
          <w:szCs w:val="28"/>
          <w:lang w:val="uk-UA"/>
        </w:rPr>
        <w:t>В.В. </w:t>
      </w:r>
      <w:r w:rsidR="00D24E99" w:rsidRPr="009A3423">
        <w:rPr>
          <w:szCs w:val="28"/>
          <w:lang w:val="uk-UA"/>
        </w:rPr>
        <w:t xml:space="preserve">Мина вважає, що у європейській гуманістичній філософії поняття </w:t>
      </w:r>
      <w:r w:rsidR="008D0B4B">
        <w:rPr>
          <w:szCs w:val="28"/>
          <w:lang w:val="uk-UA"/>
        </w:rPr>
        <w:t>«</w:t>
      </w:r>
      <w:r w:rsidR="00D24E99" w:rsidRPr="009A3423">
        <w:rPr>
          <w:szCs w:val="28"/>
          <w:lang w:val="uk-UA"/>
        </w:rPr>
        <w:t>виправлення засудженого</w:t>
      </w:r>
      <w:r w:rsidR="008D0B4B">
        <w:rPr>
          <w:szCs w:val="28"/>
          <w:lang w:val="uk-UA"/>
        </w:rPr>
        <w:t>»</w:t>
      </w:r>
      <w:r w:rsidR="00D24E99" w:rsidRPr="009A3423">
        <w:rPr>
          <w:szCs w:val="28"/>
          <w:lang w:val="uk-UA"/>
        </w:rPr>
        <w:t xml:space="preserve"> трактувалося як таке, що, відповідаючи принципам гуманізму, повинне бути складовою мети покарання. Водночас, зазначає автор, історико-правовий та філософсько-правовий досвід засвідчують, що виправлення засуджених характеризується гуманістичним змістом лише у тому випадку, якщо в об'єктиваційній сфері покарання не завдає фізичних страждань, не принижує людську гідність та не становить насилля над внутрішнім світом людини</w:t>
      </w:r>
      <w:r w:rsidR="00931B0D">
        <w:rPr>
          <w:szCs w:val="28"/>
          <w:lang w:val="uk-UA"/>
        </w:rPr>
        <w:t xml:space="preserve"> </w:t>
      </w:r>
      <w:r w:rsidR="00931B0D" w:rsidRPr="00931B0D">
        <w:rPr>
          <w:szCs w:val="28"/>
          <w:lang w:val="uk-UA"/>
        </w:rPr>
        <w:t>[</w:t>
      </w:r>
      <w:r w:rsidR="00931B0D">
        <w:rPr>
          <w:szCs w:val="28"/>
          <w:lang w:val="uk-UA"/>
        </w:rPr>
        <w:fldChar w:fldCharType="begin"/>
      </w:r>
      <w:r w:rsidR="00931B0D">
        <w:rPr>
          <w:szCs w:val="28"/>
          <w:lang w:val="uk-UA"/>
        </w:rPr>
        <w:instrText xml:space="preserve"> REF _Ref428551171 \r \h </w:instrText>
      </w:r>
      <w:r w:rsidR="00931B0D">
        <w:rPr>
          <w:szCs w:val="28"/>
          <w:lang w:val="uk-UA"/>
        </w:rPr>
      </w:r>
      <w:r w:rsidR="00931B0D">
        <w:rPr>
          <w:szCs w:val="28"/>
          <w:lang w:val="uk-UA"/>
        </w:rPr>
        <w:fldChar w:fldCharType="separate"/>
      </w:r>
      <w:r w:rsidR="005E0A3F">
        <w:rPr>
          <w:szCs w:val="28"/>
          <w:lang w:val="uk-UA"/>
        </w:rPr>
        <w:t>224</w:t>
      </w:r>
      <w:r w:rsidR="00931B0D">
        <w:rPr>
          <w:szCs w:val="28"/>
          <w:lang w:val="uk-UA"/>
        </w:rPr>
        <w:fldChar w:fldCharType="end"/>
      </w:r>
      <w:r w:rsidR="00931B0D">
        <w:rPr>
          <w:szCs w:val="28"/>
          <w:lang w:val="uk-UA"/>
        </w:rPr>
        <w:t>, С. 324</w:t>
      </w:r>
      <w:r w:rsidR="00931B0D" w:rsidRPr="00931B0D">
        <w:rPr>
          <w:szCs w:val="28"/>
          <w:lang w:val="uk-UA"/>
        </w:rPr>
        <w:t>]</w:t>
      </w:r>
      <w:r w:rsidR="00D24E99"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pacing w:val="-3"/>
          <w:szCs w:val="28"/>
          <w:lang w:val="uk-UA"/>
        </w:rPr>
        <w:lastRenderedPageBreak/>
        <w:t>Сучас</w:t>
      </w:r>
      <w:r w:rsidR="00931B0D">
        <w:rPr>
          <w:spacing w:val="-3"/>
          <w:szCs w:val="28"/>
          <w:lang w:val="uk-UA"/>
        </w:rPr>
        <w:t>ною метою покарання в США є: 1) </w:t>
      </w:r>
      <w:r w:rsidR="00931B0D">
        <w:rPr>
          <w:iCs/>
          <w:spacing w:val="-3"/>
          <w:szCs w:val="28"/>
          <w:lang w:val="uk-UA"/>
        </w:rPr>
        <w:t>кара (</w:t>
      </w:r>
      <w:r w:rsidR="008D0B4B">
        <w:rPr>
          <w:iCs/>
          <w:spacing w:val="-3"/>
          <w:szCs w:val="28"/>
          <w:lang w:val="uk-UA"/>
        </w:rPr>
        <w:t>«</w:t>
      </w:r>
      <w:r w:rsidRPr="009A3423">
        <w:rPr>
          <w:iCs/>
          <w:spacing w:val="-3"/>
          <w:szCs w:val="28"/>
          <w:lang w:val="uk-UA"/>
        </w:rPr>
        <w:t>punishment</w:t>
      </w:r>
      <w:r w:rsidR="008D0B4B">
        <w:rPr>
          <w:iCs/>
          <w:spacing w:val="-3"/>
          <w:szCs w:val="28"/>
          <w:lang w:val="uk-UA"/>
        </w:rPr>
        <w:t>»</w:t>
      </w:r>
      <w:r w:rsidRPr="009A3423">
        <w:rPr>
          <w:iCs/>
          <w:spacing w:val="-3"/>
          <w:szCs w:val="28"/>
          <w:lang w:val="uk-UA"/>
        </w:rPr>
        <w:t>); 2)</w:t>
      </w:r>
      <w:r w:rsidR="00931B0D">
        <w:rPr>
          <w:iCs/>
          <w:spacing w:val="-3"/>
          <w:szCs w:val="28"/>
          <w:lang w:val="uk-UA"/>
        </w:rPr>
        <w:t> </w:t>
      </w:r>
      <w:r w:rsidRPr="009A3423">
        <w:rPr>
          <w:iCs/>
          <w:spacing w:val="-3"/>
          <w:szCs w:val="28"/>
          <w:lang w:val="uk-UA"/>
        </w:rPr>
        <w:t>стримування кримінальної поведінки чи превенція (</w:t>
      </w:r>
      <w:r w:rsidR="008D0B4B">
        <w:rPr>
          <w:spacing w:val="-3"/>
          <w:szCs w:val="28"/>
          <w:lang w:val="uk-UA"/>
        </w:rPr>
        <w:t>«</w:t>
      </w:r>
      <w:r w:rsidRPr="009A3423">
        <w:rPr>
          <w:spacing w:val="-3"/>
          <w:szCs w:val="28"/>
          <w:lang w:val="uk-UA"/>
        </w:rPr>
        <w:t>deterrence</w:t>
      </w:r>
      <w:r w:rsidR="008D0B4B">
        <w:rPr>
          <w:spacing w:val="-3"/>
          <w:szCs w:val="28"/>
          <w:lang w:val="uk-UA"/>
        </w:rPr>
        <w:t>»</w:t>
      </w:r>
      <w:r w:rsidR="00931B0D">
        <w:rPr>
          <w:iCs/>
          <w:spacing w:val="-3"/>
          <w:szCs w:val="28"/>
          <w:lang w:val="uk-UA"/>
        </w:rPr>
        <w:t>); 3) </w:t>
      </w:r>
      <w:r w:rsidRPr="009A3423">
        <w:rPr>
          <w:iCs/>
          <w:spacing w:val="-3"/>
          <w:szCs w:val="28"/>
          <w:lang w:val="uk-UA"/>
        </w:rPr>
        <w:t>позбавлен</w:t>
      </w:r>
      <w:r w:rsidR="00931B0D">
        <w:rPr>
          <w:iCs/>
          <w:spacing w:val="-3"/>
          <w:szCs w:val="28"/>
          <w:lang w:val="uk-UA"/>
        </w:rPr>
        <w:t>ня можливості вчиняти злочини (</w:t>
      </w:r>
      <w:r w:rsidR="008D0B4B">
        <w:rPr>
          <w:iCs/>
          <w:spacing w:val="-3"/>
          <w:szCs w:val="28"/>
          <w:lang w:val="uk-UA"/>
        </w:rPr>
        <w:t>«</w:t>
      </w:r>
      <w:r w:rsidRPr="009A3423">
        <w:rPr>
          <w:spacing w:val="-3"/>
          <w:szCs w:val="28"/>
          <w:lang w:val="uk-UA"/>
        </w:rPr>
        <w:t>incapacitation</w:t>
      </w:r>
      <w:r w:rsidR="008D0B4B">
        <w:rPr>
          <w:spacing w:val="-3"/>
          <w:szCs w:val="28"/>
          <w:lang w:val="uk-UA"/>
        </w:rPr>
        <w:t>»</w:t>
      </w:r>
      <w:r w:rsidR="00931B0D">
        <w:rPr>
          <w:spacing w:val="-3"/>
          <w:szCs w:val="28"/>
          <w:lang w:val="uk-UA"/>
        </w:rPr>
        <w:t>); 4) </w:t>
      </w:r>
      <w:r w:rsidR="00931B0D">
        <w:rPr>
          <w:iCs/>
          <w:spacing w:val="-3"/>
          <w:szCs w:val="28"/>
          <w:lang w:val="uk-UA"/>
        </w:rPr>
        <w:t>реабілітація (</w:t>
      </w:r>
      <w:r w:rsidR="008D0B4B">
        <w:rPr>
          <w:iCs/>
          <w:spacing w:val="-3"/>
          <w:szCs w:val="28"/>
          <w:lang w:val="uk-UA"/>
        </w:rPr>
        <w:t>«</w:t>
      </w:r>
      <w:r w:rsidRPr="009A3423">
        <w:rPr>
          <w:spacing w:val="-3"/>
          <w:szCs w:val="28"/>
          <w:lang w:val="uk-UA"/>
        </w:rPr>
        <w:t>rehabilitation</w:t>
      </w:r>
      <w:r w:rsidR="008D0B4B">
        <w:rPr>
          <w:spacing w:val="-3"/>
          <w:szCs w:val="28"/>
          <w:lang w:val="uk-UA"/>
        </w:rPr>
        <w:t>»</w:t>
      </w:r>
      <w:r w:rsidRPr="009A3423">
        <w:rPr>
          <w:spacing w:val="-3"/>
          <w:szCs w:val="28"/>
          <w:lang w:val="uk-UA"/>
        </w:rPr>
        <w:t>)</w:t>
      </w:r>
      <w:r w:rsidRPr="009A3423">
        <w:rPr>
          <w:iCs/>
          <w:spacing w:val="-3"/>
          <w:szCs w:val="28"/>
          <w:lang w:val="uk-UA"/>
        </w:rPr>
        <w:t>.</w:t>
      </w:r>
      <w:r w:rsidRPr="009A3423">
        <w:rPr>
          <w:spacing w:val="-3"/>
          <w:szCs w:val="28"/>
          <w:lang w:val="uk-UA"/>
        </w:rPr>
        <w:t xml:space="preserve"> Перелічені чотири складові мети покарання закріплені на фе</w:t>
      </w:r>
      <w:r w:rsidR="00931B0D">
        <w:rPr>
          <w:spacing w:val="-3"/>
          <w:szCs w:val="28"/>
          <w:lang w:val="uk-UA"/>
        </w:rPr>
        <w:t>деральному рівні в положеннях § </w:t>
      </w:r>
      <w:r w:rsidRPr="009A3423">
        <w:rPr>
          <w:spacing w:val="-3"/>
          <w:szCs w:val="28"/>
          <w:lang w:val="uk-UA"/>
        </w:rPr>
        <w:t xml:space="preserve">3553(а) розд. 18 </w:t>
      </w:r>
      <w:r w:rsidR="00931B0D">
        <w:rPr>
          <w:spacing w:val="-3"/>
          <w:szCs w:val="28"/>
          <w:lang w:val="uk-UA"/>
        </w:rPr>
        <w:t>33</w:t>
      </w:r>
      <w:r w:rsidRPr="009A3423">
        <w:rPr>
          <w:spacing w:val="-3"/>
          <w:szCs w:val="28"/>
          <w:lang w:val="uk-UA"/>
        </w:rPr>
        <w:t xml:space="preserve"> США та продубльовані в нормах Керівництв з призначення покарання. Не важко помітити, що перші дві складові мети покарання – </w:t>
      </w:r>
      <w:r w:rsidRPr="009A3423">
        <w:rPr>
          <w:i/>
          <w:spacing w:val="-3"/>
          <w:szCs w:val="28"/>
          <w:lang w:val="uk-UA"/>
        </w:rPr>
        <w:t>кара</w:t>
      </w:r>
      <w:r w:rsidRPr="009A3423">
        <w:rPr>
          <w:spacing w:val="-3"/>
          <w:szCs w:val="28"/>
          <w:lang w:val="uk-UA"/>
        </w:rPr>
        <w:t xml:space="preserve"> та </w:t>
      </w:r>
      <w:r w:rsidRPr="009A3423">
        <w:rPr>
          <w:i/>
          <w:spacing w:val="-3"/>
          <w:szCs w:val="28"/>
          <w:lang w:val="uk-UA"/>
        </w:rPr>
        <w:t>превенція</w:t>
      </w:r>
      <w:r w:rsidRPr="009A3423">
        <w:rPr>
          <w:spacing w:val="-3"/>
          <w:szCs w:val="28"/>
          <w:lang w:val="uk-UA"/>
        </w:rPr>
        <w:t xml:space="preserve"> (</w:t>
      </w:r>
      <w:r w:rsidRPr="009A3423">
        <w:rPr>
          <w:iCs/>
          <w:spacing w:val="-3"/>
          <w:szCs w:val="28"/>
          <w:lang w:val="uk-UA"/>
        </w:rPr>
        <w:t xml:space="preserve">стримування кримінальної поведінки) – прямо відбиті й у меті покарання в Україні, а тому, за винятком окремих законодавчих уточнень, співпадають з їхнім змістом. Так, за задумом федерального законодавця, кара повинна відбивати всю </w:t>
      </w:r>
      <w:r w:rsidRPr="009A3423">
        <w:rPr>
          <w:spacing w:val="-3"/>
          <w:szCs w:val="28"/>
          <w:lang w:val="uk-UA"/>
        </w:rPr>
        <w:t>серйозність посягання, сприяти повазі до закону та бути справедливою за скоєне посягання (§</w:t>
      </w:r>
      <w:r w:rsidR="00931B0D">
        <w:rPr>
          <w:spacing w:val="-3"/>
          <w:szCs w:val="28"/>
          <w:lang w:val="uk-UA"/>
        </w:rPr>
        <w:t> </w:t>
      </w:r>
      <w:r w:rsidRPr="009A3423">
        <w:rPr>
          <w:spacing w:val="-3"/>
          <w:szCs w:val="28"/>
          <w:lang w:val="uk-UA"/>
        </w:rPr>
        <w:t xml:space="preserve">3553(а)(2)(А) розд. 18 </w:t>
      </w:r>
      <w:r w:rsidR="00931B0D">
        <w:rPr>
          <w:spacing w:val="-3"/>
          <w:szCs w:val="28"/>
          <w:lang w:val="uk-UA"/>
        </w:rPr>
        <w:t>33</w:t>
      </w:r>
      <w:r w:rsidRPr="009A3423">
        <w:rPr>
          <w:spacing w:val="-3"/>
          <w:szCs w:val="28"/>
          <w:lang w:val="uk-UA"/>
        </w:rPr>
        <w:t xml:space="preserve"> США), а</w:t>
      </w:r>
      <w:r w:rsidRPr="009A3423">
        <w:rPr>
          <w:iCs/>
          <w:spacing w:val="-3"/>
          <w:szCs w:val="28"/>
          <w:lang w:val="uk-UA"/>
        </w:rPr>
        <w:t xml:space="preserve"> стримуючий вплив має бути адекватним кримінальній поведінці (</w:t>
      </w:r>
      <w:r w:rsidR="00931B0D">
        <w:rPr>
          <w:spacing w:val="-3"/>
          <w:szCs w:val="28"/>
          <w:lang w:val="uk-UA"/>
        </w:rPr>
        <w:t>(§ </w:t>
      </w:r>
      <w:r w:rsidRPr="009A3423">
        <w:rPr>
          <w:spacing w:val="-3"/>
          <w:szCs w:val="28"/>
          <w:lang w:val="uk-UA"/>
        </w:rPr>
        <w:t xml:space="preserve">3553(а)(2)(В) розд. 18 </w:t>
      </w:r>
      <w:r w:rsidR="00931B0D">
        <w:rPr>
          <w:spacing w:val="-3"/>
          <w:szCs w:val="28"/>
          <w:lang w:val="uk-UA"/>
        </w:rPr>
        <w:t>33</w:t>
      </w:r>
      <w:r w:rsidRPr="009A3423">
        <w:rPr>
          <w:spacing w:val="-3"/>
          <w:szCs w:val="28"/>
          <w:lang w:val="uk-UA"/>
        </w:rPr>
        <w:t xml:space="preserve"> США</w:t>
      </w:r>
      <w:r w:rsidRPr="009A3423">
        <w:rPr>
          <w:iCs/>
          <w:spacing w:val="-3"/>
          <w:szCs w:val="28"/>
          <w:lang w:val="uk-UA"/>
        </w:rPr>
        <w:t>)</w:t>
      </w:r>
      <w:r w:rsidR="00931B0D">
        <w:rPr>
          <w:iCs/>
          <w:spacing w:val="-3"/>
          <w:szCs w:val="28"/>
          <w:lang w:val="uk-UA"/>
        </w:rPr>
        <w:t xml:space="preserve"> </w:t>
      </w:r>
      <w:r w:rsidR="00931B0D" w:rsidRPr="009170CD">
        <w:rPr>
          <w:iCs/>
          <w:spacing w:val="-3"/>
          <w:szCs w:val="28"/>
        </w:rPr>
        <w:t>[</w:t>
      </w:r>
      <w:r w:rsidR="00931B0D">
        <w:rPr>
          <w:iCs/>
          <w:spacing w:val="-3"/>
          <w:szCs w:val="28"/>
          <w:lang w:val="uk-UA"/>
        </w:rPr>
        <w:fldChar w:fldCharType="begin"/>
      </w:r>
      <w:r w:rsidR="00931B0D" w:rsidRPr="009170CD">
        <w:rPr>
          <w:iCs/>
          <w:spacing w:val="-3"/>
          <w:szCs w:val="28"/>
        </w:rPr>
        <w:instrText xml:space="preserve"> </w:instrText>
      </w:r>
      <w:r w:rsidR="00931B0D">
        <w:rPr>
          <w:iCs/>
          <w:spacing w:val="-3"/>
          <w:szCs w:val="28"/>
          <w:lang w:val="en-US"/>
        </w:rPr>
        <w:instrText>REF</w:instrText>
      </w:r>
      <w:r w:rsidR="00931B0D" w:rsidRPr="009170CD">
        <w:rPr>
          <w:iCs/>
          <w:spacing w:val="-3"/>
          <w:szCs w:val="28"/>
        </w:rPr>
        <w:instrText xml:space="preserve"> _</w:instrText>
      </w:r>
      <w:r w:rsidR="00931B0D">
        <w:rPr>
          <w:iCs/>
          <w:spacing w:val="-3"/>
          <w:szCs w:val="28"/>
          <w:lang w:val="en-US"/>
        </w:rPr>
        <w:instrText>Ref</w:instrText>
      </w:r>
      <w:r w:rsidR="00931B0D" w:rsidRPr="009170CD">
        <w:rPr>
          <w:iCs/>
          <w:spacing w:val="-3"/>
          <w:szCs w:val="28"/>
        </w:rPr>
        <w:instrText>427853641 \</w:instrText>
      </w:r>
      <w:r w:rsidR="00931B0D">
        <w:rPr>
          <w:iCs/>
          <w:spacing w:val="-3"/>
          <w:szCs w:val="28"/>
          <w:lang w:val="en-US"/>
        </w:rPr>
        <w:instrText>r</w:instrText>
      </w:r>
      <w:r w:rsidR="00931B0D" w:rsidRPr="009170CD">
        <w:rPr>
          <w:iCs/>
          <w:spacing w:val="-3"/>
          <w:szCs w:val="28"/>
        </w:rPr>
        <w:instrText xml:space="preserve"> \</w:instrText>
      </w:r>
      <w:r w:rsidR="00931B0D">
        <w:rPr>
          <w:iCs/>
          <w:spacing w:val="-3"/>
          <w:szCs w:val="28"/>
          <w:lang w:val="en-US"/>
        </w:rPr>
        <w:instrText>h</w:instrText>
      </w:r>
      <w:r w:rsidR="00931B0D" w:rsidRPr="009170CD">
        <w:rPr>
          <w:iCs/>
          <w:spacing w:val="-3"/>
          <w:szCs w:val="28"/>
        </w:rPr>
        <w:instrText xml:space="preserve"> </w:instrText>
      </w:r>
      <w:r w:rsidR="00931B0D">
        <w:rPr>
          <w:iCs/>
          <w:spacing w:val="-3"/>
          <w:szCs w:val="28"/>
          <w:lang w:val="uk-UA"/>
        </w:rPr>
      </w:r>
      <w:r w:rsidR="00931B0D">
        <w:rPr>
          <w:iCs/>
          <w:spacing w:val="-3"/>
          <w:szCs w:val="28"/>
          <w:lang w:val="uk-UA"/>
        </w:rPr>
        <w:fldChar w:fldCharType="separate"/>
      </w:r>
      <w:r w:rsidR="005E0A3F">
        <w:rPr>
          <w:iCs/>
          <w:spacing w:val="-3"/>
          <w:szCs w:val="28"/>
          <w:lang w:val="en-US"/>
        </w:rPr>
        <w:t>292</w:t>
      </w:r>
      <w:r w:rsidR="00931B0D">
        <w:rPr>
          <w:iCs/>
          <w:spacing w:val="-3"/>
          <w:szCs w:val="28"/>
          <w:lang w:val="uk-UA"/>
        </w:rPr>
        <w:fldChar w:fldCharType="end"/>
      </w:r>
      <w:r w:rsidR="00931B0D">
        <w:rPr>
          <w:iCs/>
          <w:spacing w:val="-3"/>
          <w:szCs w:val="28"/>
          <w:lang w:val="uk-UA"/>
        </w:rPr>
        <w:t>, С. 234</w:t>
      </w:r>
      <w:r w:rsidR="00931B0D" w:rsidRPr="009170CD">
        <w:rPr>
          <w:iCs/>
          <w:spacing w:val="-3"/>
          <w:szCs w:val="28"/>
        </w:rPr>
        <w:t>]</w:t>
      </w:r>
      <w:r w:rsidRPr="009A3423">
        <w:rPr>
          <w:iCs/>
          <w:spacing w:val="-3"/>
          <w:szCs w:val="28"/>
          <w:lang w:val="uk-UA"/>
        </w:rPr>
        <w:t>.</w:t>
      </w:r>
    </w:p>
    <w:p w:rsidR="00D24E99" w:rsidRPr="009A3423" w:rsidRDefault="00931B0D" w:rsidP="00D24E99">
      <w:pPr>
        <w:spacing w:line="360" w:lineRule="auto"/>
        <w:ind w:firstLine="720"/>
        <w:jc w:val="both"/>
        <w:rPr>
          <w:szCs w:val="28"/>
          <w:lang w:val="uk-UA"/>
        </w:rPr>
      </w:pPr>
      <w:r>
        <w:rPr>
          <w:szCs w:val="28"/>
          <w:lang w:val="uk-UA"/>
        </w:rPr>
        <w:t>Н.О. </w:t>
      </w:r>
      <w:r w:rsidR="00D24E99" w:rsidRPr="009A3423">
        <w:rPr>
          <w:szCs w:val="28"/>
          <w:lang w:val="uk-UA"/>
        </w:rPr>
        <w:t>Лопашенко визначає ефективність кримінального покарання як результативність застосовуваних за вироком суду до осіб, визнаних винними у вчиненні злочинів, заходів державного примусу, що позбавляють чи обмежують права цих осіб з метою поновлення соціальної справедливості, а також з метою виправлення засудженого та попередження вчинення нових злочинів за умови зведення до мінімуму негативних наслідків та вад цього процесу</w:t>
      </w:r>
      <w:r>
        <w:rPr>
          <w:szCs w:val="28"/>
          <w:lang w:val="uk-UA"/>
        </w:rPr>
        <w:t xml:space="preserve"> </w:t>
      </w:r>
      <w:r w:rsidRPr="00931B0D">
        <w:rPr>
          <w:szCs w:val="28"/>
        </w:rPr>
        <w:t>[</w:t>
      </w:r>
      <w:r>
        <w:rPr>
          <w:szCs w:val="28"/>
          <w:lang w:val="uk-UA"/>
        </w:rPr>
        <w:fldChar w:fldCharType="begin"/>
      </w:r>
      <w:r>
        <w:rPr>
          <w:szCs w:val="28"/>
        </w:rPr>
        <w:instrText xml:space="preserve"> REF _Ref428551320 \r \h </w:instrText>
      </w:r>
      <w:r>
        <w:rPr>
          <w:szCs w:val="28"/>
          <w:lang w:val="uk-UA"/>
        </w:rPr>
      </w:r>
      <w:r>
        <w:rPr>
          <w:szCs w:val="28"/>
          <w:lang w:val="uk-UA"/>
        </w:rPr>
        <w:fldChar w:fldCharType="separate"/>
      </w:r>
      <w:r w:rsidR="005E0A3F">
        <w:rPr>
          <w:szCs w:val="28"/>
        </w:rPr>
        <w:t>204</w:t>
      </w:r>
      <w:r>
        <w:rPr>
          <w:szCs w:val="28"/>
          <w:lang w:val="uk-UA"/>
        </w:rPr>
        <w:fldChar w:fldCharType="end"/>
      </w:r>
      <w:r>
        <w:rPr>
          <w:szCs w:val="28"/>
          <w:lang w:val="uk-UA"/>
        </w:rPr>
        <w:t>, С. 275</w:t>
      </w:r>
      <w:r w:rsidRPr="00931B0D">
        <w:rPr>
          <w:szCs w:val="28"/>
        </w:rPr>
        <w:t>]</w:t>
      </w:r>
      <w:r w:rsidR="00D24E99"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При цьому санкція та покарання</w:t>
      </w:r>
      <w:r w:rsidR="00931B0D">
        <w:rPr>
          <w:szCs w:val="28"/>
          <w:lang w:val="uk-UA"/>
        </w:rPr>
        <w:t xml:space="preserve"> не є тотожними поняттями. О.І. </w:t>
      </w:r>
      <w:r w:rsidRPr="009A3423">
        <w:rPr>
          <w:szCs w:val="28"/>
          <w:lang w:val="uk-UA"/>
        </w:rPr>
        <w:t>Кохановська зазначає, що санкція – це обов'язкова складова статті (або частини статті) Особливої частини КК України, яка містить у собі модель виду й обсягу покарання, адекватного суспільній небезпечності злочинного діяння</w:t>
      </w:r>
      <w:r w:rsidR="00931B0D">
        <w:rPr>
          <w:szCs w:val="28"/>
          <w:lang w:val="uk-UA"/>
        </w:rPr>
        <w:t xml:space="preserve"> </w:t>
      </w:r>
      <w:r w:rsidR="00931B0D" w:rsidRPr="00931B0D">
        <w:rPr>
          <w:szCs w:val="28"/>
          <w:lang w:val="uk-UA"/>
        </w:rPr>
        <w:t>[</w:t>
      </w:r>
      <w:r w:rsidR="00931B0D">
        <w:rPr>
          <w:szCs w:val="28"/>
          <w:lang w:val="uk-UA"/>
        </w:rPr>
        <w:fldChar w:fldCharType="begin"/>
      </w:r>
      <w:r w:rsidR="00931B0D">
        <w:rPr>
          <w:szCs w:val="28"/>
          <w:lang w:val="uk-UA"/>
        </w:rPr>
        <w:instrText xml:space="preserve"> REF _Ref428551364 \r \h </w:instrText>
      </w:r>
      <w:r w:rsidR="00931B0D">
        <w:rPr>
          <w:szCs w:val="28"/>
          <w:lang w:val="uk-UA"/>
        </w:rPr>
      </w:r>
      <w:r w:rsidR="00931B0D">
        <w:rPr>
          <w:szCs w:val="28"/>
          <w:lang w:val="uk-UA"/>
        </w:rPr>
        <w:fldChar w:fldCharType="separate"/>
      </w:r>
      <w:r w:rsidR="005E0A3F">
        <w:rPr>
          <w:szCs w:val="28"/>
          <w:lang w:val="uk-UA"/>
        </w:rPr>
        <w:t>171</w:t>
      </w:r>
      <w:r w:rsidR="00931B0D">
        <w:rPr>
          <w:szCs w:val="28"/>
          <w:lang w:val="uk-UA"/>
        </w:rPr>
        <w:fldChar w:fldCharType="end"/>
      </w:r>
      <w:r w:rsidR="00931B0D">
        <w:rPr>
          <w:szCs w:val="28"/>
          <w:lang w:val="uk-UA"/>
        </w:rPr>
        <w:t>, С. 248</w:t>
      </w:r>
      <w:r w:rsidR="00931B0D" w:rsidRPr="00931B0D">
        <w:rPr>
          <w:szCs w:val="28"/>
          <w:lang w:val="uk-UA"/>
        </w:rPr>
        <w:t>]</w:t>
      </w:r>
      <w:r w:rsidRPr="009A3423">
        <w:rPr>
          <w:szCs w:val="28"/>
          <w:lang w:val="uk-UA"/>
        </w:rPr>
        <w:t>. Зауважимо, що це визначення потребує певного корегування. По-перше, не всі статті і не всі частини статей Особливої частини завжди містять санкції. Приклади – стаття 401 КК та норми про спеціальні види звільнення від кримінальної відповідальності. По-друге, санкції містять не лише покарання, а й інші заходи кримінально-правового характеру, перелік яких останнім часом розширився.</w:t>
      </w:r>
    </w:p>
    <w:p w:rsidR="00D24E99" w:rsidRPr="009A3423" w:rsidRDefault="00D24E99" w:rsidP="00D24E99">
      <w:pPr>
        <w:spacing w:line="360" w:lineRule="auto"/>
        <w:ind w:firstLine="720"/>
        <w:jc w:val="both"/>
        <w:rPr>
          <w:szCs w:val="28"/>
          <w:lang w:val="uk-UA"/>
        </w:rPr>
      </w:pPr>
      <w:r w:rsidRPr="009A3423">
        <w:rPr>
          <w:szCs w:val="28"/>
          <w:lang w:val="uk-UA"/>
        </w:rPr>
        <w:t xml:space="preserve">З іншого боку, існує позиція, відповідно до якої санкція – це певна модель можливих негативних наслідків вчинення злочину, а покарання – це її реальне </w:t>
      </w:r>
      <w:r w:rsidRPr="009A3423">
        <w:rPr>
          <w:szCs w:val="28"/>
          <w:lang w:val="uk-UA"/>
        </w:rPr>
        <w:lastRenderedPageBreak/>
        <w:t>втілення, що реалізується на підставі обвинувального вироку суду щодо конкретної особи</w:t>
      </w:r>
      <w:r w:rsidR="00931B0D">
        <w:rPr>
          <w:szCs w:val="28"/>
          <w:lang w:val="uk-UA"/>
        </w:rPr>
        <w:t xml:space="preserve"> </w:t>
      </w:r>
      <w:r w:rsidR="00931B0D" w:rsidRPr="00931B0D">
        <w:rPr>
          <w:szCs w:val="28"/>
          <w:lang w:val="uk-UA"/>
        </w:rPr>
        <w:t>[</w:t>
      </w:r>
      <w:r w:rsidR="00931B0D">
        <w:rPr>
          <w:szCs w:val="28"/>
          <w:lang w:val="uk-UA"/>
        </w:rPr>
        <w:fldChar w:fldCharType="begin"/>
      </w:r>
      <w:r w:rsidR="00931B0D">
        <w:rPr>
          <w:szCs w:val="28"/>
          <w:lang w:val="uk-UA"/>
        </w:rPr>
        <w:instrText xml:space="preserve"> REF _Ref428551397 \r \h </w:instrText>
      </w:r>
      <w:r w:rsidR="00931B0D">
        <w:rPr>
          <w:szCs w:val="28"/>
          <w:lang w:val="uk-UA"/>
        </w:rPr>
      </w:r>
      <w:r w:rsidR="00931B0D">
        <w:rPr>
          <w:szCs w:val="28"/>
          <w:lang w:val="uk-UA"/>
        </w:rPr>
        <w:fldChar w:fldCharType="separate"/>
      </w:r>
      <w:r w:rsidR="005E0A3F">
        <w:rPr>
          <w:szCs w:val="28"/>
          <w:lang w:val="uk-UA"/>
        </w:rPr>
        <w:t>83</w:t>
      </w:r>
      <w:r w:rsidR="00931B0D">
        <w:rPr>
          <w:szCs w:val="28"/>
          <w:lang w:val="uk-UA"/>
        </w:rPr>
        <w:fldChar w:fldCharType="end"/>
      </w:r>
      <w:r w:rsidR="00931B0D">
        <w:rPr>
          <w:szCs w:val="28"/>
          <w:lang w:val="uk-UA"/>
        </w:rPr>
        <w:t>, С. 122</w:t>
      </w:r>
      <w:r w:rsidR="00931B0D" w:rsidRPr="00931B0D">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У науці виокремлюють одноколійні та двоколійні системи кримінально-правових санкцій. Перші визнають лише один вид санкцій (або, найчастіше, покарання, або, наприклад, заходи безпеки, як це пропонувалося у радянському праві першої половини 20 ст.). Двоколійні (або дуалістичні) системи визнають співіснування та взаємодоповнення двох видів правових наслідків діяння (санкція в її класичному розумінні та інші заходи кримінально-правового впливу)</w:t>
      </w:r>
      <w:r w:rsidR="00931B0D">
        <w:rPr>
          <w:szCs w:val="28"/>
          <w:lang w:val="uk-UA"/>
        </w:rPr>
        <w:t xml:space="preserve"> </w:t>
      </w:r>
      <w:r w:rsidR="00931B0D" w:rsidRPr="00931B0D">
        <w:rPr>
          <w:szCs w:val="28"/>
          <w:lang w:val="uk-UA"/>
        </w:rPr>
        <w:t>[</w:t>
      </w:r>
      <w:r w:rsidR="00931B0D">
        <w:rPr>
          <w:szCs w:val="28"/>
          <w:lang w:val="uk-UA"/>
        </w:rPr>
        <w:fldChar w:fldCharType="begin"/>
      </w:r>
      <w:r w:rsidR="00931B0D">
        <w:rPr>
          <w:szCs w:val="28"/>
          <w:lang w:val="uk-UA"/>
        </w:rPr>
        <w:instrText xml:space="preserve"> REF _Ref427864586 \r \h </w:instrText>
      </w:r>
      <w:r w:rsidR="00931B0D">
        <w:rPr>
          <w:szCs w:val="28"/>
          <w:lang w:val="uk-UA"/>
        </w:rPr>
      </w:r>
      <w:r w:rsidR="00931B0D">
        <w:rPr>
          <w:szCs w:val="28"/>
          <w:lang w:val="uk-UA"/>
        </w:rPr>
        <w:fldChar w:fldCharType="separate"/>
      </w:r>
      <w:r w:rsidR="005E0A3F">
        <w:rPr>
          <w:szCs w:val="28"/>
          <w:lang w:val="uk-UA"/>
        </w:rPr>
        <w:t>194</w:t>
      </w:r>
      <w:r w:rsidR="00931B0D">
        <w:rPr>
          <w:szCs w:val="28"/>
          <w:lang w:val="uk-UA"/>
        </w:rPr>
        <w:fldChar w:fldCharType="end"/>
      </w:r>
      <w:r w:rsidR="00931B0D">
        <w:rPr>
          <w:szCs w:val="28"/>
          <w:lang w:val="uk-UA"/>
        </w:rPr>
        <w:t>, С. 606</w:t>
      </w:r>
      <w:r w:rsidR="00931B0D" w:rsidRPr="00931B0D">
        <w:rPr>
          <w:szCs w:val="28"/>
          <w:lang w:val="uk-UA"/>
        </w:rPr>
        <w:t>]</w:t>
      </w:r>
      <w:r w:rsidRPr="009A3423">
        <w:rPr>
          <w:szCs w:val="28"/>
          <w:lang w:val="uk-UA"/>
        </w:rPr>
        <w:t>. Сьогодні, правова система України тяжіє до другого варіанту, адже санкції КК наразі містять не лише покарання, а й інші заходи кримінально-правового характеру, такі як спеціальна конфіскація.</w:t>
      </w:r>
    </w:p>
    <w:p w:rsidR="00D24E99" w:rsidRPr="009A3423" w:rsidRDefault="00D24E99" w:rsidP="00D24E99">
      <w:pPr>
        <w:spacing w:line="360" w:lineRule="auto"/>
        <w:ind w:firstLine="720"/>
        <w:jc w:val="both"/>
        <w:rPr>
          <w:szCs w:val="28"/>
          <w:lang w:val="uk-UA"/>
        </w:rPr>
      </w:pPr>
      <w:r w:rsidRPr="009A3423">
        <w:rPr>
          <w:szCs w:val="28"/>
          <w:lang w:val="uk-UA"/>
        </w:rPr>
        <w:t>Якщо проаналізувати створену нами таблицю динаміки санкцій статті 364</w:t>
      </w:r>
      <w:r w:rsidR="009669CC">
        <w:rPr>
          <w:szCs w:val="28"/>
          <w:lang w:val="uk-UA"/>
        </w:rPr>
        <w:t>-1</w:t>
      </w:r>
      <w:r w:rsidRPr="009A3423">
        <w:rPr>
          <w:szCs w:val="28"/>
          <w:lang w:val="uk-UA"/>
        </w:rPr>
        <w:t xml:space="preserve"> КК (Додаток </w:t>
      </w:r>
      <w:r w:rsidR="007B570D">
        <w:rPr>
          <w:szCs w:val="28"/>
          <w:lang w:val="uk-UA"/>
        </w:rPr>
        <w:t>А</w:t>
      </w:r>
      <w:r w:rsidRPr="009A3423">
        <w:rPr>
          <w:szCs w:val="28"/>
          <w:lang w:val="uk-UA"/>
        </w:rPr>
        <w:t xml:space="preserve">), то очевидною є тенденція до закріплення </w:t>
      </w:r>
      <w:r w:rsidR="008D0B4B">
        <w:rPr>
          <w:szCs w:val="28"/>
          <w:lang w:val="uk-UA"/>
        </w:rPr>
        <w:t>«</w:t>
      </w:r>
      <w:r w:rsidRPr="009A3423">
        <w:rPr>
          <w:szCs w:val="28"/>
          <w:lang w:val="uk-UA"/>
        </w:rPr>
        <w:t>статус кво</w:t>
      </w:r>
      <w:r w:rsidR="008D0B4B">
        <w:rPr>
          <w:szCs w:val="28"/>
          <w:lang w:val="uk-UA"/>
        </w:rPr>
        <w:t>»</w:t>
      </w:r>
      <w:r w:rsidRPr="009A3423">
        <w:rPr>
          <w:szCs w:val="28"/>
          <w:lang w:val="uk-UA"/>
        </w:rPr>
        <w:t>, який існував на момент введення до КК цієї норми (з декількома основними покараннями в санкціях обох частин), хоча станом на сьогодні найбільш тривалий період санкція була більш гуманною та передбачала лише штраф як єдине основне покарання (після сумнозвісного Закону №</w:t>
      </w:r>
      <w:r w:rsidR="003C4BC0">
        <w:rPr>
          <w:szCs w:val="28"/>
          <w:lang w:val="uk-UA"/>
        </w:rPr>
        <w:t> </w:t>
      </w:r>
      <w:r w:rsidRPr="009A3423">
        <w:rPr>
          <w:szCs w:val="28"/>
          <w:lang w:val="uk-UA"/>
        </w:rPr>
        <w:t xml:space="preserve">4525, який суттєво і неоднозначно посилив роль штрафу в системі покарань. Зокрема, як зазначили у своєму зверненні до Верховної Ради України учасники міжнародної науково-практичної конференції </w:t>
      </w:r>
      <w:r w:rsidR="008D0B4B">
        <w:rPr>
          <w:szCs w:val="28"/>
          <w:lang w:val="uk-UA"/>
        </w:rPr>
        <w:t>«</w:t>
      </w:r>
      <w:r w:rsidRPr="009A3423">
        <w:rPr>
          <w:szCs w:val="28"/>
          <w:lang w:val="uk-UA"/>
        </w:rPr>
        <w:t>Актуальні проблеми кримінальної відповідальності</w:t>
      </w:r>
      <w:r w:rsidR="008D0B4B">
        <w:rPr>
          <w:szCs w:val="28"/>
          <w:lang w:val="uk-UA"/>
        </w:rPr>
        <w:t>»</w:t>
      </w:r>
      <w:r w:rsidRPr="009A3423">
        <w:rPr>
          <w:szCs w:val="28"/>
          <w:lang w:val="uk-UA"/>
        </w:rPr>
        <w:t>, якщо із визнанням  штрафу в якості критерію класифікації і виокремлення категорій злочинів невеликої та середньої тяжкості ще можна погодитися, то встановлення штрафу поряд із позбавленням волі як основного виду покарання в якості критерію класифікації тяжких та особливо тяжких злочинів (що тягнуть за собою найсуворіші види покарання, навіть довічне позбавлення волі (а в минулому – смертну кару) є не тільки науково необґрунтованим, а й просто алогічним</w:t>
      </w:r>
      <w:r w:rsidR="00C52034">
        <w:rPr>
          <w:szCs w:val="28"/>
          <w:lang w:val="uk-UA"/>
        </w:rPr>
        <w:t xml:space="preserve"> </w:t>
      </w:r>
      <w:r w:rsidR="00C52034" w:rsidRPr="00C52034">
        <w:rPr>
          <w:szCs w:val="28"/>
          <w:lang w:val="uk-UA"/>
        </w:rPr>
        <w:t>[</w:t>
      </w:r>
      <w:r w:rsidR="00C52034">
        <w:rPr>
          <w:szCs w:val="28"/>
          <w:lang w:val="uk-UA"/>
        </w:rPr>
        <w:fldChar w:fldCharType="begin"/>
      </w:r>
      <w:r w:rsidR="00C52034" w:rsidRPr="00C52034">
        <w:rPr>
          <w:szCs w:val="28"/>
          <w:lang w:val="uk-UA"/>
        </w:rPr>
        <w:instrText xml:space="preserve"> </w:instrText>
      </w:r>
      <w:r w:rsidR="00C52034">
        <w:rPr>
          <w:szCs w:val="28"/>
          <w:lang w:val="en-US"/>
        </w:rPr>
        <w:instrText>REF</w:instrText>
      </w:r>
      <w:r w:rsidR="00C52034" w:rsidRPr="00C52034">
        <w:rPr>
          <w:szCs w:val="28"/>
          <w:lang w:val="uk-UA"/>
        </w:rPr>
        <w:instrText xml:space="preserve"> _</w:instrText>
      </w:r>
      <w:r w:rsidR="00C52034">
        <w:rPr>
          <w:szCs w:val="28"/>
          <w:lang w:val="en-US"/>
        </w:rPr>
        <w:instrText>Ref</w:instrText>
      </w:r>
      <w:r w:rsidR="00C52034" w:rsidRPr="00C52034">
        <w:rPr>
          <w:szCs w:val="28"/>
          <w:lang w:val="uk-UA"/>
        </w:rPr>
        <w:instrText>427846129 \</w:instrText>
      </w:r>
      <w:r w:rsidR="00C52034">
        <w:rPr>
          <w:szCs w:val="28"/>
          <w:lang w:val="en-US"/>
        </w:rPr>
        <w:instrText>r</w:instrText>
      </w:r>
      <w:r w:rsidR="00C52034" w:rsidRPr="00C52034">
        <w:rPr>
          <w:szCs w:val="28"/>
          <w:lang w:val="uk-UA"/>
        </w:rPr>
        <w:instrText xml:space="preserve"> \</w:instrText>
      </w:r>
      <w:r w:rsidR="00C52034">
        <w:rPr>
          <w:szCs w:val="28"/>
          <w:lang w:val="en-US"/>
        </w:rPr>
        <w:instrText>h</w:instrText>
      </w:r>
      <w:r w:rsidR="00C52034" w:rsidRPr="00C52034">
        <w:rPr>
          <w:szCs w:val="28"/>
          <w:lang w:val="uk-UA"/>
        </w:rPr>
        <w:instrText xml:space="preserve"> </w:instrText>
      </w:r>
      <w:r w:rsidR="00C52034">
        <w:rPr>
          <w:szCs w:val="28"/>
          <w:lang w:val="uk-UA"/>
        </w:rPr>
      </w:r>
      <w:r w:rsidR="00C52034">
        <w:rPr>
          <w:szCs w:val="28"/>
          <w:lang w:val="uk-UA"/>
        </w:rPr>
        <w:fldChar w:fldCharType="separate"/>
      </w:r>
      <w:r w:rsidR="005E0A3F">
        <w:rPr>
          <w:szCs w:val="28"/>
          <w:lang w:val="en-US"/>
        </w:rPr>
        <w:t>134</w:t>
      </w:r>
      <w:r w:rsidR="00C52034">
        <w:rPr>
          <w:szCs w:val="28"/>
          <w:lang w:val="uk-UA"/>
        </w:rPr>
        <w:fldChar w:fldCharType="end"/>
      </w:r>
      <w:r w:rsidR="00C52034">
        <w:rPr>
          <w:szCs w:val="28"/>
          <w:lang w:val="uk-UA"/>
        </w:rPr>
        <w:t>, С. 235</w:t>
      </w:r>
      <w:r w:rsidR="00C52034" w:rsidRPr="00C52034">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Всі санкції статей Особливої частини КК можна поділити на прості і кумулятивні (за критерієм наявності або відсутності в санкції додаткового покарання); на одиничні та альтернативні (в залежності від кількості основних </w:t>
      </w:r>
      <w:r w:rsidRPr="009A3423">
        <w:rPr>
          <w:szCs w:val="28"/>
          <w:lang w:val="uk-UA"/>
        </w:rPr>
        <w:lastRenderedPageBreak/>
        <w:t>покарань в санкції); на відносно визначені та абсолютно визначені (тут підставою для розподілу є наявність або відсутність градації в кожному із основних покарань, зазначених в санкції)</w:t>
      </w:r>
      <w:r w:rsidR="00C52034">
        <w:rPr>
          <w:szCs w:val="28"/>
          <w:lang w:val="uk-UA"/>
        </w:rPr>
        <w:t xml:space="preserve"> </w:t>
      </w:r>
      <w:r w:rsidR="00C52034" w:rsidRPr="00C52034">
        <w:rPr>
          <w:szCs w:val="28"/>
        </w:rPr>
        <w:t>[</w:t>
      </w:r>
      <w:r w:rsidR="00C52034">
        <w:rPr>
          <w:szCs w:val="28"/>
          <w:lang w:val="uk-UA"/>
        </w:rPr>
        <w:fldChar w:fldCharType="begin"/>
      </w:r>
      <w:r w:rsidR="00C52034">
        <w:rPr>
          <w:szCs w:val="28"/>
        </w:rPr>
        <w:instrText xml:space="preserve"> REF _Ref427854829 \r \h </w:instrText>
      </w:r>
      <w:r w:rsidR="00C52034">
        <w:rPr>
          <w:szCs w:val="28"/>
          <w:lang w:val="uk-UA"/>
        </w:rPr>
      </w:r>
      <w:r w:rsidR="00C52034">
        <w:rPr>
          <w:szCs w:val="28"/>
          <w:lang w:val="uk-UA"/>
        </w:rPr>
        <w:fldChar w:fldCharType="separate"/>
      </w:r>
      <w:r w:rsidR="005E0A3F">
        <w:rPr>
          <w:szCs w:val="28"/>
        </w:rPr>
        <w:t>176</w:t>
      </w:r>
      <w:r w:rsidR="00C52034">
        <w:rPr>
          <w:szCs w:val="28"/>
          <w:lang w:val="uk-UA"/>
        </w:rPr>
        <w:fldChar w:fldCharType="end"/>
      </w:r>
      <w:r w:rsidR="00C52034">
        <w:rPr>
          <w:szCs w:val="28"/>
          <w:lang w:val="uk-UA"/>
        </w:rPr>
        <w:t>, С. 235</w:t>
      </w:r>
      <w:r w:rsidR="00C52034" w:rsidRPr="00C52034">
        <w:rPr>
          <w:szCs w:val="28"/>
        </w:rPr>
        <w:t>]</w:t>
      </w:r>
      <w:r w:rsidR="00C52034">
        <w:rPr>
          <w:szCs w:val="28"/>
          <w:lang w:val="uk-UA"/>
        </w:rPr>
        <w:t>. О.О. </w:t>
      </w:r>
      <w:r w:rsidRPr="009A3423">
        <w:rPr>
          <w:szCs w:val="28"/>
          <w:lang w:val="uk-UA"/>
        </w:rPr>
        <w:t>Книженко пропонує виділяти, окрім зазначених вище, санкції з суто кримінально-правовим впливом та з вказівкою та інші заходи впливу; ті, які передбачені в нормах як Загальної, так і Особливої частин кримінального закону</w:t>
      </w:r>
      <w:r w:rsidR="00C52034">
        <w:rPr>
          <w:szCs w:val="28"/>
          <w:lang w:val="uk-UA"/>
        </w:rPr>
        <w:t xml:space="preserve"> </w:t>
      </w:r>
      <w:r w:rsidR="00C52034" w:rsidRPr="00C52034">
        <w:rPr>
          <w:szCs w:val="28"/>
          <w:lang w:val="uk-UA"/>
        </w:rPr>
        <w:t>[</w:t>
      </w:r>
      <w:r w:rsidR="00C52034">
        <w:rPr>
          <w:szCs w:val="28"/>
          <w:lang w:val="uk-UA"/>
        </w:rPr>
        <w:fldChar w:fldCharType="begin"/>
      </w:r>
      <w:r w:rsidR="00C52034">
        <w:rPr>
          <w:szCs w:val="28"/>
          <w:lang w:val="uk-UA"/>
        </w:rPr>
        <w:instrText xml:space="preserve"> REF _Ref428551531 \r \h </w:instrText>
      </w:r>
      <w:r w:rsidR="00C52034">
        <w:rPr>
          <w:szCs w:val="28"/>
          <w:lang w:val="uk-UA"/>
        </w:rPr>
      </w:r>
      <w:r w:rsidR="00C52034">
        <w:rPr>
          <w:szCs w:val="28"/>
          <w:lang w:val="uk-UA"/>
        </w:rPr>
        <w:fldChar w:fldCharType="separate"/>
      </w:r>
      <w:r w:rsidR="005E0A3F">
        <w:rPr>
          <w:szCs w:val="28"/>
          <w:lang w:val="uk-UA"/>
        </w:rPr>
        <w:t>159</w:t>
      </w:r>
      <w:r w:rsidR="00C52034">
        <w:rPr>
          <w:szCs w:val="28"/>
          <w:lang w:val="uk-UA"/>
        </w:rPr>
        <w:fldChar w:fldCharType="end"/>
      </w:r>
      <w:r w:rsidR="00C52034">
        <w:rPr>
          <w:szCs w:val="28"/>
          <w:lang w:val="uk-UA"/>
        </w:rPr>
        <w:t>, С. 233</w:t>
      </w:r>
      <w:r w:rsidR="00C52034" w:rsidRPr="00C52034">
        <w:rPr>
          <w:szCs w:val="28"/>
          <w:lang w:val="uk-UA"/>
        </w:rPr>
        <w:t>]</w:t>
      </w:r>
      <w:r w:rsidRPr="009A3423">
        <w:rPr>
          <w:szCs w:val="28"/>
          <w:lang w:val="uk-UA"/>
        </w:rPr>
        <w:t>. Інші вчені зазначають, що чинний КК містить лише два види санкції (в контексті основних видів покарання): відносно визначені та альтернативні</w:t>
      </w:r>
      <w:r w:rsidR="00C52034">
        <w:rPr>
          <w:szCs w:val="28"/>
          <w:lang w:val="uk-UA"/>
        </w:rPr>
        <w:t xml:space="preserve"> </w:t>
      </w:r>
      <w:r w:rsidR="00C52034" w:rsidRPr="00C52034">
        <w:rPr>
          <w:szCs w:val="28"/>
        </w:rPr>
        <w:t>[</w:t>
      </w:r>
      <w:r w:rsidR="00C52034">
        <w:rPr>
          <w:szCs w:val="28"/>
          <w:lang w:val="uk-UA"/>
        </w:rPr>
        <w:fldChar w:fldCharType="begin"/>
      </w:r>
      <w:r w:rsidR="00C52034">
        <w:rPr>
          <w:szCs w:val="28"/>
        </w:rPr>
        <w:instrText xml:space="preserve"> REF _Ref428551576 \r \h </w:instrText>
      </w:r>
      <w:r w:rsidR="00C52034">
        <w:rPr>
          <w:szCs w:val="28"/>
          <w:lang w:val="uk-UA"/>
        </w:rPr>
      </w:r>
      <w:r w:rsidR="00C52034">
        <w:rPr>
          <w:szCs w:val="28"/>
          <w:lang w:val="uk-UA"/>
        </w:rPr>
        <w:fldChar w:fldCharType="separate"/>
      </w:r>
      <w:r w:rsidR="005E0A3F">
        <w:rPr>
          <w:szCs w:val="28"/>
        </w:rPr>
        <w:t>183</w:t>
      </w:r>
      <w:r w:rsidR="00C52034">
        <w:rPr>
          <w:szCs w:val="28"/>
          <w:lang w:val="uk-UA"/>
        </w:rPr>
        <w:fldChar w:fldCharType="end"/>
      </w:r>
      <w:r w:rsidR="00C52034">
        <w:rPr>
          <w:szCs w:val="28"/>
          <w:lang w:val="uk-UA"/>
        </w:rPr>
        <w:t>, С. 46</w:t>
      </w:r>
      <w:r w:rsidR="00C52034" w:rsidRPr="00C52034">
        <w:rPr>
          <w:szCs w:val="28"/>
        </w:rPr>
        <w:t>]</w:t>
      </w:r>
      <w:r w:rsidRPr="009A3423">
        <w:rPr>
          <w:szCs w:val="28"/>
          <w:lang w:val="uk-UA"/>
        </w:rPr>
        <w:t>. До речі, цікавий вплив на наукове розуміння поняття альтернативної санкції має рішення Конституційного Суду від 26 січня 2011 року (</w:t>
      </w:r>
      <w:r w:rsidRPr="009A3423">
        <w:rPr>
          <w:szCs w:val="28"/>
          <w:shd w:val="clear" w:color="auto" w:fill="FFFFFF"/>
          <w:lang w:val="uk-UA"/>
        </w:rPr>
        <w:t>справа про заміну</w:t>
      </w:r>
      <w:r w:rsidR="00C52034">
        <w:rPr>
          <w:szCs w:val="28"/>
          <w:shd w:val="clear" w:color="auto" w:fill="FFFFFF"/>
          <w:lang w:val="uk-UA"/>
        </w:rPr>
        <w:t xml:space="preserve"> </w:t>
      </w:r>
      <w:r w:rsidRPr="009A3423">
        <w:rPr>
          <w:szCs w:val="28"/>
          <w:shd w:val="clear" w:color="auto" w:fill="FFFFFF"/>
          <w:lang w:val="uk-UA"/>
        </w:rPr>
        <w:t>смертної кари довічним позбавленням волі</w:t>
      </w:r>
      <w:r w:rsidR="00C52034">
        <w:rPr>
          <w:szCs w:val="28"/>
          <w:lang w:val="uk-UA"/>
        </w:rPr>
        <w:t>). Так, Ю.А. </w:t>
      </w:r>
      <w:r w:rsidRPr="009A3423">
        <w:rPr>
          <w:szCs w:val="28"/>
          <w:lang w:val="uk-UA"/>
        </w:rPr>
        <w:t>Пономаренко вважає, що з урахуванням його положень альтернативними також слід вважати й санкції, у яких міститься лише один основний вид покарання, який на думку Конституційного Суду України, не є співмірним з тяжкістю вчиненого злочину і в майбутньому має бути доповнений іншим більш суворим видом покарання задля забезпечення справедливості санкції</w:t>
      </w:r>
      <w:r w:rsidR="00C52034">
        <w:rPr>
          <w:szCs w:val="28"/>
          <w:lang w:val="uk-UA"/>
        </w:rPr>
        <w:t xml:space="preserve"> </w:t>
      </w:r>
      <w:r w:rsidR="00C52034" w:rsidRPr="00C52034">
        <w:rPr>
          <w:szCs w:val="28"/>
          <w:lang w:val="uk-UA"/>
        </w:rPr>
        <w:t>[</w:t>
      </w:r>
      <w:r w:rsidR="00C52034">
        <w:rPr>
          <w:szCs w:val="28"/>
          <w:lang w:val="uk-UA"/>
        </w:rPr>
        <w:fldChar w:fldCharType="begin"/>
      </w:r>
      <w:r w:rsidR="00C52034">
        <w:rPr>
          <w:szCs w:val="28"/>
          <w:lang w:val="uk-UA"/>
        </w:rPr>
        <w:instrText xml:space="preserve"> REF _Ref428551624 \r \h </w:instrText>
      </w:r>
      <w:r w:rsidR="00C52034">
        <w:rPr>
          <w:szCs w:val="28"/>
          <w:lang w:val="uk-UA"/>
        </w:rPr>
      </w:r>
      <w:r w:rsidR="00C52034">
        <w:rPr>
          <w:szCs w:val="28"/>
          <w:lang w:val="uk-UA"/>
        </w:rPr>
        <w:fldChar w:fldCharType="separate"/>
      </w:r>
      <w:r w:rsidR="005E0A3F">
        <w:rPr>
          <w:szCs w:val="28"/>
          <w:lang w:val="uk-UA"/>
        </w:rPr>
        <w:t>263</w:t>
      </w:r>
      <w:r w:rsidR="00C52034">
        <w:rPr>
          <w:szCs w:val="28"/>
          <w:lang w:val="uk-UA"/>
        </w:rPr>
        <w:fldChar w:fldCharType="end"/>
      </w:r>
      <w:r w:rsidR="00C52034">
        <w:rPr>
          <w:szCs w:val="28"/>
          <w:lang w:val="uk-UA"/>
        </w:rPr>
        <w:t>, С. 401</w:t>
      </w:r>
      <w:r w:rsidR="00C52034" w:rsidRPr="00C52034">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Очевидно, що у підставу класифікації санкцій можна покласти будь-які ознаки, головне лише в тому, щоб у кожному випадку були дотримані логічні правила поділу понять, не відбувалося змішування різних за змістом критеріїв (підстав) у межах одної класифікації. </w:t>
      </w:r>
    </w:p>
    <w:p w:rsidR="00D24E99" w:rsidRPr="009A3423" w:rsidRDefault="00D24E99" w:rsidP="00D24E99">
      <w:pPr>
        <w:spacing w:line="360" w:lineRule="auto"/>
        <w:ind w:firstLine="720"/>
        <w:jc w:val="both"/>
        <w:rPr>
          <w:szCs w:val="28"/>
          <w:lang w:val="uk-UA"/>
        </w:rPr>
      </w:pPr>
      <w:r w:rsidRPr="009A3423">
        <w:rPr>
          <w:szCs w:val="28"/>
          <w:lang w:val="uk-UA"/>
        </w:rPr>
        <w:t>Основним критерієм побудови</w:t>
      </w:r>
      <w:r w:rsidRPr="009A3423">
        <w:rPr>
          <w:b/>
          <w:szCs w:val="28"/>
          <w:lang w:val="uk-UA"/>
        </w:rPr>
        <w:t xml:space="preserve"> </w:t>
      </w:r>
      <w:r w:rsidRPr="009A3423">
        <w:rPr>
          <w:szCs w:val="28"/>
          <w:lang w:val="uk-UA"/>
        </w:rPr>
        <w:t>санкцій має виступати характер та ступінь суспільної небезпеки діяння, і саме з урахуванням цього традиційно будується аналіз санкцій кримінально-правових норм</w:t>
      </w:r>
      <w:r w:rsidR="00C52034">
        <w:rPr>
          <w:szCs w:val="28"/>
          <w:lang w:val="uk-UA"/>
        </w:rPr>
        <w:t xml:space="preserve"> </w:t>
      </w:r>
      <w:r w:rsidR="00C52034" w:rsidRPr="00C52034">
        <w:rPr>
          <w:szCs w:val="28"/>
          <w:lang w:val="uk-UA"/>
        </w:rPr>
        <w:t>[</w:t>
      </w:r>
      <w:r w:rsidR="00C52034">
        <w:rPr>
          <w:szCs w:val="28"/>
          <w:lang w:val="uk-UA"/>
        </w:rPr>
        <w:fldChar w:fldCharType="begin"/>
      </w:r>
      <w:r w:rsidR="00C52034">
        <w:rPr>
          <w:szCs w:val="28"/>
          <w:lang w:val="uk-UA"/>
        </w:rPr>
        <w:instrText xml:space="preserve"> REF _Ref427939834 \r \h </w:instrText>
      </w:r>
      <w:r w:rsidR="00C52034">
        <w:rPr>
          <w:szCs w:val="28"/>
          <w:lang w:val="uk-UA"/>
        </w:rPr>
      </w:r>
      <w:r w:rsidR="00C52034">
        <w:rPr>
          <w:szCs w:val="28"/>
          <w:lang w:val="uk-UA"/>
        </w:rPr>
        <w:fldChar w:fldCharType="separate"/>
      </w:r>
      <w:r w:rsidR="005E0A3F">
        <w:rPr>
          <w:szCs w:val="28"/>
          <w:lang w:val="uk-UA"/>
        </w:rPr>
        <w:t>313</w:t>
      </w:r>
      <w:r w:rsidR="00C52034">
        <w:rPr>
          <w:szCs w:val="28"/>
          <w:lang w:val="uk-UA"/>
        </w:rPr>
        <w:fldChar w:fldCharType="end"/>
      </w:r>
      <w:r w:rsidR="00C52034">
        <w:rPr>
          <w:szCs w:val="28"/>
          <w:lang w:val="uk-UA"/>
        </w:rPr>
        <w:t>, С. 224</w:t>
      </w:r>
      <w:r w:rsidR="00C52034" w:rsidRPr="00C52034">
        <w:rPr>
          <w:szCs w:val="28"/>
          <w:lang w:val="uk-UA"/>
        </w:rPr>
        <w:t>]</w:t>
      </w:r>
      <w:r w:rsidRPr="009A3423">
        <w:rPr>
          <w:szCs w:val="28"/>
          <w:lang w:val="uk-UA"/>
        </w:rPr>
        <w:t>. Отже, при здійсненні пеналізац</w:t>
      </w:r>
      <w:r w:rsidR="003C4BC0">
        <w:rPr>
          <w:szCs w:val="28"/>
          <w:lang w:val="uk-UA"/>
        </w:rPr>
        <w:t>ії злочинів слід намагатися: а) </w:t>
      </w:r>
      <w:r w:rsidRPr="009A3423">
        <w:rPr>
          <w:szCs w:val="28"/>
          <w:lang w:val="uk-UA"/>
        </w:rPr>
        <w:t>забезпечити відповідність суворості покаран</w:t>
      </w:r>
      <w:r w:rsidR="003C4BC0">
        <w:rPr>
          <w:szCs w:val="28"/>
          <w:lang w:val="uk-UA"/>
        </w:rPr>
        <w:t>ня ступеню тяжкості злочину; б) </w:t>
      </w:r>
      <w:r w:rsidRPr="009A3423">
        <w:rPr>
          <w:szCs w:val="28"/>
          <w:lang w:val="uk-UA"/>
        </w:rPr>
        <w:t>уникати ситуацій установлення в санкціях статей Особливої частини КК можливості одночасного застосування за один злочин більш ніж одного покарання, пов'язаного з обм</w:t>
      </w:r>
      <w:r w:rsidR="003C4BC0">
        <w:rPr>
          <w:szCs w:val="28"/>
          <w:lang w:val="uk-UA"/>
        </w:rPr>
        <w:t>еженням майнових прав особи; в) </w:t>
      </w:r>
      <w:r w:rsidRPr="009A3423">
        <w:rPr>
          <w:szCs w:val="28"/>
          <w:lang w:val="uk-UA"/>
        </w:rPr>
        <w:t>дотримуватися принципу встановлення економічно обґрунтованих максимальних меж штрафу у санкціях статей Особливої частини КК</w:t>
      </w:r>
      <w:r w:rsidR="008874CC">
        <w:rPr>
          <w:szCs w:val="28"/>
          <w:lang w:val="uk-UA"/>
        </w:rPr>
        <w:t xml:space="preserve"> </w:t>
      </w:r>
      <w:r w:rsidR="008874CC" w:rsidRPr="008874CC">
        <w:rPr>
          <w:szCs w:val="28"/>
          <w:lang w:val="uk-UA"/>
        </w:rPr>
        <w:t>[</w:t>
      </w:r>
      <w:r w:rsidR="008874CC">
        <w:rPr>
          <w:szCs w:val="28"/>
          <w:lang w:val="uk-UA"/>
        </w:rPr>
        <w:fldChar w:fldCharType="begin"/>
      </w:r>
      <w:r w:rsidR="008874CC" w:rsidRPr="008874CC">
        <w:rPr>
          <w:szCs w:val="28"/>
          <w:lang w:val="uk-UA"/>
        </w:rPr>
        <w:instrText xml:space="preserve"> </w:instrText>
      </w:r>
      <w:r w:rsidR="008874CC">
        <w:rPr>
          <w:szCs w:val="28"/>
          <w:lang w:val="en-US"/>
        </w:rPr>
        <w:instrText>REF</w:instrText>
      </w:r>
      <w:r w:rsidR="008874CC" w:rsidRPr="008874CC">
        <w:rPr>
          <w:szCs w:val="28"/>
          <w:lang w:val="uk-UA"/>
        </w:rPr>
        <w:instrText xml:space="preserve"> _</w:instrText>
      </w:r>
      <w:r w:rsidR="008874CC">
        <w:rPr>
          <w:szCs w:val="28"/>
          <w:lang w:val="en-US"/>
        </w:rPr>
        <w:instrText>Ref</w:instrText>
      </w:r>
      <w:r w:rsidR="008874CC" w:rsidRPr="008874CC">
        <w:rPr>
          <w:szCs w:val="28"/>
          <w:lang w:val="uk-UA"/>
        </w:rPr>
        <w:instrText>428551809 \</w:instrText>
      </w:r>
      <w:r w:rsidR="008874CC">
        <w:rPr>
          <w:szCs w:val="28"/>
          <w:lang w:val="en-US"/>
        </w:rPr>
        <w:instrText>r</w:instrText>
      </w:r>
      <w:r w:rsidR="008874CC" w:rsidRPr="008874CC">
        <w:rPr>
          <w:szCs w:val="28"/>
          <w:lang w:val="uk-UA"/>
        </w:rPr>
        <w:instrText xml:space="preserve"> \</w:instrText>
      </w:r>
      <w:r w:rsidR="008874CC">
        <w:rPr>
          <w:szCs w:val="28"/>
          <w:lang w:val="en-US"/>
        </w:rPr>
        <w:instrText>h</w:instrText>
      </w:r>
      <w:r w:rsidR="008874CC" w:rsidRPr="008874CC">
        <w:rPr>
          <w:szCs w:val="28"/>
          <w:lang w:val="uk-UA"/>
        </w:rPr>
        <w:instrText xml:space="preserve"> </w:instrText>
      </w:r>
      <w:r w:rsidR="008874CC">
        <w:rPr>
          <w:szCs w:val="28"/>
          <w:lang w:val="uk-UA"/>
        </w:rPr>
      </w:r>
      <w:r w:rsidR="008874CC">
        <w:rPr>
          <w:szCs w:val="28"/>
          <w:lang w:val="uk-UA"/>
        </w:rPr>
        <w:fldChar w:fldCharType="separate"/>
      </w:r>
      <w:r w:rsidR="005E0A3F">
        <w:rPr>
          <w:szCs w:val="28"/>
          <w:lang w:val="en-US"/>
        </w:rPr>
        <w:t>276</w:t>
      </w:r>
      <w:r w:rsidR="008874CC">
        <w:rPr>
          <w:szCs w:val="28"/>
          <w:lang w:val="uk-UA"/>
        </w:rPr>
        <w:fldChar w:fldCharType="end"/>
      </w:r>
      <w:r w:rsidR="008874CC" w:rsidRPr="008874CC">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lastRenderedPageBreak/>
        <w:t>Комплексний і критичний аналіз кримінально-правової літератури дозволив дослідникам виділити такі основні правила конструювання санкцій:</w:t>
      </w:r>
    </w:p>
    <w:p w:rsidR="00D24E99" w:rsidRPr="008874CC" w:rsidRDefault="00D24E99" w:rsidP="00D24E99">
      <w:pPr>
        <w:spacing w:line="360" w:lineRule="auto"/>
        <w:ind w:firstLine="720"/>
        <w:jc w:val="both"/>
        <w:rPr>
          <w:rStyle w:val="20"/>
          <w:rFonts w:ascii="Times New Roman" w:hAnsi="Times New Roman"/>
          <w:b w:val="0"/>
          <w:i w:val="0"/>
          <w:lang w:val="uk-UA"/>
        </w:rPr>
      </w:pPr>
      <w:r w:rsidRPr="009A3423">
        <w:rPr>
          <w:szCs w:val="28"/>
          <w:lang w:val="uk-UA"/>
        </w:rPr>
        <w:t>1)</w:t>
      </w:r>
      <w:r w:rsidR="003C4BC0">
        <w:rPr>
          <w:szCs w:val="28"/>
          <w:lang w:val="uk-UA"/>
        </w:rPr>
        <w:t> </w:t>
      </w:r>
      <w:r w:rsidRPr="009A3423">
        <w:rPr>
          <w:szCs w:val="28"/>
          <w:lang w:val="uk-UA"/>
        </w:rPr>
        <w:t>Санкція кримінально-правової норми має бути такою, щоб, з одного боку, суд, не виходячи за її межі, міг призначити індивідуальне, справедливе, гуманне та достатнє покарання засудженому, яке забезпечить досягнення мети, передбаченої у ч. 2 ст. 50 КК</w:t>
      </w:r>
      <w:r w:rsidR="008874CC">
        <w:rPr>
          <w:szCs w:val="28"/>
          <w:lang w:val="uk-UA"/>
        </w:rPr>
        <w:t xml:space="preserve"> </w:t>
      </w:r>
      <w:r w:rsidRPr="009A3423">
        <w:rPr>
          <w:szCs w:val="28"/>
          <w:lang w:val="uk-UA"/>
        </w:rPr>
        <w:t>України, а з іншого – щоб вид і розмір передбаченого у ній покарання (покарань) не стали причиною суддівського свавілля; 2)</w:t>
      </w:r>
      <w:r w:rsidR="003C4BC0">
        <w:rPr>
          <w:szCs w:val="28"/>
          <w:lang w:val="uk-UA"/>
        </w:rPr>
        <w:t> </w:t>
      </w:r>
      <w:r w:rsidRPr="009A3423">
        <w:rPr>
          <w:szCs w:val="28"/>
          <w:lang w:val="uk-UA"/>
        </w:rPr>
        <w:t>санкції норм, які передбачають однорідні за характером і ступенем суспільної небезпеки діяння, повинні бути узгоджені; 3) санкції кримінально-правових норм, що описують як основний, так і кваліфіковані склади злочинів, мають будуватися за правилом: чим вища формалізованість диспозиції, тим меншим повинен бути розрив між мінімумом і максимумом покарання, і навпаки; 4) альтернатива основних видів покарань повинна бути практично в усіх санкціях кримінально-правових норм; 5) санкції кримінально-правових норм, які передбачають кваліфіковані склади злочинів, повинні базуватися на санкції норми, що передбачає основний склад злочину</w:t>
      </w:r>
      <w:r w:rsidRPr="009A3423">
        <w:rPr>
          <w:rStyle w:val="20"/>
          <w:rFonts w:ascii="Times New Roman" w:hAnsi="Times New Roman"/>
          <w:b w:val="0"/>
          <w:i w:val="0"/>
          <w:lang w:val="uk-UA"/>
        </w:rPr>
        <w:t>;</w:t>
      </w:r>
      <w:r w:rsidRPr="009A3423">
        <w:rPr>
          <w:rStyle w:val="20"/>
          <w:rFonts w:ascii="Times New Roman" w:hAnsi="Times New Roman"/>
          <w:lang w:val="uk-UA"/>
        </w:rPr>
        <w:t xml:space="preserve"> </w:t>
      </w:r>
      <w:r w:rsidR="003C4BC0">
        <w:rPr>
          <w:szCs w:val="28"/>
          <w:lang w:val="uk-UA"/>
        </w:rPr>
        <w:t>6</w:t>
      </w:r>
      <w:r w:rsidRPr="009A3423">
        <w:rPr>
          <w:szCs w:val="28"/>
          <w:lang w:val="uk-UA"/>
        </w:rPr>
        <w:t>)</w:t>
      </w:r>
      <w:r w:rsidR="003C4BC0">
        <w:rPr>
          <w:szCs w:val="28"/>
          <w:lang w:val="uk-UA"/>
        </w:rPr>
        <w:t> </w:t>
      </w:r>
      <w:r w:rsidRPr="009A3423">
        <w:rPr>
          <w:szCs w:val="28"/>
          <w:lang w:val="uk-UA"/>
        </w:rPr>
        <w:t xml:space="preserve">введення додаткових покарань у санкції тієї чи іншої статті Особливої частини КК України доречно проводити за схемою: санкція без додаткового покарання (ч. 1) → санкція з факультативним додатковим покаранням (ч. 2) → санкція з імперативним додатковим покаранням (ч. 3); </w:t>
      </w:r>
      <w:r w:rsidR="003C4BC0">
        <w:rPr>
          <w:szCs w:val="28"/>
          <w:lang w:val="uk-UA"/>
        </w:rPr>
        <w:t>7</w:t>
      </w:r>
      <w:r w:rsidRPr="009A3423">
        <w:rPr>
          <w:szCs w:val="28"/>
          <w:lang w:val="uk-UA"/>
        </w:rPr>
        <w:t>)</w:t>
      </w:r>
      <w:r w:rsidR="003C4BC0">
        <w:rPr>
          <w:szCs w:val="28"/>
          <w:lang w:val="uk-UA"/>
        </w:rPr>
        <w:t> </w:t>
      </w:r>
      <w:r w:rsidRPr="009A3423">
        <w:rPr>
          <w:szCs w:val="28"/>
          <w:lang w:val="uk-UA"/>
        </w:rPr>
        <w:t xml:space="preserve">види та розміри покарань, що передбачені в санкції норми про основний склад злочину, мають змінюватися поступово (у санкціях норм про </w:t>
      </w:r>
      <w:r w:rsidR="003C4BC0">
        <w:rPr>
          <w:szCs w:val="28"/>
          <w:lang w:val="uk-UA"/>
        </w:rPr>
        <w:t>кваліфіковані склади злочину); 8) </w:t>
      </w:r>
      <w:r w:rsidR="008D0B4B">
        <w:rPr>
          <w:szCs w:val="28"/>
          <w:lang w:val="uk-UA"/>
        </w:rPr>
        <w:t>«</w:t>
      </w:r>
      <w:r w:rsidRPr="009A3423">
        <w:rPr>
          <w:szCs w:val="28"/>
          <w:lang w:val="uk-UA"/>
        </w:rPr>
        <w:t>драбина</w:t>
      </w:r>
      <w:r w:rsidR="008D0B4B">
        <w:rPr>
          <w:szCs w:val="28"/>
          <w:lang w:val="uk-UA"/>
        </w:rPr>
        <w:t>»</w:t>
      </w:r>
      <w:r w:rsidRPr="009A3423">
        <w:rPr>
          <w:szCs w:val="28"/>
          <w:lang w:val="uk-UA"/>
        </w:rPr>
        <w:t xml:space="preserve"> санкцій за основний, кваліфікований та особливо кваліфікований види злочину повинна йти або </w:t>
      </w:r>
      <w:r w:rsidR="008D0B4B">
        <w:rPr>
          <w:szCs w:val="28"/>
          <w:lang w:val="uk-UA"/>
        </w:rPr>
        <w:t>«</w:t>
      </w:r>
      <w:r w:rsidR="008874CC">
        <w:rPr>
          <w:szCs w:val="28"/>
          <w:lang w:val="uk-UA"/>
        </w:rPr>
        <w:t>у стик</w:t>
      </w:r>
      <w:r w:rsidR="008D0B4B">
        <w:rPr>
          <w:szCs w:val="28"/>
          <w:lang w:val="uk-UA"/>
        </w:rPr>
        <w:t>»</w:t>
      </w:r>
      <w:r w:rsidR="008874CC">
        <w:rPr>
          <w:szCs w:val="28"/>
          <w:lang w:val="uk-UA"/>
        </w:rPr>
        <w:t xml:space="preserve">, або </w:t>
      </w:r>
      <w:r w:rsidR="008D0B4B">
        <w:rPr>
          <w:szCs w:val="28"/>
          <w:lang w:val="uk-UA"/>
        </w:rPr>
        <w:t>«</w:t>
      </w:r>
      <w:r w:rsidRPr="009A3423">
        <w:rPr>
          <w:szCs w:val="28"/>
          <w:lang w:val="uk-UA"/>
        </w:rPr>
        <w:t>з перекриттям</w:t>
      </w:r>
      <w:r w:rsidR="008D0B4B">
        <w:rPr>
          <w:szCs w:val="28"/>
          <w:lang w:val="uk-UA"/>
        </w:rPr>
        <w:t>»</w:t>
      </w:r>
      <w:r w:rsidRPr="009A3423">
        <w:rPr>
          <w:szCs w:val="28"/>
          <w:lang w:val="uk-UA"/>
        </w:rPr>
        <w:t>, залежно від особливостей конкретного складу злочину</w:t>
      </w:r>
      <w:r w:rsidR="008874CC">
        <w:rPr>
          <w:szCs w:val="28"/>
          <w:lang w:val="uk-UA"/>
        </w:rPr>
        <w:t xml:space="preserve"> </w:t>
      </w:r>
      <w:r w:rsidR="008874CC" w:rsidRPr="008874CC">
        <w:rPr>
          <w:szCs w:val="28"/>
          <w:lang w:val="uk-UA"/>
        </w:rPr>
        <w:t>[</w:t>
      </w:r>
      <w:r w:rsidR="008874CC">
        <w:rPr>
          <w:szCs w:val="28"/>
          <w:lang w:val="uk-UA"/>
        </w:rPr>
        <w:fldChar w:fldCharType="begin"/>
      </w:r>
      <w:r w:rsidR="008874CC">
        <w:rPr>
          <w:szCs w:val="28"/>
          <w:lang w:val="uk-UA"/>
        </w:rPr>
        <w:instrText xml:space="preserve"> REF _Ref428549400 \r \h </w:instrText>
      </w:r>
      <w:r w:rsidR="008874CC">
        <w:rPr>
          <w:szCs w:val="28"/>
          <w:lang w:val="uk-UA"/>
        </w:rPr>
      </w:r>
      <w:r w:rsidR="008874CC">
        <w:rPr>
          <w:szCs w:val="28"/>
          <w:lang w:val="uk-UA"/>
        </w:rPr>
        <w:fldChar w:fldCharType="separate"/>
      </w:r>
      <w:r w:rsidR="005E0A3F">
        <w:rPr>
          <w:szCs w:val="28"/>
          <w:lang w:val="uk-UA"/>
        </w:rPr>
        <w:t>178</w:t>
      </w:r>
      <w:r w:rsidR="008874CC">
        <w:rPr>
          <w:szCs w:val="28"/>
          <w:lang w:val="uk-UA"/>
        </w:rPr>
        <w:fldChar w:fldCharType="end"/>
      </w:r>
      <w:r w:rsidR="008874CC">
        <w:rPr>
          <w:szCs w:val="28"/>
          <w:lang w:val="uk-UA"/>
        </w:rPr>
        <w:t>, С. 312-326</w:t>
      </w:r>
      <w:r w:rsidR="008874CC" w:rsidRPr="008874CC">
        <w:rPr>
          <w:szCs w:val="28"/>
          <w:lang w:val="uk-UA"/>
        </w:rPr>
        <w:t>]</w:t>
      </w:r>
      <w:r w:rsidRPr="008874CC">
        <w:rPr>
          <w:rStyle w:val="20"/>
          <w:rFonts w:ascii="Times New Roman" w:hAnsi="Times New Roman"/>
          <w:b w:val="0"/>
          <w:i w:val="0"/>
          <w:lang w:val="uk-UA"/>
        </w:rPr>
        <w:t>.</w:t>
      </w:r>
    </w:p>
    <w:p w:rsidR="00D24E99" w:rsidRPr="009A3423" w:rsidRDefault="00D24E99" w:rsidP="00D24E99">
      <w:pPr>
        <w:pStyle w:val="rvps2"/>
        <w:spacing w:before="0" w:beforeAutospacing="0" w:after="0" w:afterAutospacing="0" w:line="360" w:lineRule="auto"/>
        <w:ind w:firstLine="720"/>
        <w:jc w:val="both"/>
        <w:rPr>
          <w:sz w:val="28"/>
          <w:szCs w:val="28"/>
          <w:lang w:val="uk-UA"/>
        </w:rPr>
      </w:pPr>
      <w:r w:rsidRPr="009A3423">
        <w:rPr>
          <w:rStyle w:val="20"/>
          <w:rFonts w:ascii="Times New Roman" w:hAnsi="Times New Roman"/>
          <w:b w:val="0"/>
          <w:i w:val="0"/>
          <w:lang w:val="uk-UA"/>
        </w:rPr>
        <w:t>Додамо сюди також наступні правила: покарання у злочин</w:t>
      </w:r>
      <w:r w:rsidR="006619F9">
        <w:rPr>
          <w:rStyle w:val="20"/>
          <w:rFonts w:ascii="Times New Roman" w:hAnsi="Times New Roman"/>
          <w:b w:val="0"/>
          <w:i w:val="0"/>
          <w:lang w:val="uk-UA"/>
        </w:rPr>
        <w:t>і</w:t>
      </w:r>
      <w:r w:rsidRPr="009A3423">
        <w:rPr>
          <w:rStyle w:val="20"/>
          <w:rFonts w:ascii="Times New Roman" w:hAnsi="Times New Roman"/>
          <w:b w:val="0"/>
          <w:i w:val="0"/>
          <w:lang w:val="uk-UA"/>
        </w:rPr>
        <w:t>, який по суті є формою співучасті у іншому злочині (наприклад, фінансування тероризму чи сепаратизму), має враховувати правила призначення покарання  за злочин, вчинений у співучасті, а покарання у злочин</w:t>
      </w:r>
      <w:r w:rsidR="006619F9">
        <w:rPr>
          <w:rStyle w:val="20"/>
          <w:rFonts w:ascii="Times New Roman" w:hAnsi="Times New Roman"/>
          <w:b w:val="0"/>
          <w:i w:val="0"/>
          <w:lang w:val="uk-UA"/>
        </w:rPr>
        <w:t>і</w:t>
      </w:r>
      <w:r w:rsidRPr="009A3423">
        <w:rPr>
          <w:rStyle w:val="20"/>
          <w:rFonts w:ascii="Times New Roman" w:hAnsi="Times New Roman"/>
          <w:b w:val="0"/>
          <w:i w:val="0"/>
          <w:lang w:val="uk-UA"/>
        </w:rPr>
        <w:t xml:space="preserve">, який є стадією вчинення іншого злочину (наприклад, прийняття пропозиції надання неправомірної вигоди як готування до її отримання), має враховувати правила призначення покарання за </w:t>
      </w:r>
      <w:r w:rsidRPr="009A3423">
        <w:rPr>
          <w:rStyle w:val="20"/>
          <w:rFonts w:ascii="Times New Roman" w:hAnsi="Times New Roman"/>
          <w:b w:val="0"/>
          <w:i w:val="0"/>
          <w:lang w:val="uk-UA"/>
        </w:rPr>
        <w:lastRenderedPageBreak/>
        <w:t>незакінчений злочин. Ще одним, якщо не правилом, то традицією для закон</w:t>
      </w:r>
      <w:r w:rsidR="008874CC">
        <w:rPr>
          <w:rStyle w:val="20"/>
          <w:rFonts w:ascii="Times New Roman" w:hAnsi="Times New Roman"/>
          <w:b w:val="0"/>
          <w:i w:val="0"/>
          <w:lang w:val="uk-UA"/>
        </w:rPr>
        <w:t xml:space="preserve">одавця має стати певна система </w:t>
      </w:r>
      <w:r w:rsidR="008D0B4B">
        <w:rPr>
          <w:rStyle w:val="20"/>
          <w:rFonts w:ascii="Times New Roman" w:hAnsi="Times New Roman"/>
          <w:b w:val="0"/>
          <w:i w:val="0"/>
          <w:lang w:val="uk-UA"/>
        </w:rPr>
        <w:t>«</w:t>
      </w:r>
      <w:r w:rsidRPr="009A3423">
        <w:rPr>
          <w:rStyle w:val="20"/>
          <w:rFonts w:ascii="Times New Roman" w:hAnsi="Times New Roman"/>
          <w:b w:val="0"/>
          <w:i w:val="0"/>
          <w:lang w:val="uk-UA"/>
        </w:rPr>
        <w:t>тестування</w:t>
      </w:r>
      <w:r w:rsidR="008D0B4B">
        <w:rPr>
          <w:rStyle w:val="20"/>
          <w:rFonts w:ascii="Times New Roman" w:hAnsi="Times New Roman"/>
          <w:b w:val="0"/>
          <w:i w:val="0"/>
          <w:lang w:val="uk-UA"/>
        </w:rPr>
        <w:t>»</w:t>
      </w:r>
      <w:r w:rsidRPr="009A3423">
        <w:rPr>
          <w:rStyle w:val="20"/>
          <w:rFonts w:ascii="Times New Roman" w:hAnsi="Times New Roman"/>
          <w:b w:val="0"/>
          <w:i w:val="0"/>
          <w:lang w:val="uk-UA"/>
        </w:rPr>
        <w:t xml:space="preserve"> санкцій з урахуванням норм законодавства про неможливість призначення того чи іншого виду покарання визначеним категоріям осіб (ч. 3 ст. 56, ч. 2 ст. 57, ч. 3 ст. 60, ч. 3 ст. 61, ч. 2 ст. 64 КК). Неврахування цих обмежень може призвести до формування фактично безальтернативної санкції для певного кола осіб. </w:t>
      </w:r>
      <w:r w:rsidRPr="009A3423">
        <w:rPr>
          <w:sz w:val="28"/>
          <w:szCs w:val="28"/>
          <w:lang w:val="uk-UA"/>
        </w:rPr>
        <w:t xml:space="preserve">Разом з тим, велика кількість основних покарань в одній санкції також не </w:t>
      </w:r>
      <w:r w:rsidR="008874CC">
        <w:rPr>
          <w:sz w:val="28"/>
          <w:szCs w:val="28"/>
          <w:lang w:val="uk-UA"/>
        </w:rPr>
        <w:t>є оптимальним рішенням. Так, М. </w:t>
      </w:r>
      <w:r w:rsidRPr="009A3423">
        <w:rPr>
          <w:sz w:val="28"/>
          <w:szCs w:val="28"/>
          <w:lang w:val="uk-UA"/>
        </w:rPr>
        <w:t>Міщенко вважає, що варіативний ряд із чотирьох альтернативних видів покарань у санкції статті 193 КК не сприяє встановленню справедливості та призначенню необхідного та достатнього покарання</w:t>
      </w:r>
      <w:r w:rsidR="008874CC">
        <w:rPr>
          <w:sz w:val="28"/>
          <w:szCs w:val="28"/>
          <w:lang w:val="uk-UA"/>
        </w:rPr>
        <w:t xml:space="preserve"> </w:t>
      </w:r>
      <w:r w:rsidR="008874CC" w:rsidRPr="008874CC">
        <w:rPr>
          <w:sz w:val="28"/>
          <w:szCs w:val="28"/>
        </w:rPr>
        <w:t>[</w:t>
      </w:r>
      <w:r w:rsidR="008874CC">
        <w:rPr>
          <w:sz w:val="28"/>
          <w:szCs w:val="28"/>
          <w:lang w:val="uk-UA"/>
        </w:rPr>
        <w:fldChar w:fldCharType="begin"/>
      </w:r>
      <w:r w:rsidR="008874CC">
        <w:rPr>
          <w:sz w:val="28"/>
          <w:szCs w:val="28"/>
        </w:rPr>
        <w:instrText xml:space="preserve"> REF _Ref427854599 \r \h </w:instrText>
      </w:r>
      <w:r w:rsidR="008874CC">
        <w:rPr>
          <w:sz w:val="28"/>
          <w:szCs w:val="28"/>
          <w:lang w:val="uk-UA"/>
        </w:rPr>
      </w:r>
      <w:r w:rsidR="008874CC">
        <w:rPr>
          <w:sz w:val="28"/>
          <w:szCs w:val="28"/>
          <w:lang w:val="uk-UA"/>
        </w:rPr>
        <w:fldChar w:fldCharType="separate"/>
      </w:r>
      <w:r w:rsidR="005E0A3F">
        <w:rPr>
          <w:sz w:val="28"/>
          <w:szCs w:val="28"/>
        </w:rPr>
        <w:t>227</w:t>
      </w:r>
      <w:r w:rsidR="008874CC">
        <w:rPr>
          <w:sz w:val="28"/>
          <w:szCs w:val="28"/>
          <w:lang w:val="uk-UA"/>
        </w:rPr>
        <w:fldChar w:fldCharType="end"/>
      </w:r>
      <w:r w:rsidR="008874CC">
        <w:rPr>
          <w:sz w:val="28"/>
          <w:szCs w:val="28"/>
          <w:lang w:val="uk-UA"/>
        </w:rPr>
        <w:t>, С. 10</w:t>
      </w:r>
      <w:r w:rsidR="008874CC" w:rsidRPr="008874CC">
        <w:rPr>
          <w:sz w:val="28"/>
          <w:szCs w:val="28"/>
        </w:rPr>
        <w:t>]</w:t>
      </w:r>
      <w:r w:rsidRPr="009A3423">
        <w:rPr>
          <w:sz w:val="28"/>
          <w:szCs w:val="28"/>
          <w:lang w:val="uk-UA"/>
        </w:rPr>
        <w:t>.</w:t>
      </w:r>
    </w:p>
    <w:p w:rsidR="00D24E99" w:rsidRPr="009A3423" w:rsidRDefault="00D24E99" w:rsidP="00D24E99">
      <w:pPr>
        <w:spacing w:line="360" w:lineRule="auto"/>
        <w:ind w:firstLine="720"/>
        <w:jc w:val="both"/>
        <w:rPr>
          <w:szCs w:val="28"/>
          <w:lang w:val="uk-UA"/>
        </w:rPr>
      </w:pPr>
      <w:r w:rsidRPr="009A3423">
        <w:rPr>
          <w:rStyle w:val="20"/>
          <w:rFonts w:ascii="Times New Roman" w:hAnsi="Times New Roman"/>
          <w:b w:val="0"/>
          <w:i w:val="0"/>
          <w:lang w:val="uk-UA"/>
        </w:rPr>
        <w:t xml:space="preserve">Є й інші положення Загальної частини, які не варто забувати при конструюванні санкції. Так, це стосується фактично необмеженого розміру штрафу (ч. 2 ст. 53 КК) а також можливості суду призначити покарання, не встановлене санкцією статті Особливої частини (ч. 2 ст. 55 КК). </w:t>
      </w:r>
    </w:p>
    <w:p w:rsidR="00D24E99" w:rsidRPr="009A3423" w:rsidRDefault="00B903A0" w:rsidP="00D24E99">
      <w:pPr>
        <w:spacing w:line="360" w:lineRule="auto"/>
        <w:ind w:firstLine="720"/>
        <w:jc w:val="both"/>
        <w:rPr>
          <w:szCs w:val="28"/>
          <w:lang w:val="uk-UA"/>
        </w:rPr>
      </w:pPr>
      <w:r>
        <w:rPr>
          <w:szCs w:val="28"/>
          <w:lang w:val="uk-UA"/>
        </w:rPr>
        <w:t>На підставі наведеного вище з</w:t>
      </w:r>
      <w:r w:rsidR="00D24E99" w:rsidRPr="009A3423">
        <w:rPr>
          <w:szCs w:val="28"/>
          <w:lang w:val="uk-UA"/>
        </w:rPr>
        <w:t>азначимо, що санкція частини</w:t>
      </w:r>
      <w:r w:rsidR="00435405">
        <w:rPr>
          <w:szCs w:val="28"/>
          <w:lang w:val="uk-UA"/>
        </w:rPr>
        <w:t xml:space="preserve"> першої</w:t>
      </w:r>
      <w:r w:rsidR="00D24E99" w:rsidRPr="009A3423">
        <w:rPr>
          <w:szCs w:val="28"/>
          <w:lang w:val="uk-UA"/>
        </w:rPr>
        <w:t xml:space="preserve"> ст. 364</w:t>
      </w:r>
      <w:r w:rsidR="009669CC">
        <w:rPr>
          <w:szCs w:val="28"/>
          <w:lang w:val="uk-UA"/>
        </w:rPr>
        <w:t>-1</w:t>
      </w:r>
      <w:r w:rsidR="00D24E99" w:rsidRPr="009A3423">
        <w:rPr>
          <w:szCs w:val="28"/>
          <w:lang w:val="uk-UA"/>
        </w:rPr>
        <w:t xml:space="preserve"> є кумулятивною, альтернативною, відносно визначеною, такою що передбачає як покарання, так і інші заходи кримінально-правового характеру (спеціальну конфіскацію). Такий саме характер має й санкція частини другої.</w:t>
      </w:r>
    </w:p>
    <w:p w:rsidR="00D24E99" w:rsidRPr="009A3423" w:rsidRDefault="00D24E99" w:rsidP="00D24E99">
      <w:pPr>
        <w:spacing w:line="360" w:lineRule="auto"/>
        <w:ind w:firstLine="720"/>
        <w:jc w:val="both"/>
        <w:rPr>
          <w:szCs w:val="28"/>
          <w:lang w:val="uk-UA"/>
        </w:rPr>
      </w:pPr>
      <w:r w:rsidRPr="009A3423">
        <w:rPr>
          <w:szCs w:val="28"/>
          <w:lang w:val="uk-UA"/>
        </w:rPr>
        <w:t>Можна констатувати, що оцінка суспільної небезпеки злочинних проявів перебуває у постійній динаміці і залежить від багатьох факторів. Санкція містить законодавчо визначену модель можливого покарання за вчинення того чи іншого злочину. В диспозиції суспільна небезпечність посягання виражається через ознаки складу злочину, в санкції – через вид і розмір покарання. Звідси випливає, що диспозиція і санкція є взаємопов'язаними, адже їх правове визначення залежить від характеру діяння, щодо якого законодавець встановлює заборону</w:t>
      </w:r>
      <w:r w:rsidR="008874CC">
        <w:rPr>
          <w:szCs w:val="28"/>
          <w:lang w:val="uk-UA"/>
        </w:rPr>
        <w:t xml:space="preserve"> </w:t>
      </w:r>
      <w:r w:rsidR="008874CC" w:rsidRPr="008874CC">
        <w:rPr>
          <w:szCs w:val="28"/>
          <w:lang w:val="uk-UA"/>
        </w:rPr>
        <w:t>[</w:t>
      </w:r>
      <w:r w:rsidR="008874CC">
        <w:rPr>
          <w:szCs w:val="28"/>
          <w:lang w:val="uk-UA"/>
        </w:rPr>
        <w:fldChar w:fldCharType="begin"/>
      </w:r>
      <w:r w:rsidR="008874CC">
        <w:rPr>
          <w:szCs w:val="28"/>
          <w:lang w:val="uk-UA"/>
        </w:rPr>
        <w:instrText xml:space="preserve"> REF _Ref427854829 \r \h </w:instrText>
      </w:r>
      <w:r w:rsidR="008874CC">
        <w:rPr>
          <w:szCs w:val="28"/>
          <w:lang w:val="uk-UA"/>
        </w:rPr>
      </w:r>
      <w:r w:rsidR="008874CC">
        <w:rPr>
          <w:szCs w:val="28"/>
          <w:lang w:val="uk-UA"/>
        </w:rPr>
        <w:fldChar w:fldCharType="separate"/>
      </w:r>
      <w:r w:rsidR="005E0A3F">
        <w:rPr>
          <w:szCs w:val="28"/>
          <w:lang w:val="uk-UA"/>
        </w:rPr>
        <w:t>176</w:t>
      </w:r>
      <w:r w:rsidR="008874CC">
        <w:rPr>
          <w:szCs w:val="28"/>
          <w:lang w:val="uk-UA"/>
        </w:rPr>
        <w:fldChar w:fldCharType="end"/>
      </w:r>
      <w:r w:rsidR="008874CC">
        <w:rPr>
          <w:szCs w:val="28"/>
          <w:lang w:val="uk-UA"/>
        </w:rPr>
        <w:t>, С. 233-234</w:t>
      </w:r>
      <w:r w:rsidR="008874CC" w:rsidRPr="008874CC">
        <w:rPr>
          <w:szCs w:val="28"/>
          <w:lang w:val="uk-UA"/>
        </w:rPr>
        <w:t>]</w:t>
      </w:r>
      <w:r w:rsidRPr="009A3423">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Відповідність покарання суспільній небезпеці діяння можна встановити, виходячи в першу чергу з об'єкта та об'єктивної сторони складу злочину, в тому числі шляхом порівняння санкцій у нормах, що передбачають суміжні склади злочинів.</w:t>
      </w:r>
    </w:p>
    <w:p w:rsidR="00D24E99" w:rsidRPr="009A3423" w:rsidRDefault="003C4BC0" w:rsidP="00D24E99">
      <w:pPr>
        <w:spacing w:line="360" w:lineRule="auto"/>
        <w:ind w:firstLine="720"/>
        <w:jc w:val="both"/>
        <w:rPr>
          <w:szCs w:val="28"/>
          <w:lang w:val="uk-UA"/>
        </w:rPr>
      </w:pPr>
      <w:r>
        <w:rPr>
          <w:szCs w:val="28"/>
          <w:lang w:val="uk-UA"/>
        </w:rPr>
        <w:lastRenderedPageBreak/>
        <w:t>У</w:t>
      </w:r>
      <w:r w:rsidR="00D24E99" w:rsidRPr="009A3423">
        <w:rPr>
          <w:szCs w:val="28"/>
          <w:lang w:val="uk-UA"/>
        </w:rPr>
        <w:t xml:space="preserve"> контексті об'єктивної сторони складу зловживання повноваженнями як критерію визначення суспільної небезпечності та рівня санкції виникає інша проблема, яка, втім, не є унікальною лише для цього складу злочину – абстрактний характер законодавчої конструкції. З одного боку, абстрактні норми є ознакою модернізації та розвитку правової системи. Адже вони історично прийшли на заміну казуально сформульованим нормам та сприяли підвищенню загального рівня систематизованості та злагодженості законодавства, сприяли підвищенню ефективності його застосування.</w:t>
      </w:r>
    </w:p>
    <w:p w:rsidR="00D24E99" w:rsidRPr="009A3423" w:rsidRDefault="00D24E99" w:rsidP="00D24E99">
      <w:pPr>
        <w:spacing w:line="360" w:lineRule="auto"/>
        <w:ind w:firstLine="720"/>
        <w:jc w:val="both"/>
        <w:rPr>
          <w:szCs w:val="28"/>
          <w:lang w:val="uk-UA"/>
        </w:rPr>
      </w:pPr>
      <w:r w:rsidRPr="009A3423">
        <w:rPr>
          <w:szCs w:val="28"/>
          <w:lang w:val="uk-UA"/>
        </w:rPr>
        <w:t xml:space="preserve">Разом </w:t>
      </w:r>
      <w:r w:rsidR="003C4BC0">
        <w:rPr>
          <w:szCs w:val="28"/>
          <w:lang w:val="uk-UA"/>
        </w:rPr>
        <w:t>і</w:t>
      </w:r>
      <w:r w:rsidRPr="009A3423">
        <w:rPr>
          <w:szCs w:val="28"/>
          <w:lang w:val="uk-UA"/>
        </w:rPr>
        <w:t xml:space="preserve">з тим, </w:t>
      </w:r>
      <w:r w:rsidR="003C4BC0">
        <w:rPr>
          <w:szCs w:val="28"/>
          <w:lang w:val="uk-UA"/>
        </w:rPr>
        <w:t>у</w:t>
      </w:r>
      <w:r w:rsidRPr="009A3423">
        <w:rPr>
          <w:szCs w:val="28"/>
          <w:lang w:val="uk-UA"/>
        </w:rPr>
        <w:t xml:space="preserve"> окремих випадках рівень абстрактності підвищився настільки, що під ознаки відповідного складу злочину потрапило чимало достатньо різних діянь. Саме така ситуація склалася із нормою про службове зловживання.</w:t>
      </w:r>
    </w:p>
    <w:p w:rsidR="00D83880" w:rsidRPr="00A16A61" w:rsidRDefault="00D24E99" w:rsidP="00D24E99">
      <w:pPr>
        <w:spacing w:line="360" w:lineRule="auto"/>
        <w:ind w:firstLine="720"/>
        <w:jc w:val="both"/>
        <w:rPr>
          <w:szCs w:val="28"/>
          <w:lang w:val="uk-UA"/>
        </w:rPr>
      </w:pPr>
      <w:r w:rsidRPr="009A3423">
        <w:rPr>
          <w:szCs w:val="28"/>
          <w:lang w:val="uk-UA"/>
        </w:rPr>
        <w:t xml:space="preserve">Гостра дискусія щодо шкідливості збереження вже традиційної для вітчизняного кримінального права форми опису ознак зловживання та перевищення влади розгорнулася в Україні протягом останніх декількох років на фоні процесів, які на думку громадськості мали політичну мотивацію. Так, Венеціанська комісія вважає, що національні карні положення про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xml:space="preserve">, інші аналогічні положення слід тлумачити у вузькому значенні, щоб їх можна було застосовувати тільки у випадку вчинення тяжких злочинів, таких як, наприклад, серйозні злочини проти національних демократичних процесів, порушення основних прав, порушення неупередженості державного керування тощо. У справах про </w:t>
      </w:r>
      <w:r w:rsidR="008D0B4B">
        <w:rPr>
          <w:szCs w:val="28"/>
          <w:lang w:val="uk-UA"/>
        </w:rPr>
        <w:t>«</w:t>
      </w:r>
      <w:r w:rsidRPr="009A3423">
        <w:rPr>
          <w:szCs w:val="28"/>
          <w:lang w:val="uk-UA"/>
        </w:rPr>
        <w:t>зловживання службовим становищем</w:t>
      </w:r>
      <w:r w:rsidR="008D0B4B">
        <w:rPr>
          <w:szCs w:val="28"/>
          <w:lang w:val="uk-UA"/>
        </w:rPr>
        <w:t>»</w:t>
      </w:r>
      <w:r w:rsidRPr="009A3423">
        <w:rPr>
          <w:szCs w:val="28"/>
          <w:lang w:val="uk-UA"/>
        </w:rPr>
        <w:t xml:space="preserve"> або </w:t>
      </w:r>
      <w:r w:rsidR="008D0B4B">
        <w:rPr>
          <w:szCs w:val="28"/>
          <w:lang w:val="uk-UA"/>
        </w:rPr>
        <w:t>«</w:t>
      </w:r>
      <w:r w:rsidRPr="009A3423">
        <w:rPr>
          <w:szCs w:val="28"/>
          <w:lang w:val="uk-UA"/>
        </w:rPr>
        <w:t>зловживання повноваженнями</w:t>
      </w:r>
      <w:r w:rsidR="008D0B4B">
        <w:rPr>
          <w:szCs w:val="28"/>
          <w:lang w:val="uk-UA"/>
        </w:rPr>
        <w:t>»</w:t>
      </w:r>
      <w:r w:rsidRPr="009A3423">
        <w:rPr>
          <w:szCs w:val="28"/>
          <w:lang w:val="uk-UA"/>
        </w:rPr>
        <w:t>, пов'язані з економічними інтересами, може бути також доречною вимога про намір одержання особистої вигоди. Нарешті, покарання повинне бути помірним і менш суворим, ніж покарання за більш конкретні злочини, наприклад, корупцію (п. 102)</w:t>
      </w:r>
      <w:r w:rsidR="008874CC">
        <w:rPr>
          <w:szCs w:val="28"/>
          <w:lang w:val="uk-UA"/>
        </w:rPr>
        <w:t xml:space="preserve"> </w:t>
      </w:r>
      <w:r w:rsidR="008874CC" w:rsidRPr="009170CD">
        <w:rPr>
          <w:szCs w:val="28"/>
          <w:lang w:val="uk-UA"/>
        </w:rPr>
        <w:t>[</w:t>
      </w:r>
      <w:r w:rsidR="00907333">
        <w:rPr>
          <w:szCs w:val="28"/>
          <w:lang w:val="uk-UA"/>
        </w:rPr>
        <w:fldChar w:fldCharType="begin"/>
      </w:r>
      <w:r w:rsidR="00907333" w:rsidRPr="009170CD">
        <w:rPr>
          <w:szCs w:val="28"/>
          <w:lang w:val="uk-UA"/>
        </w:rPr>
        <w:instrText xml:space="preserve"> </w:instrText>
      </w:r>
      <w:r w:rsidR="00907333">
        <w:rPr>
          <w:szCs w:val="28"/>
          <w:lang w:val="en-US"/>
        </w:rPr>
        <w:instrText>REF</w:instrText>
      </w:r>
      <w:r w:rsidR="00907333" w:rsidRPr="009170CD">
        <w:rPr>
          <w:szCs w:val="28"/>
          <w:lang w:val="uk-UA"/>
        </w:rPr>
        <w:instrText xml:space="preserve"> _</w:instrText>
      </w:r>
      <w:r w:rsidR="00907333">
        <w:rPr>
          <w:szCs w:val="28"/>
          <w:lang w:val="en-US"/>
        </w:rPr>
        <w:instrText>Ref</w:instrText>
      </w:r>
      <w:r w:rsidR="00907333" w:rsidRPr="009170CD">
        <w:rPr>
          <w:szCs w:val="28"/>
          <w:lang w:val="uk-UA"/>
        </w:rPr>
        <w:instrText>428552073 \</w:instrText>
      </w:r>
      <w:r w:rsidR="00907333">
        <w:rPr>
          <w:szCs w:val="28"/>
          <w:lang w:val="en-US"/>
        </w:rPr>
        <w:instrText>r</w:instrText>
      </w:r>
      <w:r w:rsidR="00907333" w:rsidRPr="009170CD">
        <w:rPr>
          <w:szCs w:val="28"/>
          <w:lang w:val="uk-UA"/>
        </w:rPr>
        <w:instrText xml:space="preserve"> \</w:instrText>
      </w:r>
      <w:r w:rsidR="00907333">
        <w:rPr>
          <w:szCs w:val="28"/>
          <w:lang w:val="en-US"/>
        </w:rPr>
        <w:instrText>h</w:instrText>
      </w:r>
      <w:r w:rsidR="00907333" w:rsidRPr="009170CD">
        <w:rPr>
          <w:szCs w:val="28"/>
          <w:lang w:val="uk-UA"/>
        </w:rPr>
        <w:instrText xml:space="preserve"> </w:instrText>
      </w:r>
      <w:r w:rsidR="00907333">
        <w:rPr>
          <w:szCs w:val="28"/>
          <w:lang w:val="uk-UA"/>
        </w:rPr>
      </w:r>
      <w:r w:rsidR="00907333">
        <w:rPr>
          <w:szCs w:val="28"/>
          <w:lang w:val="uk-UA"/>
        </w:rPr>
        <w:fldChar w:fldCharType="separate"/>
      </w:r>
      <w:r w:rsidR="005E0A3F">
        <w:rPr>
          <w:szCs w:val="28"/>
          <w:lang w:val="en-US"/>
        </w:rPr>
        <w:t>375</w:t>
      </w:r>
      <w:r w:rsidR="00907333">
        <w:rPr>
          <w:szCs w:val="28"/>
          <w:lang w:val="uk-UA"/>
        </w:rPr>
        <w:fldChar w:fldCharType="end"/>
      </w:r>
      <w:r w:rsidR="008874CC" w:rsidRPr="009170CD">
        <w:rPr>
          <w:szCs w:val="28"/>
          <w:lang w:val="uk-UA"/>
        </w:rPr>
        <w:t>]</w:t>
      </w:r>
      <w:r w:rsidRPr="009A3423">
        <w:rPr>
          <w:szCs w:val="28"/>
          <w:lang w:val="uk-UA"/>
        </w:rPr>
        <w:t xml:space="preserve">. </w:t>
      </w:r>
    </w:p>
    <w:p w:rsidR="00D24E99" w:rsidRDefault="00D24E99" w:rsidP="00D24E99">
      <w:pPr>
        <w:spacing w:line="360" w:lineRule="auto"/>
        <w:ind w:firstLine="720"/>
        <w:jc w:val="both"/>
        <w:rPr>
          <w:szCs w:val="28"/>
          <w:lang w:val="uk-UA"/>
        </w:rPr>
      </w:pPr>
      <w:r w:rsidRPr="009A3423">
        <w:rPr>
          <w:szCs w:val="28"/>
          <w:lang w:val="uk-UA"/>
        </w:rPr>
        <w:t>Як бачимо, внаслідок порушення принципу верховенства права в контексті визначеності правової норми про відповідальність за зловживання надзвичайно важко оцінити відповідність санкції суспільній небезпечності діяння.</w:t>
      </w:r>
    </w:p>
    <w:p w:rsidR="00A16A61" w:rsidRPr="00A16A61" w:rsidRDefault="002447E1" w:rsidP="002447E1">
      <w:pPr>
        <w:spacing w:line="360" w:lineRule="auto"/>
        <w:ind w:firstLine="720"/>
        <w:jc w:val="both"/>
        <w:rPr>
          <w:szCs w:val="28"/>
          <w:lang w:val="uk-UA"/>
        </w:rPr>
      </w:pPr>
      <w:r w:rsidRPr="009A3423">
        <w:rPr>
          <w:szCs w:val="28"/>
          <w:lang w:val="uk-UA"/>
        </w:rPr>
        <w:lastRenderedPageBreak/>
        <w:t>Щодо визначення обґрунтованості рівня санкцій у статті 364</w:t>
      </w:r>
      <w:r w:rsidR="009669CC">
        <w:rPr>
          <w:szCs w:val="28"/>
          <w:lang w:val="uk-UA"/>
        </w:rPr>
        <w:t>-1</w:t>
      </w:r>
      <w:r w:rsidRPr="009A3423">
        <w:rPr>
          <w:szCs w:val="28"/>
          <w:lang w:val="uk-UA"/>
        </w:rPr>
        <w:t xml:space="preserve"> КК у порівнянні з санкціями норм, які передбачають однорід</w:t>
      </w:r>
      <w:r w:rsidR="00907333">
        <w:rPr>
          <w:szCs w:val="28"/>
          <w:lang w:val="uk-UA"/>
        </w:rPr>
        <w:t>ні злочини, зазначимо, що М.В. </w:t>
      </w:r>
      <w:r w:rsidRPr="009A3423">
        <w:rPr>
          <w:szCs w:val="28"/>
          <w:lang w:val="uk-UA"/>
        </w:rPr>
        <w:t xml:space="preserve">Карчевським запропоновано метод контекстного дослідження законодавчої оцінки суспільної небезпечності злочинів. Сутність його полягає в тому, що кожний злочин розглядається в контексті інших </w:t>
      </w:r>
      <w:r w:rsidR="00A93EF4">
        <w:rPr>
          <w:szCs w:val="28"/>
          <w:lang w:val="uk-UA"/>
        </w:rPr>
        <w:t>і</w:t>
      </w:r>
      <w:r w:rsidRPr="009A3423">
        <w:rPr>
          <w:szCs w:val="28"/>
          <w:lang w:val="uk-UA"/>
        </w:rPr>
        <w:t>з позицій порівняння та зіставлення видів і розмірів покарань, які можуть бути за нього призначені. Контекстна законодавча оцінка суспільної небезпечності, на відміну від існуючих методів порівняння, забезпечує можливість аналізу кожної кримінально-правової санкції в порівнянні з генеральною сукупністю, що дозволяє з великою ймовірністю прогнозувати значну ефективність методу, наближення законодавчих оцінок суспільної небезпечності певних посягань до їх фактичної, об'єктивної небезпечності. Разом з тим, сам дослідник зазначає, що одного індексу контекстної законодавчої оцінки суспільної небезпечності діяння недостатньо і бажано крім індексу використовувати також додаткові критерії, наприклад верхню межу основного покарання</w:t>
      </w:r>
      <w:r w:rsidR="00907333">
        <w:rPr>
          <w:szCs w:val="28"/>
          <w:lang w:val="uk-UA"/>
        </w:rPr>
        <w:t xml:space="preserve"> </w:t>
      </w:r>
      <w:r w:rsidR="00907333" w:rsidRPr="00907333">
        <w:rPr>
          <w:szCs w:val="28"/>
          <w:lang w:val="uk-UA"/>
        </w:rPr>
        <w:t>[</w:t>
      </w:r>
      <w:r w:rsidR="00907333">
        <w:rPr>
          <w:szCs w:val="28"/>
          <w:lang w:val="uk-UA"/>
        </w:rPr>
        <w:fldChar w:fldCharType="begin"/>
      </w:r>
      <w:r w:rsidR="00907333">
        <w:rPr>
          <w:szCs w:val="28"/>
          <w:lang w:val="uk-UA"/>
        </w:rPr>
        <w:instrText xml:space="preserve"> REF _Ref427937210 \r \h </w:instrText>
      </w:r>
      <w:r w:rsidR="00907333">
        <w:rPr>
          <w:szCs w:val="28"/>
          <w:lang w:val="uk-UA"/>
        </w:rPr>
      </w:r>
      <w:r w:rsidR="00907333">
        <w:rPr>
          <w:szCs w:val="28"/>
          <w:lang w:val="uk-UA"/>
        </w:rPr>
        <w:fldChar w:fldCharType="separate"/>
      </w:r>
      <w:r w:rsidR="005E0A3F">
        <w:rPr>
          <w:szCs w:val="28"/>
          <w:lang w:val="uk-UA"/>
        </w:rPr>
        <w:t>142</w:t>
      </w:r>
      <w:r w:rsidR="00907333">
        <w:rPr>
          <w:szCs w:val="28"/>
          <w:lang w:val="uk-UA"/>
        </w:rPr>
        <w:fldChar w:fldCharType="end"/>
      </w:r>
      <w:r w:rsidR="00907333">
        <w:rPr>
          <w:szCs w:val="28"/>
          <w:lang w:val="uk-UA"/>
        </w:rPr>
        <w:t>, С. 97, 100</w:t>
      </w:r>
      <w:r w:rsidR="00907333" w:rsidRPr="00907333">
        <w:rPr>
          <w:szCs w:val="28"/>
          <w:lang w:val="uk-UA"/>
        </w:rPr>
        <w:t>]</w:t>
      </w:r>
      <w:r w:rsidRPr="009A3423">
        <w:rPr>
          <w:szCs w:val="28"/>
          <w:lang w:val="uk-UA"/>
        </w:rPr>
        <w:t xml:space="preserve">. </w:t>
      </w:r>
    </w:p>
    <w:p w:rsidR="002447E1" w:rsidRPr="009A3423" w:rsidRDefault="00A16A61" w:rsidP="002447E1">
      <w:pPr>
        <w:spacing w:line="360" w:lineRule="auto"/>
        <w:ind w:firstLine="720"/>
        <w:jc w:val="both"/>
        <w:rPr>
          <w:szCs w:val="28"/>
          <w:lang w:val="uk-UA"/>
        </w:rPr>
      </w:pPr>
      <w:r>
        <w:rPr>
          <w:szCs w:val="28"/>
          <w:lang w:val="uk-UA"/>
        </w:rPr>
        <w:t xml:space="preserve">Вважаємо, що </w:t>
      </w:r>
      <w:r w:rsidR="00937728">
        <w:rPr>
          <w:szCs w:val="28"/>
          <w:lang w:val="uk-UA"/>
        </w:rPr>
        <w:t>ц</w:t>
      </w:r>
      <w:r w:rsidR="002447E1" w:rsidRPr="009A3423">
        <w:rPr>
          <w:szCs w:val="28"/>
          <w:lang w:val="uk-UA"/>
        </w:rPr>
        <w:t>ей метод є безумовно кроком вперед у сфері систематизованого осмислення кримінально-правових санкцій у їхньому взаємозв'язку, проте він потребує подальшого опрацювання для доведення його до стану можливості швидкого та зручного користування під час дослідження будь-якої кримінально-правової норми. Крім того, М.В.</w:t>
      </w:r>
      <w:r w:rsidR="00907333">
        <w:rPr>
          <w:szCs w:val="28"/>
          <w:lang w:val="uk-UA"/>
        </w:rPr>
        <w:t> </w:t>
      </w:r>
      <w:r w:rsidR="002447E1" w:rsidRPr="009A3423">
        <w:rPr>
          <w:szCs w:val="28"/>
          <w:lang w:val="uk-UA"/>
        </w:rPr>
        <w:t xml:space="preserve">Карчевський завершував обґрунтування цього методу у 2012 році, коли до первісного тексту КК було внесено чимало змін, про несистемність яких у науці неодноразово зазначено. Таким чином, масив санкцій, покладений в основу визначення рівня законодавчої оцінки суспільної небезпечності, вже є певним чином викривлений порівняно з редакцією КК станом на дату його прийняття. </w:t>
      </w:r>
    </w:p>
    <w:p w:rsidR="002447E1" w:rsidRPr="009A3423" w:rsidRDefault="002447E1" w:rsidP="002447E1">
      <w:pPr>
        <w:spacing w:line="360" w:lineRule="auto"/>
        <w:ind w:firstLine="720"/>
        <w:jc w:val="both"/>
        <w:rPr>
          <w:szCs w:val="28"/>
          <w:lang w:val="uk-UA"/>
        </w:rPr>
      </w:pPr>
      <w:r w:rsidRPr="009A3423">
        <w:rPr>
          <w:szCs w:val="28"/>
          <w:lang w:val="uk-UA"/>
        </w:rPr>
        <w:t>Порівняння з суміжним складом злочину, передбаченим ст</w:t>
      </w:r>
      <w:r w:rsidR="00907333">
        <w:rPr>
          <w:szCs w:val="28"/>
          <w:lang w:val="uk-UA"/>
        </w:rPr>
        <w:t>. </w:t>
      </w:r>
      <w:r w:rsidRPr="009A3423">
        <w:rPr>
          <w:szCs w:val="28"/>
          <w:lang w:val="uk-UA"/>
        </w:rPr>
        <w:t xml:space="preserve">364 КК, дозволяє зробити висновок, що </w:t>
      </w:r>
      <w:r w:rsidR="008D0B4B">
        <w:rPr>
          <w:szCs w:val="28"/>
          <w:lang w:val="uk-UA"/>
        </w:rPr>
        <w:t>«</w:t>
      </w:r>
      <w:r w:rsidRPr="009A3423">
        <w:rPr>
          <w:szCs w:val="28"/>
          <w:lang w:val="uk-UA"/>
        </w:rPr>
        <w:t>приватне</w:t>
      </w:r>
      <w:r w:rsidR="008D0B4B">
        <w:rPr>
          <w:szCs w:val="28"/>
          <w:lang w:val="uk-UA"/>
        </w:rPr>
        <w:t>»</w:t>
      </w:r>
      <w:r w:rsidRPr="009A3423">
        <w:rPr>
          <w:szCs w:val="28"/>
          <w:lang w:val="uk-UA"/>
        </w:rPr>
        <w:t xml:space="preserve"> зловживання оцінюється законодавцем як набагато менш небезпечне, ніж зловживання у публічному секторі. Зокрема, у ст</w:t>
      </w:r>
      <w:r w:rsidR="00907333">
        <w:rPr>
          <w:szCs w:val="28"/>
          <w:lang w:val="uk-UA"/>
        </w:rPr>
        <w:t>. </w:t>
      </w:r>
      <w:r w:rsidRPr="009A3423">
        <w:rPr>
          <w:szCs w:val="28"/>
          <w:lang w:val="uk-UA"/>
        </w:rPr>
        <w:t xml:space="preserve">364 штраф є обов'язковим додатковим покаранням, терміни арешту та обмеження волі є більшими, позбавлення волі передбачене вже в </w:t>
      </w:r>
      <w:r w:rsidRPr="009A3423">
        <w:rPr>
          <w:szCs w:val="28"/>
          <w:lang w:val="uk-UA"/>
        </w:rPr>
        <w:lastRenderedPageBreak/>
        <w:t>першій частині, а у другій частині воно є єдиним основним покаранням. Така різниця виглядає досить нелогічно на фоні того, що обидва склади злочинів (ст. 364 та ст. 364</w:t>
      </w:r>
      <w:r w:rsidR="009669CC">
        <w:rPr>
          <w:szCs w:val="28"/>
          <w:lang w:val="uk-UA"/>
        </w:rPr>
        <w:t>-1</w:t>
      </w:r>
      <w:r w:rsidRPr="009A3423">
        <w:rPr>
          <w:szCs w:val="28"/>
          <w:lang w:val="uk-UA"/>
        </w:rPr>
        <w:t xml:space="preserve">) є складами матеріальними і межі наслідків у формі істотної шкоди (частини перші) та тяжких наслідків (частини другі) є не просто схожими, а тотожними (примітка до ст. 364). Фактично, різниця між цими злочинами полягає у суб'єкті та, відповідно, сфері відносин, в межах якої відбувається спричинення шкоди охоронюваним законом правам або інтересам окремих громадян, або державним чи громадським інтересам, або інтересам юридичних осіб. На нашу думку, різна оцінка шкоди, яка заподіюється, залежно від суб'єкта заподіяння спричиняє штучну </w:t>
      </w:r>
      <w:r w:rsidR="008D0B4B">
        <w:rPr>
          <w:szCs w:val="28"/>
          <w:lang w:val="uk-UA"/>
        </w:rPr>
        <w:t>«</w:t>
      </w:r>
      <w:r w:rsidRPr="009A3423">
        <w:rPr>
          <w:szCs w:val="28"/>
          <w:lang w:val="uk-UA"/>
        </w:rPr>
        <w:t>дискримінацію</w:t>
      </w:r>
      <w:r w:rsidR="008D0B4B">
        <w:rPr>
          <w:szCs w:val="28"/>
          <w:lang w:val="uk-UA"/>
        </w:rPr>
        <w:t>»</w:t>
      </w:r>
      <w:r w:rsidRPr="009A3423">
        <w:rPr>
          <w:szCs w:val="28"/>
          <w:lang w:val="uk-UA"/>
        </w:rPr>
        <w:t xml:space="preserve"> потерпілих, адже значно нижчі санкції у ст</w:t>
      </w:r>
      <w:r w:rsidR="00907333">
        <w:rPr>
          <w:szCs w:val="28"/>
          <w:lang w:val="uk-UA"/>
        </w:rPr>
        <w:t>. </w:t>
      </w:r>
      <w:r w:rsidRPr="009A3423">
        <w:rPr>
          <w:szCs w:val="28"/>
          <w:lang w:val="uk-UA"/>
        </w:rPr>
        <w:t>364</w:t>
      </w:r>
      <w:r w:rsidR="009669CC">
        <w:rPr>
          <w:szCs w:val="28"/>
          <w:lang w:val="uk-UA"/>
        </w:rPr>
        <w:t>-1</w:t>
      </w:r>
      <w:r w:rsidRPr="009A3423">
        <w:rPr>
          <w:szCs w:val="28"/>
          <w:lang w:val="uk-UA"/>
        </w:rPr>
        <w:t xml:space="preserve"> в контексті такої цілі покарання, як превенція, дозволяють стверджувати про меншу вірогідність її досягнення.</w:t>
      </w:r>
    </w:p>
    <w:p w:rsidR="00D24E99" w:rsidRPr="009A3423" w:rsidRDefault="00D24E99" w:rsidP="00D24E99">
      <w:pPr>
        <w:spacing w:line="360" w:lineRule="auto"/>
        <w:ind w:firstLine="720"/>
        <w:jc w:val="both"/>
        <w:rPr>
          <w:szCs w:val="28"/>
          <w:lang w:val="uk-UA"/>
        </w:rPr>
      </w:pPr>
      <w:r w:rsidRPr="009A3423">
        <w:rPr>
          <w:szCs w:val="28"/>
          <w:lang w:val="uk-UA"/>
        </w:rPr>
        <w:t xml:space="preserve">Загалом, наявність трьох основних видів покарань, на наш погляд, дозволяє судам виносити вироки та призначати покарання з урахуванням засад його індивідуалізації. </w:t>
      </w:r>
    </w:p>
    <w:p w:rsidR="00D24E99" w:rsidRPr="009A3423" w:rsidRDefault="00D24E99" w:rsidP="00D24E99">
      <w:pPr>
        <w:spacing w:line="360" w:lineRule="auto"/>
        <w:ind w:firstLine="720"/>
        <w:jc w:val="both"/>
        <w:rPr>
          <w:szCs w:val="28"/>
          <w:lang w:val="uk-UA"/>
        </w:rPr>
      </w:pPr>
      <w:r w:rsidRPr="009A3423">
        <w:rPr>
          <w:szCs w:val="28"/>
          <w:lang w:val="uk-UA"/>
        </w:rPr>
        <w:t>Щоправда, для вагітних жінок та жінок, які мають дітей віком до семи років санкція частини першої з огляду на вимоги ч</w:t>
      </w:r>
      <w:r w:rsidR="00A93EF4">
        <w:rPr>
          <w:szCs w:val="28"/>
          <w:lang w:val="uk-UA"/>
        </w:rPr>
        <w:t>. 2</w:t>
      </w:r>
      <w:r w:rsidRPr="009A3423">
        <w:rPr>
          <w:szCs w:val="28"/>
          <w:lang w:val="uk-UA"/>
        </w:rPr>
        <w:t xml:space="preserve"> ст.</w:t>
      </w:r>
      <w:r w:rsidR="00A93EF4">
        <w:rPr>
          <w:szCs w:val="28"/>
          <w:lang w:val="uk-UA"/>
        </w:rPr>
        <w:t> </w:t>
      </w:r>
      <w:r w:rsidRPr="009A3423">
        <w:rPr>
          <w:szCs w:val="28"/>
          <w:lang w:val="uk-UA"/>
        </w:rPr>
        <w:t>60 та ч</w:t>
      </w:r>
      <w:r w:rsidR="00A93EF4">
        <w:rPr>
          <w:szCs w:val="28"/>
          <w:lang w:val="uk-UA"/>
        </w:rPr>
        <w:t>. 3</w:t>
      </w:r>
      <w:r w:rsidRPr="009A3423">
        <w:rPr>
          <w:szCs w:val="28"/>
          <w:lang w:val="uk-UA"/>
        </w:rPr>
        <w:t xml:space="preserve"> ст.</w:t>
      </w:r>
      <w:r w:rsidR="00A93EF4">
        <w:rPr>
          <w:szCs w:val="28"/>
          <w:lang w:val="uk-UA"/>
        </w:rPr>
        <w:t> </w:t>
      </w:r>
      <w:r w:rsidRPr="009A3423">
        <w:rPr>
          <w:szCs w:val="28"/>
          <w:lang w:val="uk-UA"/>
        </w:rPr>
        <w:t xml:space="preserve">61 стає відносно-визначеною, адже єдиним можливим основним покаранням для цих категорій залишається штраф (для неповнолітніх – лише у випадку наявності самостійного доходу, власних коштів або майна, на яке може бути звернене стягнення). </w:t>
      </w:r>
    </w:p>
    <w:p w:rsidR="00D24E99" w:rsidRPr="009A3423" w:rsidRDefault="00D24E99" w:rsidP="00D24E99">
      <w:pPr>
        <w:spacing w:line="360" w:lineRule="auto"/>
        <w:ind w:firstLine="720"/>
        <w:jc w:val="both"/>
        <w:rPr>
          <w:szCs w:val="28"/>
          <w:lang w:val="uk-UA"/>
        </w:rPr>
      </w:pPr>
      <w:r w:rsidRPr="009A3423">
        <w:rPr>
          <w:szCs w:val="28"/>
          <w:lang w:val="uk-UA"/>
        </w:rPr>
        <w:t>У свою чергу, санкція частини другої залишається альтернативною, оскільки передбачає позбавлення волі на певний строк, втім розрив між основними покараннями залишається досить великим (штраф у розмірі 400 – 900 нмдг або позбавлення волі на строк від 3 до 6 років).</w:t>
      </w:r>
    </w:p>
    <w:p w:rsidR="00D24E99" w:rsidRDefault="00D24E99" w:rsidP="00D24E99">
      <w:pPr>
        <w:spacing w:line="360" w:lineRule="auto"/>
        <w:ind w:firstLine="720"/>
        <w:jc w:val="both"/>
        <w:rPr>
          <w:szCs w:val="28"/>
          <w:lang w:val="uk-UA"/>
        </w:rPr>
      </w:pPr>
      <w:r w:rsidRPr="009A3423">
        <w:rPr>
          <w:szCs w:val="28"/>
          <w:lang w:val="uk-UA"/>
        </w:rPr>
        <w:t>Також, з урахуванням взаємозв'язку санкції у частинах першій та другій, на наш погляд, доцільно обмежити мінімум терміну покарання у вигляді арешту у частині другій (кваліфікований склад) максимум</w:t>
      </w:r>
      <w:r w:rsidR="00B05D2E">
        <w:rPr>
          <w:szCs w:val="28"/>
          <w:lang w:val="uk-UA"/>
        </w:rPr>
        <w:t>ом</w:t>
      </w:r>
      <w:r w:rsidRPr="009A3423">
        <w:rPr>
          <w:szCs w:val="28"/>
          <w:lang w:val="uk-UA"/>
        </w:rPr>
        <w:t xml:space="preserve"> строку цього виду покарання у частині першій (основний склад). Це в певній мірі унеможливить (або дозволить з меншою вирогідністю) призначення покарання за основний склад на одному рівні з покаранням за вчинення діяння за обтяжуючих обставин.</w:t>
      </w:r>
    </w:p>
    <w:p w:rsidR="00470785" w:rsidRPr="009A3423" w:rsidRDefault="00470785" w:rsidP="00470785">
      <w:pPr>
        <w:spacing w:line="360" w:lineRule="auto"/>
        <w:ind w:firstLine="720"/>
        <w:jc w:val="both"/>
        <w:rPr>
          <w:szCs w:val="28"/>
          <w:lang w:val="uk-UA"/>
        </w:rPr>
      </w:pPr>
      <w:r w:rsidRPr="009A3423">
        <w:rPr>
          <w:szCs w:val="28"/>
          <w:lang w:val="uk-UA"/>
        </w:rPr>
        <w:lastRenderedPageBreak/>
        <w:t>Зауважимо, що згідно з даними офіційного сайту ДСА у 2013 році засуджено за ч. 1 ст. 364</w:t>
      </w:r>
      <w:r w:rsidR="009669CC">
        <w:rPr>
          <w:szCs w:val="28"/>
          <w:lang w:val="uk-UA"/>
        </w:rPr>
        <w:t>-1</w:t>
      </w:r>
      <w:r w:rsidRPr="009A3423">
        <w:rPr>
          <w:szCs w:val="28"/>
          <w:lang w:val="uk-UA"/>
        </w:rPr>
        <w:t xml:space="preserve"> – 15 осіб, за ч. 2 ст. 364</w:t>
      </w:r>
      <w:r w:rsidR="009669CC">
        <w:rPr>
          <w:szCs w:val="28"/>
          <w:lang w:val="uk-UA"/>
        </w:rPr>
        <w:t>-1</w:t>
      </w:r>
      <w:r w:rsidRPr="009A3423">
        <w:rPr>
          <w:szCs w:val="28"/>
          <w:lang w:val="uk-UA"/>
        </w:rPr>
        <w:t xml:space="preserve"> – 29 осіб.  Призначено такі види покарань: за частиною першою – виключно штраф (при цьому 3 особи звільнено від покарання), за частиною другою – штраф (58%), позбавлення волі від 1 до 5 років включно (13,7%), звільнено від покарання 8 осіб (27,5%). При цьому з 29 осіб, засуджених за частиною другою, у 100% відсотках випадків було призначене додаткове покарання (штраф – 2 вироки, позбавлення права обіймати певні посади або займатися певною діяльністю – 27 вироків).</w:t>
      </w:r>
      <w:r>
        <w:rPr>
          <w:szCs w:val="28"/>
          <w:lang w:val="uk-UA"/>
        </w:rPr>
        <w:t xml:space="preserve"> Аналогічні тенденції спостерігалися й у 2014 році, зокрема, штраф став єдиним призначеним основним покаранням як за частиною першою, так і за частиною другою.</w:t>
      </w:r>
    </w:p>
    <w:p w:rsidR="00470785" w:rsidRPr="009A3423" w:rsidRDefault="00470785" w:rsidP="00470785">
      <w:pPr>
        <w:spacing w:line="360" w:lineRule="auto"/>
        <w:ind w:firstLine="720"/>
        <w:jc w:val="both"/>
        <w:rPr>
          <w:szCs w:val="28"/>
          <w:lang w:val="uk-UA"/>
        </w:rPr>
      </w:pPr>
      <w:r w:rsidRPr="009A3423">
        <w:rPr>
          <w:szCs w:val="28"/>
          <w:lang w:val="uk-UA"/>
        </w:rPr>
        <w:t>Підкреслимо, що відповідно до ч</w:t>
      </w:r>
      <w:r w:rsidR="00A93EF4">
        <w:rPr>
          <w:szCs w:val="28"/>
          <w:lang w:val="uk-UA"/>
        </w:rPr>
        <w:t>. </w:t>
      </w:r>
      <w:r w:rsidRPr="009A3423">
        <w:rPr>
          <w:szCs w:val="28"/>
          <w:lang w:val="uk-UA"/>
        </w:rPr>
        <w:t>3 ст</w:t>
      </w:r>
      <w:r w:rsidR="00A93EF4">
        <w:rPr>
          <w:szCs w:val="28"/>
          <w:lang w:val="uk-UA"/>
        </w:rPr>
        <w:t>. </w:t>
      </w:r>
      <w:r w:rsidRPr="009A3423">
        <w:rPr>
          <w:szCs w:val="28"/>
          <w:lang w:val="uk-UA"/>
        </w:rPr>
        <w:t>53 КК, штраф як додаткове покарання може бути призначений лише тоді, коли його спеціально передбачено в санкції статті (санкції частини статті) Особливої частини цього Кодексу. При цьому, наш аналіз показав, що штраф як додаткове покарання у статті 364</w:t>
      </w:r>
      <w:r w:rsidR="009669CC">
        <w:rPr>
          <w:szCs w:val="28"/>
          <w:lang w:val="uk-UA"/>
        </w:rPr>
        <w:t>-1</w:t>
      </w:r>
      <w:r w:rsidRPr="009A3423">
        <w:rPr>
          <w:szCs w:val="28"/>
          <w:lang w:val="uk-UA"/>
        </w:rPr>
        <w:t xml:space="preserve"> КК законодавцем не передбачався. В той же час, позбавлення права обіймати певні посади чи займатися певною діяльністю (не призначене у двох випадках</w:t>
      </w:r>
      <w:r w:rsidR="004A5DA3">
        <w:rPr>
          <w:szCs w:val="28"/>
          <w:lang w:val="uk-UA"/>
        </w:rPr>
        <w:t xml:space="preserve"> у 2013 році</w:t>
      </w:r>
      <w:r w:rsidRPr="009A3423">
        <w:rPr>
          <w:szCs w:val="28"/>
          <w:lang w:val="uk-UA"/>
        </w:rPr>
        <w:t xml:space="preserve">) є обов’язковим додатковим покаранням. </w:t>
      </w:r>
    </w:p>
    <w:p w:rsidR="00470785" w:rsidRPr="009A3423" w:rsidRDefault="00470785" w:rsidP="00470785">
      <w:pPr>
        <w:spacing w:line="360" w:lineRule="auto"/>
        <w:ind w:firstLine="720"/>
        <w:jc w:val="both"/>
        <w:rPr>
          <w:szCs w:val="28"/>
          <w:lang w:val="uk-UA"/>
        </w:rPr>
      </w:pPr>
      <w:r w:rsidRPr="009A3423">
        <w:rPr>
          <w:szCs w:val="28"/>
          <w:lang w:val="uk-UA"/>
        </w:rPr>
        <w:t xml:space="preserve">Таким чином, як бачимо, суди не використовують всього </w:t>
      </w:r>
      <w:r w:rsidR="008D0B4B">
        <w:rPr>
          <w:szCs w:val="28"/>
          <w:lang w:val="uk-UA"/>
        </w:rPr>
        <w:t>«</w:t>
      </w:r>
      <w:r w:rsidRPr="009A3423">
        <w:rPr>
          <w:szCs w:val="28"/>
          <w:lang w:val="uk-UA"/>
        </w:rPr>
        <w:t>арсеналу</w:t>
      </w:r>
      <w:r w:rsidR="008D0B4B">
        <w:rPr>
          <w:szCs w:val="28"/>
          <w:lang w:val="uk-UA"/>
        </w:rPr>
        <w:t>»</w:t>
      </w:r>
      <w:r w:rsidRPr="009A3423">
        <w:rPr>
          <w:szCs w:val="28"/>
          <w:lang w:val="uk-UA"/>
        </w:rPr>
        <w:t xml:space="preserve"> кримінально-правових санкцій, передбачених у ст</w:t>
      </w:r>
      <w:r w:rsidR="00A93EF4">
        <w:rPr>
          <w:szCs w:val="28"/>
          <w:lang w:val="uk-UA"/>
        </w:rPr>
        <w:t>. </w:t>
      </w:r>
      <w:r w:rsidRPr="009A3423">
        <w:rPr>
          <w:szCs w:val="28"/>
          <w:lang w:val="uk-UA"/>
        </w:rPr>
        <w:t>364</w:t>
      </w:r>
      <w:r w:rsidR="009669CC">
        <w:rPr>
          <w:szCs w:val="28"/>
          <w:lang w:val="uk-UA"/>
        </w:rPr>
        <w:t>-1</w:t>
      </w:r>
      <w:r w:rsidRPr="009A3423">
        <w:rPr>
          <w:szCs w:val="28"/>
          <w:lang w:val="uk-UA"/>
        </w:rPr>
        <w:t xml:space="preserve"> КК (не застосовується арешт та обмеження волі за ч. 1, а нижня межа позбавлення волі у вироках за ч. 2 є нижчою, ніж визначена законодавцем ). </w:t>
      </w:r>
    </w:p>
    <w:p w:rsidR="00D24E99" w:rsidRPr="009A3423" w:rsidRDefault="00DD23F5" w:rsidP="00D24E99">
      <w:pPr>
        <w:spacing w:line="360" w:lineRule="auto"/>
        <w:ind w:firstLine="720"/>
        <w:jc w:val="both"/>
        <w:rPr>
          <w:szCs w:val="28"/>
          <w:lang w:val="uk-UA"/>
        </w:rPr>
      </w:pPr>
      <w:r>
        <w:rPr>
          <w:szCs w:val="28"/>
          <w:lang w:val="uk-UA"/>
        </w:rPr>
        <w:t>Характеризуючи конкретні види покарань у санкціях ст. 364</w:t>
      </w:r>
      <w:r w:rsidR="009669CC">
        <w:rPr>
          <w:szCs w:val="28"/>
          <w:lang w:val="uk-UA"/>
        </w:rPr>
        <w:t>-1</w:t>
      </w:r>
      <w:r>
        <w:rPr>
          <w:szCs w:val="28"/>
          <w:lang w:val="uk-UA"/>
        </w:rPr>
        <w:t xml:space="preserve"> КК, </w:t>
      </w:r>
      <w:r w:rsidR="004A5DA3">
        <w:rPr>
          <w:szCs w:val="28"/>
          <w:lang w:val="uk-UA"/>
        </w:rPr>
        <w:t>особливу увагу варто приділити штрафу, який призначається судами в абсолютній більшості випадків. Я</w:t>
      </w:r>
      <w:r w:rsidR="00D24E99" w:rsidRPr="009A3423">
        <w:rPr>
          <w:szCs w:val="28"/>
          <w:lang w:val="uk-UA"/>
        </w:rPr>
        <w:t>к і будь-який інший вид покарання, штраф має позитивні та негативні риси, залишаючись найпоширенішим з призначених судами видів покарання</w:t>
      </w:r>
      <w:r w:rsidR="004A5DA3">
        <w:rPr>
          <w:szCs w:val="28"/>
          <w:lang w:val="uk-UA"/>
        </w:rPr>
        <w:t xml:space="preserve"> в цілому по всіх видах злочинів</w:t>
      </w:r>
      <w:r w:rsidR="00D24E99" w:rsidRPr="009A3423">
        <w:rPr>
          <w:szCs w:val="28"/>
          <w:lang w:val="uk-UA"/>
        </w:rPr>
        <w:t xml:space="preserve"> (22,6% у 2013 р.</w:t>
      </w:r>
      <w:r w:rsidR="00907333">
        <w:rPr>
          <w:szCs w:val="28"/>
          <w:lang w:val="uk-UA"/>
        </w:rPr>
        <w:t xml:space="preserve"> </w:t>
      </w:r>
      <w:r w:rsidR="00907333" w:rsidRPr="00907333">
        <w:rPr>
          <w:szCs w:val="28"/>
        </w:rPr>
        <w:t>[</w:t>
      </w:r>
      <w:r w:rsidR="00907333">
        <w:rPr>
          <w:szCs w:val="28"/>
          <w:lang w:val="uk-UA"/>
        </w:rPr>
        <w:fldChar w:fldCharType="begin"/>
      </w:r>
      <w:r w:rsidR="00907333" w:rsidRPr="00907333">
        <w:rPr>
          <w:szCs w:val="28"/>
        </w:rPr>
        <w:instrText xml:space="preserve"> </w:instrText>
      </w:r>
      <w:r w:rsidR="00907333">
        <w:rPr>
          <w:szCs w:val="28"/>
          <w:lang w:val="en-US"/>
        </w:rPr>
        <w:instrText>REF</w:instrText>
      </w:r>
      <w:r w:rsidR="00907333" w:rsidRPr="00907333">
        <w:rPr>
          <w:szCs w:val="28"/>
        </w:rPr>
        <w:instrText xml:space="preserve"> _</w:instrText>
      </w:r>
      <w:r w:rsidR="00907333">
        <w:rPr>
          <w:szCs w:val="28"/>
          <w:lang w:val="en-US"/>
        </w:rPr>
        <w:instrText>Ref</w:instrText>
      </w:r>
      <w:r w:rsidR="00907333" w:rsidRPr="00907333">
        <w:rPr>
          <w:szCs w:val="28"/>
        </w:rPr>
        <w:instrText>428552344 \</w:instrText>
      </w:r>
      <w:r w:rsidR="00907333">
        <w:rPr>
          <w:szCs w:val="28"/>
          <w:lang w:val="en-US"/>
        </w:rPr>
        <w:instrText>r</w:instrText>
      </w:r>
      <w:r w:rsidR="00907333" w:rsidRPr="00907333">
        <w:rPr>
          <w:szCs w:val="28"/>
        </w:rPr>
        <w:instrText xml:space="preserve"> \</w:instrText>
      </w:r>
      <w:r w:rsidR="00907333">
        <w:rPr>
          <w:szCs w:val="28"/>
          <w:lang w:val="en-US"/>
        </w:rPr>
        <w:instrText>h</w:instrText>
      </w:r>
      <w:r w:rsidR="00907333" w:rsidRPr="00907333">
        <w:rPr>
          <w:szCs w:val="28"/>
        </w:rPr>
        <w:instrText xml:space="preserve"> </w:instrText>
      </w:r>
      <w:r w:rsidR="00907333">
        <w:rPr>
          <w:szCs w:val="28"/>
          <w:lang w:val="uk-UA"/>
        </w:rPr>
      </w:r>
      <w:r w:rsidR="00907333">
        <w:rPr>
          <w:szCs w:val="28"/>
          <w:lang w:val="uk-UA"/>
        </w:rPr>
        <w:fldChar w:fldCharType="separate"/>
      </w:r>
      <w:r w:rsidR="005E0A3F">
        <w:rPr>
          <w:szCs w:val="28"/>
          <w:lang w:val="en-US"/>
        </w:rPr>
        <w:t>107</w:t>
      </w:r>
      <w:r w:rsidR="00907333">
        <w:rPr>
          <w:szCs w:val="28"/>
          <w:lang w:val="uk-UA"/>
        </w:rPr>
        <w:fldChar w:fldCharType="end"/>
      </w:r>
      <w:r w:rsidR="00907333">
        <w:rPr>
          <w:szCs w:val="28"/>
          <w:lang w:val="uk-UA"/>
        </w:rPr>
        <w:t>, С. 298</w:t>
      </w:r>
      <w:r w:rsidR="00907333" w:rsidRPr="00907333">
        <w:rPr>
          <w:szCs w:val="28"/>
        </w:rPr>
        <w:t>]</w:t>
      </w:r>
      <w:r w:rsidR="00D24E99" w:rsidRPr="009A3423">
        <w:rPr>
          <w:szCs w:val="28"/>
          <w:lang w:val="uk-UA"/>
        </w:rPr>
        <w:t xml:space="preserve">). До позитивних належать такі: ефективний вплив на злочинця без застосування до нього надзвичайних і суворих заходів, зокрема, позбавлення волі; скорочення питомої ваги позбавлення волі в структурі караності злочинів і зниження рівня переповнення в’язниць; відсутність потреби у спеціальній виконавчій системі; </w:t>
      </w:r>
      <w:r w:rsidR="00D24E99" w:rsidRPr="009A3423">
        <w:rPr>
          <w:szCs w:val="28"/>
          <w:lang w:val="uk-UA"/>
        </w:rPr>
        <w:lastRenderedPageBreak/>
        <w:t>доходність для державного бюджету. Негативними сторонами штрафу визнаються неможливість його застосування рівною мірою до всіх категорій населення у зв’язку з їх майновим розшаруванням, а існування альтернативи покарань призводить до того, що незаможним засудженим призначається покарання, пов’язані з обмеженням чи позбавленням волі, а заможним – штраф</w:t>
      </w:r>
      <w:r w:rsidR="00582466">
        <w:rPr>
          <w:szCs w:val="28"/>
          <w:lang w:val="uk-UA"/>
        </w:rPr>
        <w:t xml:space="preserve"> </w:t>
      </w:r>
      <w:r w:rsidR="00582466" w:rsidRPr="00582466">
        <w:rPr>
          <w:szCs w:val="28"/>
          <w:lang w:val="uk-UA"/>
        </w:rPr>
        <w:t>[</w:t>
      </w:r>
      <w:r w:rsidR="00582466">
        <w:rPr>
          <w:szCs w:val="28"/>
          <w:lang w:val="uk-UA"/>
        </w:rPr>
        <w:fldChar w:fldCharType="begin"/>
      </w:r>
      <w:r w:rsidR="00582466" w:rsidRPr="00582466">
        <w:rPr>
          <w:szCs w:val="28"/>
          <w:lang w:val="uk-UA"/>
        </w:rPr>
        <w:instrText xml:space="preserve"> </w:instrText>
      </w:r>
      <w:r w:rsidR="00582466">
        <w:rPr>
          <w:szCs w:val="28"/>
          <w:lang w:val="en-US"/>
        </w:rPr>
        <w:instrText>REF</w:instrText>
      </w:r>
      <w:r w:rsidR="00582466" w:rsidRPr="00582466">
        <w:rPr>
          <w:szCs w:val="28"/>
          <w:lang w:val="uk-UA"/>
        </w:rPr>
        <w:instrText xml:space="preserve"> _</w:instrText>
      </w:r>
      <w:r w:rsidR="00582466">
        <w:rPr>
          <w:szCs w:val="28"/>
          <w:lang w:val="en-US"/>
        </w:rPr>
        <w:instrText>Ref</w:instrText>
      </w:r>
      <w:r w:rsidR="00582466" w:rsidRPr="00582466">
        <w:rPr>
          <w:szCs w:val="28"/>
          <w:lang w:val="uk-UA"/>
        </w:rPr>
        <w:instrText>428552384 \</w:instrText>
      </w:r>
      <w:r w:rsidR="00582466">
        <w:rPr>
          <w:szCs w:val="28"/>
          <w:lang w:val="en-US"/>
        </w:rPr>
        <w:instrText>r</w:instrText>
      </w:r>
      <w:r w:rsidR="00582466" w:rsidRPr="00582466">
        <w:rPr>
          <w:szCs w:val="28"/>
          <w:lang w:val="uk-UA"/>
        </w:rPr>
        <w:instrText xml:space="preserve"> \</w:instrText>
      </w:r>
      <w:r w:rsidR="00582466">
        <w:rPr>
          <w:szCs w:val="28"/>
          <w:lang w:val="en-US"/>
        </w:rPr>
        <w:instrText>h</w:instrText>
      </w:r>
      <w:r w:rsidR="00582466" w:rsidRPr="00582466">
        <w:rPr>
          <w:szCs w:val="28"/>
          <w:lang w:val="uk-UA"/>
        </w:rPr>
        <w:instrText xml:space="preserve"> </w:instrText>
      </w:r>
      <w:r w:rsidR="00582466">
        <w:rPr>
          <w:szCs w:val="28"/>
          <w:lang w:val="uk-UA"/>
        </w:rPr>
      </w:r>
      <w:r w:rsidR="00582466">
        <w:rPr>
          <w:szCs w:val="28"/>
          <w:lang w:val="uk-UA"/>
        </w:rPr>
        <w:fldChar w:fldCharType="separate"/>
      </w:r>
      <w:r w:rsidR="005E0A3F">
        <w:rPr>
          <w:szCs w:val="28"/>
          <w:lang w:val="en-US"/>
        </w:rPr>
        <w:t>196</w:t>
      </w:r>
      <w:r w:rsidR="00582466">
        <w:rPr>
          <w:szCs w:val="28"/>
          <w:lang w:val="uk-UA"/>
        </w:rPr>
        <w:fldChar w:fldCharType="end"/>
      </w:r>
      <w:r w:rsidR="00582466">
        <w:rPr>
          <w:szCs w:val="28"/>
          <w:lang w:val="uk-UA"/>
        </w:rPr>
        <w:t>, С. 366</w:t>
      </w:r>
      <w:r w:rsidR="00582466" w:rsidRPr="00582466">
        <w:rPr>
          <w:szCs w:val="28"/>
          <w:lang w:val="uk-UA"/>
        </w:rPr>
        <w:t>]</w:t>
      </w:r>
      <w:r w:rsidR="00D24E99" w:rsidRPr="009A3423">
        <w:rPr>
          <w:szCs w:val="28"/>
          <w:lang w:val="uk-UA"/>
        </w:rPr>
        <w:t>.</w:t>
      </w:r>
      <w:r w:rsidR="00B95C0C">
        <w:rPr>
          <w:szCs w:val="28"/>
          <w:lang w:val="uk-UA"/>
        </w:rPr>
        <w:t xml:space="preserve"> При цьому, як правильно підкреслюється у літературі, помилковим є ототожнення покарання у вигляді штрафу із засобами відшкодування завданої злочином шкоди</w:t>
      </w:r>
      <w:r w:rsidR="00582466">
        <w:rPr>
          <w:szCs w:val="28"/>
          <w:lang w:val="uk-UA"/>
        </w:rPr>
        <w:t xml:space="preserve"> </w:t>
      </w:r>
      <w:r w:rsidR="00582466" w:rsidRPr="00582466">
        <w:rPr>
          <w:szCs w:val="28"/>
          <w:lang w:val="uk-UA"/>
        </w:rPr>
        <w:t>[</w:t>
      </w:r>
      <w:r w:rsidR="00582466">
        <w:rPr>
          <w:szCs w:val="28"/>
          <w:lang w:val="uk-UA"/>
        </w:rPr>
        <w:fldChar w:fldCharType="begin"/>
      </w:r>
      <w:r w:rsidR="00582466">
        <w:rPr>
          <w:szCs w:val="28"/>
          <w:lang w:val="uk-UA"/>
        </w:rPr>
        <w:instrText xml:space="preserve"> REF _Ref427853717 \r \h </w:instrText>
      </w:r>
      <w:r w:rsidR="00582466">
        <w:rPr>
          <w:szCs w:val="28"/>
          <w:lang w:val="uk-UA"/>
        </w:rPr>
      </w:r>
      <w:r w:rsidR="00582466">
        <w:rPr>
          <w:szCs w:val="28"/>
          <w:lang w:val="uk-UA"/>
        </w:rPr>
        <w:fldChar w:fldCharType="separate"/>
      </w:r>
      <w:r w:rsidR="005E0A3F">
        <w:rPr>
          <w:szCs w:val="28"/>
          <w:lang w:val="uk-UA"/>
        </w:rPr>
        <w:t>177</w:t>
      </w:r>
      <w:r w:rsidR="00582466">
        <w:rPr>
          <w:szCs w:val="28"/>
          <w:lang w:val="uk-UA"/>
        </w:rPr>
        <w:fldChar w:fldCharType="end"/>
      </w:r>
      <w:r w:rsidR="00582466">
        <w:rPr>
          <w:szCs w:val="28"/>
          <w:lang w:val="uk-UA"/>
        </w:rPr>
        <w:t>, С. 327</w:t>
      </w:r>
      <w:r w:rsidR="00582466" w:rsidRPr="00582466">
        <w:rPr>
          <w:szCs w:val="28"/>
          <w:lang w:val="uk-UA"/>
        </w:rPr>
        <w:t>]</w:t>
      </w:r>
      <w:r w:rsidR="00B95C0C">
        <w:rPr>
          <w:szCs w:val="28"/>
          <w:lang w:val="uk-UA"/>
        </w:rPr>
        <w:t>.</w:t>
      </w:r>
      <w:r w:rsidR="006573A7">
        <w:rPr>
          <w:szCs w:val="28"/>
          <w:lang w:val="uk-UA"/>
        </w:rPr>
        <w:t xml:space="preserve"> Його розмір повинен визначатися, виходячи із можливості досягнення цілей покарання.</w:t>
      </w:r>
    </w:p>
    <w:p w:rsidR="007E728B" w:rsidRPr="00A40C78" w:rsidRDefault="00D24E99" w:rsidP="00D24E99">
      <w:pPr>
        <w:spacing w:line="360" w:lineRule="auto"/>
        <w:ind w:firstLine="720"/>
        <w:jc w:val="both"/>
        <w:rPr>
          <w:szCs w:val="28"/>
          <w:lang w:val="uk-UA"/>
        </w:rPr>
      </w:pPr>
      <w:r w:rsidRPr="009A3423">
        <w:rPr>
          <w:szCs w:val="28"/>
          <w:lang w:val="uk-UA"/>
        </w:rPr>
        <w:t>Вчені висловлюють думку, що встановлення в якості основного покарання за корупційні злочини кратного сумі комерційного підкупу або хабара штрафу за відсутності належних правових засобів забезпечення його виконання нівелюють ефективність кримінально-правового впливу як на винних осіб, так і з точки зору загальної превенції</w:t>
      </w:r>
      <w:r w:rsidR="002749C4">
        <w:rPr>
          <w:szCs w:val="28"/>
          <w:lang w:val="uk-UA"/>
        </w:rPr>
        <w:t xml:space="preserve"> </w:t>
      </w:r>
      <w:r w:rsidR="002749C4" w:rsidRPr="002749C4">
        <w:rPr>
          <w:szCs w:val="28"/>
          <w:lang w:val="uk-UA"/>
        </w:rPr>
        <w:t>[</w:t>
      </w:r>
      <w:r w:rsidR="002749C4">
        <w:rPr>
          <w:szCs w:val="28"/>
          <w:lang w:val="uk-UA"/>
        </w:rPr>
        <w:fldChar w:fldCharType="begin"/>
      </w:r>
      <w:r w:rsidR="002749C4">
        <w:rPr>
          <w:szCs w:val="28"/>
          <w:lang w:val="uk-UA"/>
        </w:rPr>
        <w:instrText xml:space="preserve"> REF _Ref428552515 \r \h </w:instrText>
      </w:r>
      <w:r w:rsidR="002749C4">
        <w:rPr>
          <w:szCs w:val="28"/>
          <w:lang w:val="uk-UA"/>
        </w:rPr>
      </w:r>
      <w:r w:rsidR="002749C4">
        <w:rPr>
          <w:szCs w:val="28"/>
          <w:lang w:val="uk-UA"/>
        </w:rPr>
        <w:fldChar w:fldCharType="separate"/>
      </w:r>
      <w:r w:rsidR="005E0A3F">
        <w:rPr>
          <w:szCs w:val="28"/>
          <w:lang w:val="uk-UA"/>
        </w:rPr>
        <w:t>67</w:t>
      </w:r>
      <w:r w:rsidR="002749C4">
        <w:rPr>
          <w:szCs w:val="28"/>
          <w:lang w:val="uk-UA"/>
        </w:rPr>
        <w:fldChar w:fldCharType="end"/>
      </w:r>
      <w:r w:rsidR="002749C4">
        <w:rPr>
          <w:szCs w:val="28"/>
          <w:lang w:val="uk-UA"/>
        </w:rPr>
        <w:t>, С. 210</w:t>
      </w:r>
      <w:r w:rsidR="002749C4" w:rsidRPr="002749C4">
        <w:rPr>
          <w:szCs w:val="28"/>
          <w:lang w:val="uk-UA"/>
        </w:rPr>
        <w:t>]</w:t>
      </w:r>
      <w:r w:rsidRPr="009A3423">
        <w:rPr>
          <w:szCs w:val="28"/>
          <w:lang w:val="uk-UA"/>
        </w:rPr>
        <w:t>. Натомість, вважаємо, що передбачена ч</w:t>
      </w:r>
      <w:r w:rsidR="00A93EF4">
        <w:rPr>
          <w:szCs w:val="28"/>
          <w:lang w:val="uk-UA"/>
        </w:rPr>
        <w:t>. 2</w:t>
      </w:r>
      <w:r w:rsidRPr="009A3423">
        <w:rPr>
          <w:szCs w:val="28"/>
          <w:lang w:val="uk-UA"/>
        </w:rPr>
        <w:t xml:space="preserve"> ст</w:t>
      </w:r>
      <w:r w:rsidR="00A93EF4">
        <w:rPr>
          <w:szCs w:val="28"/>
          <w:lang w:val="uk-UA"/>
        </w:rPr>
        <w:t>. </w:t>
      </w:r>
      <w:r w:rsidRPr="009A3423">
        <w:rPr>
          <w:szCs w:val="28"/>
          <w:lang w:val="uk-UA"/>
        </w:rPr>
        <w:t xml:space="preserve">53 КК можливість збільшення розміру штрафу залежно від  розміру шкоди або отриманого внаслідок вчинення злочину доходу (в результаті чого максимальної межі штрафу, очевидно, не </w:t>
      </w:r>
      <w:r w:rsidRPr="00A40C78">
        <w:rPr>
          <w:szCs w:val="28"/>
          <w:lang w:val="uk-UA"/>
        </w:rPr>
        <w:t>існує</w:t>
      </w:r>
      <w:r w:rsidR="002749C4">
        <w:rPr>
          <w:szCs w:val="28"/>
          <w:lang w:val="uk-UA"/>
        </w:rPr>
        <w:t xml:space="preserve"> </w:t>
      </w:r>
      <w:r w:rsidR="002749C4" w:rsidRPr="002749C4">
        <w:rPr>
          <w:szCs w:val="28"/>
          <w:lang w:val="uk-UA"/>
        </w:rPr>
        <w:t>[</w:t>
      </w:r>
      <w:r w:rsidR="002749C4">
        <w:rPr>
          <w:szCs w:val="28"/>
          <w:lang w:val="uk-UA"/>
        </w:rPr>
        <w:fldChar w:fldCharType="begin"/>
      </w:r>
      <w:r w:rsidR="002749C4">
        <w:rPr>
          <w:szCs w:val="28"/>
          <w:lang w:val="uk-UA"/>
        </w:rPr>
        <w:instrText xml:space="preserve"> REF _Ref428552546 \r \h </w:instrText>
      </w:r>
      <w:r w:rsidR="002749C4">
        <w:rPr>
          <w:szCs w:val="28"/>
          <w:lang w:val="uk-UA"/>
        </w:rPr>
      </w:r>
      <w:r w:rsidR="002749C4">
        <w:rPr>
          <w:szCs w:val="28"/>
          <w:lang w:val="uk-UA"/>
        </w:rPr>
        <w:fldChar w:fldCharType="separate"/>
      </w:r>
      <w:r w:rsidR="005E0A3F">
        <w:rPr>
          <w:szCs w:val="28"/>
          <w:lang w:val="uk-UA"/>
        </w:rPr>
        <w:t>264</w:t>
      </w:r>
      <w:r w:rsidR="002749C4">
        <w:rPr>
          <w:szCs w:val="28"/>
          <w:lang w:val="uk-UA"/>
        </w:rPr>
        <w:fldChar w:fldCharType="end"/>
      </w:r>
      <w:r w:rsidR="002749C4">
        <w:rPr>
          <w:szCs w:val="28"/>
          <w:lang w:val="uk-UA"/>
        </w:rPr>
        <w:t>, С. 36-40</w:t>
      </w:r>
      <w:r w:rsidR="002749C4" w:rsidRPr="002749C4">
        <w:rPr>
          <w:szCs w:val="28"/>
          <w:lang w:val="uk-UA"/>
        </w:rPr>
        <w:t>]</w:t>
      </w:r>
      <w:r w:rsidRPr="00A40C78">
        <w:rPr>
          <w:szCs w:val="28"/>
          <w:lang w:val="uk-UA"/>
        </w:rPr>
        <w:t>) має поширюватися не лише на злочини, за які передбачене основне покарання у виді штрафу понад три тисячі нмдг, а й на злочини корупційної спрямованості, зокрема на діяння, передбачене ст</w:t>
      </w:r>
      <w:r w:rsidR="00A93EF4">
        <w:rPr>
          <w:szCs w:val="28"/>
          <w:lang w:val="uk-UA"/>
        </w:rPr>
        <w:t>. </w:t>
      </w:r>
      <w:r w:rsidRPr="00A40C78">
        <w:rPr>
          <w:szCs w:val="28"/>
          <w:lang w:val="uk-UA"/>
        </w:rPr>
        <w:t>364</w:t>
      </w:r>
      <w:r w:rsidR="009669CC">
        <w:rPr>
          <w:szCs w:val="28"/>
          <w:lang w:val="uk-UA"/>
        </w:rPr>
        <w:t>-1</w:t>
      </w:r>
      <w:r w:rsidRPr="00A40C78">
        <w:rPr>
          <w:szCs w:val="28"/>
          <w:lang w:val="uk-UA"/>
        </w:rPr>
        <w:t xml:space="preserve"> КК.</w:t>
      </w:r>
    </w:p>
    <w:p w:rsidR="007E728B" w:rsidRPr="00A40C78" w:rsidRDefault="007E728B" w:rsidP="007E728B">
      <w:pPr>
        <w:spacing w:line="360" w:lineRule="auto"/>
        <w:ind w:firstLine="720"/>
        <w:jc w:val="both"/>
        <w:rPr>
          <w:color w:val="000000"/>
          <w:szCs w:val="28"/>
          <w:lang w:val="uk-UA" w:eastAsia="en-GB"/>
        </w:rPr>
      </w:pPr>
      <w:r w:rsidRPr="00A40C78">
        <w:rPr>
          <w:szCs w:val="28"/>
          <w:lang w:val="uk-UA"/>
        </w:rPr>
        <w:t>Відповідно до положень Загальної частини КК, р</w:t>
      </w:r>
      <w:r w:rsidRPr="00A40C78">
        <w:rPr>
          <w:color w:val="000000"/>
          <w:szCs w:val="28"/>
          <w:lang w:val="uk-UA" w:eastAsia="en-GB"/>
        </w:rPr>
        <w:t xml:space="preserve">озмір штрафу визначається судом залежно від тяжкості вчиненого злочину та з урахуванням майнового стану винного в межах від тридцяти неоподатковуваних мінімумів доходів громадян до п'ятдесяти тисяч неоподатковуваних мінімумів доходів громадян, якщо статтями Особливої частини цього Кодексу не передбачено вищого розміру штрафу. </w:t>
      </w:r>
    </w:p>
    <w:p w:rsidR="006B1302" w:rsidRPr="00A40C78" w:rsidRDefault="007E728B" w:rsidP="006B1302">
      <w:pPr>
        <w:spacing w:line="360" w:lineRule="auto"/>
        <w:ind w:firstLine="720"/>
        <w:jc w:val="both"/>
        <w:rPr>
          <w:color w:val="000000"/>
          <w:szCs w:val="28"/>
          <w:lang w:val="uk-UA" w:eastAsia="en-GB"/>
        </w:rPr>
      </w:pPr>
      <w:r w:rsidRPr="00A40C78">
        <w:rPr>
          <w:color w:val="000000"/>
          <w:szCs w:val="28"/>
          <w:lang w:val="uk-UA" w:eastAsia="en-GB"/>
        </w:rPr>
        <w:t xml:space="preserve">Звертаємо увагу на те, що </w:t>
      </w:r>
      <w:r w:rsidR="00861783" w:rsidRPr="00A40C78">
        <w:rPr>
          <w:color w:val="000000"/>
          <w:szCs w:val="28"/>
          <w:lang w:val="uk-UA" w:eastAsia="en-GB"/>
        </w:rPr>
        <w:t>в редакції Закону №</w:t>
      </w:r>
      <w:r w:rsidR="009669CC">
        <w:rPr>
          <w:color w:val="000000"/>
          <w:szCs w:val="28"/>
          <w:lang w:val="uk-UA" w:eastAsia="en-GB"/>
        </w:rPr>
        <w:t> </w:t>
      </w:r>
      <w:r w:rsidR="00861783" w:rsidRPr="00A40C78">
        <w:rPr>
          <w:color w:val="000000"/>
          <w:szCs w:val="28"/>
          <w:lang w:val="uk-UA" w:eastAsia="en-GB"/>
        </w:rPr>
        <w:t>4025 санкція ч</w:t>
      </w:r>
      <w:r w:rsidR="00A93EF4">
        <w:rPr>
          <w:color w:val="000000"/>
          <w:szCs w:val="28"/>
          <w:lang w:val="uk-UA" w:eastAsia="en-GB"/>
        </w:rPr>
        <w:t>. 2</w:t>
      </w:r>
      <w:r w:rsidR="00861783" w:rsidRPr="00A40C78">
        <w:rPr>
          <w:color w:val="000000"/>
          <w:szCs w:val="28"/>
          <w:lang w:val="uk-UA" w:eastAsia="en-GB"/>
        </w:rPr>
        <w:t xml:space="preserve"> ст</w:t>
      </w:r>
      <w:r w:rsidR="00A93EF4">
        <w:rPr>
          <w:color w:val="000000"/>
          <w:szCs w:val="28"/>
          <w:lang w:val="uk-UA" w:eastAsia="en-GB"/>
        </w:rPr>
        <w:t>. </w:t>
      </w:r>
      <w:r w:rsidR="00861783" w:rsidRPr="00A40C78">
        <w:rPr>
          <w:color w:val="000000"/>
          <w:szCs w:val="28"/>
          <w:lang w:val="uk-UA" w:eastAsia="en-GB"/>
        </w:rPr>
        <w:t>364</w:t>
      </w:r>
      <w:r w:rsidR="009669CC">
        <w:rPr>
          <w:color w:val="000000"/>
          <w:szCs w:val="28"/>
          <w:lang w:val="uk-UA" w:eastAsia="en-GB"/>
        </w:rPr>
        <w:t>-1</w:t>
      </w:r>
      <w:r w:rsidR="00861783" w:rsidRPr="00A40C78">
        <w:rPr>
          <w:color w:val="000000"/>
          <w:szCs w:val="28"/>
          <w:lang w:val="uk-UA" w:eastAsia="en-GB"/>
        </w:rPr>
        <w:t xml:space="preserve"> КК передачала покарання у виді штрафу в розмірі від 10 до 20 тисяч нмдг.</w:t>
      </w:r>
      <w:r w:rsidR="00CE4E1B" w:rsidRPr="00A40C78">
        <w:rPr>
          <w:color w:val="000000"/>
          <w:szCs w:val="28"/>
          <w:lang w:val="uk-UA" w:eastAsia="en-GB"/>
        </w:rPr>
        <w:t xml:space="preserve"> Відповідно, до набрання чинності Законом №</w:t>
      </w:r>
      <w:r w:rsidR="009669CC">
        <w:rPr>
          <w:color w:val="000000"/>
          <w:szCs w:val="28"/>
          <w:lang w:val="uk-UA" w:eastAsia="en-GB"/>
        </w:rPr>
        <w:t> </w:t>
      </w:r>
      <w:r w:rsidR="00CE4E1B" w:rsidRPr="00A40C78">
        <w:rPr>
          <w:color w:val="000000"/>
          <w:szCs w:val="28"/>
          <w:lang w:val="uk-UA" w:eastAsia="en-GB"/>
        </w:rPr>
        <w:t xml:space="preserve">1261 </w:t>
      </w:r>
      <w:r w:rsidR="005D6EA1" w:rsidRPr="00A40C78">
        <w:rPr>
          <w:color w:val="000000"/>
          <w:szCs w:val="28"/>
          <w:lang w:val="uk-UA" w:eastAsia="en-GB"/>
        </w:rPr>
        <w:t>при призначенні покарання суди мали враховувати наступну норму ст. 53 КК: з</w:t>
      </w:r>
      <w:r w:rsidRPr="00A40C78">
        <w:rPr>
          <w:color w:val="000000"/>
          <w:szCs w:val="28"/>
          <w:lang w:val="uk-UA" w:eastAsia="en-GB"/>
        </w:rPr>
        <w:t xml:space="preserve">а вчинення злочину, за який передбачене основне покарання у виді штрафу понад три тисячі </w:t>
      </w:r>
      <w:r w:rsidRPr="00A40C78">
        <w:rPr>
          <w:color w:val="000000"/>
          <w:szCs w:val="28"/>
          <w:lang w:val="uk-UA" w:eastAsia="en-GB"/>
        </w:rPr>
        <w:lastRenderedPageBreak/>
        <w:t>неоподатковуваних мінімумів доходів громадян, розмір штрафу, що призначається судом, не може бути меншим за розмір майнової шкоди, завданої злочином, або отриманого внаслідок вчинення злочину доходу, незалежно від граничного розміру штрафу, передбаченого санкцією статті (санкцією частини статті) Особливої частини цього Кодексу.</w:t>
      </w:r>
      <w:bookmarkStart w:id="19" w:name="n251"/>
      <w:bookmarkStart w:id="20" w:name="n252"/>
      <w:bookmarkEnd w:id="19"/>
      <w:bookmarkEnd w:id="20"/>
    </w:p>
    <w:p w:rsidR="00CD3EA6" w:rsidRDefault="00CD3EA6" w:rsidP="00D24E99">
      <w:pPr>
        <w:spacing w:line="360" w:lineRule="auto"/>
        <w:ind w:firstLine="720"/>
        <w:jc w:val="both"/>
        <w:rPr>
          <w:szCs w:val="28"/>
          <w:lang w:val="uk-UA"/>
        </w:rPr>
      </w:pPr>
      <w:r>
        <w:rPr>
          <w:szCs w:val="28"/>
          <w:lang w:val="uk-UA"/>
        </w:rPr>
        <w:t>У цьому зв’язку показовим є вирок Дніпропетровського районного суду</w:t>
      </w:r>
      <w:r w:rsidR="007D5AF3">
        <w:rPr>
          <w:szCs w:val="28"/>
          <w:lang w:val="uk-UA"/>
        </w:rPr>
        <w:t xml:space="preserve"> від 25.06.2012 року</w:t>
      </w:r>
      <w:r>
        <w:rPr>
          <w:szCs w:val="28"/>
          <w:lang w:val="uk-UA"/>
        </w:rPr>
        <w:t>, яким особу було засуджено за статтями 364</w:t>
      </w:r>
      <w:r w:rsidR="00631A5A">
        <w:rPr>
          <w:szCs w:val="28"/>
          <w:lang w:val="uk-UA"/>
        </w:rPr>
        <w:t>-1</w:t>
      </w:r>
      <w:r>
        <w:rPr>
          <w:szCs w:val="28"/>
          <w:lang w:val="uk-UA"/>
        </w:rPr>
        <w:t xml:space="preserve"> та 366 КК в результаті заниження розміру ПДВ</w:t>
      </w:r>
      <w:r w:rsidR="001C090A">
        <w:rPr>
          <w:szCs w:val="28"/>
          <w:lang w:val="uk-UA"/>
        </w:rPr>
        <w:t>, сплаченого підприємством,</w:t>
      </w:r>
      <w:r>
        <w:rPr>
          <w:szCs w:val="28"/>
          <w:lang w:val="uk-UA"/>
        </w:rPr>
        <w:t xml:space="preserve"> на 613 тисяч 415 гривень. </w:t>
      </w:r>
      <w:r w:rsidR="001C090A">
        <w:rPr>
          <w:szCs w:val="28"/>
          <w:lang w:val="uk-UA"/>
        </w:rPr>
        <w:t>По обох статтях суд застосував ст. 69 КК, зокрема по ст</w:t>
      </w:r>
      <w:r w:rsidR="00683043">
        <w:rPr>
          <w:szCs w:val="28"/>
          <w:lang w:val="uk-UA"/>
        </w:rPr>
        <w:t>. </w:t>
      </w:r>
      <w:r w:rsidR="001C090A">
        <w:rPr>
          <w:szCs w:val="28"/>
          <w:lang w:val="uk-UA"/>
        </w:rPr>
        <w:t>364</w:t>
      </w:r>
      <w:r w:rsidR="00631A5A">
        <w:rPr>
          <w:szCs w:val="28"/>
          <w:lang w:val="uk-UA"/>
        </w:rPr>
        <w:t>-1</w:t>
      </w:r>
      <w:r w:rsidR="001C090A">
        <w:rPr>
          <w:szCs w:val="28"/>
          <w:lang w:val="uk-UA"/>
        </w:rPr>
        <w:t xml:space="preserve"> – призначив штраф у розмірі 2000 нмдг при мінімумі санкції </w:t>
      </w:r>
      <w:r w:rsidR="007D5AF3">
        <w:rPr>
          <w:szCs w:val="28"/>
          <w:lang w:val="uk-UA"/>
        </w:rPr>
        <w:t>у 10 000 нмдг, чим формально порушив вимоги ст</w:t>
      </w:r>
      <w:r w:rsidR="00683043">
        <w:rPr>
          <w:szCs w:val="28"/>
          <w:lang w:val="uk-UA"/>
        </w:rPr>
        <w:t>. </w:t>
      </w:r>
      <w:r w:rsidR="007D5AF3">
        <w:rPr>
          <w:szCs w:val="28"/>
          <w:lang w:val="uk-UA"/>
        </w:rPr>
        <w:t>53 КК, хоча матеріальна шкода і була відшкодована підсудним</w:t>
      </w:r>
      <w:r w:rsidR="002749C4">
        <w:rPr>
          <w:szCs w:val="28"/>
          <w:lang w:val="uk-UA"/>
        </w:rPr>
        <w:t xml:space="preserve"> </w:t>
      </w:r>
      <w:r w:rsidR="002749C4" w:rsidRPr="002749C4">
        <w:rPr>
          <w:szCs w:val="28"/>
          <w:lang w:val="uk-UA"/>
        </w:rPr>
        <w:t>[</w:t>
      </w:r>
      <w:r w:rsidR="009170CD">
        <w:rPr>
          <w:szCs w:val="28"/>
          <w:lang w:val="uk-UA"/>
        </w:rPr>
        <w:fldChar w:fldCharType="begin"/>
      </w:r>
      <w:r w:rsidR="009170CD">
        <w:rPr>
          <w:szCs w:val="28"/>
          <w:lang w:val="uk-UA"/>
        </w:rPr>
        <w:instrText xml:space="preserve"> REF _Ref428552781 \r \h </w:instrText>
      </w:r>
      <w:r w:rsidR="009170CD">
        <w:rPr>
          <w:szCs w:val="28"/>
          <w:lang w:val="uk-UA"/>
        </w:rPr>
      </w:r>
      <w:r w:rsidR="009170CD">
        <w:rPr>
          <w:szCs w:val="28"/>
          <w:lang w:val="uk-UA"/>
        </w:rPr>
        <w:fldChar w:fldCharType="separate"/>
      </w:r>
      <w:r w:rsidR="005E0A3F">
        <w:rPr>
          <w:szCs w:val="28"/>
          <w:lang w:val="uk-UA"/>
        </w:rPr>
        <w:t>20</w:t>
      </w:r>
      <w:r w:rsidR="009170CD">
        <w:rPr>
          <w:szCs w:val="28"/>
          <w:lang w:val="uk-UA"/>
        </w:rPr>
        <w:fldChar w:fldCharType="end"/>
      </w:r>
      <w:r w:rsidR="002749C4" w:rsidRPr="002749C4">
        <w:rPr>
          <w:szCs w:val="28"/>
          <w:lang w:val="uk-UA"/>
        </w:rPr>
        <w:t>]</w:t>
      </w:r>
      <w:r w:rsidR="007D5AF3">
        <w:rPr>
          <w:szCs w:val="28"/>
          <w:lang w:val="uk-UA"/>
        </w:rPr>
        <w:t>.</w:t>
      </w:r>
    </w:p>
    <w:p w:rsidR="00E47024" w:rsidRDefault="00E47024" w:rsidP="00D24E99">
      <w:pPr>
        <w:spacing w:line="360" w:lineRule="auto"/>
        <w:ind w:firstLine="720"/>
        <w:jc w:val="both"/>
        <w:rPr>
          <w:szCs w:val="28"/>
          <w:lang w:val="uk-UA"/>
        </w:rPr>
      </w:pPr>
      <w:r>
        <w:rPr>
          <w:szCs w:val="28"/>
          <w:lang w:val="uk-UA"/>
        </w:rPr>
        <w:t>Згодом розміри штр</w:t>
      </w:r>
      <w:r w:rsidR="00EA426B">
        <w:rPr>
          <w:szCs w:val="28"/>
          <w:lang w:val="uk-UA"/>
        </w:rPr>
        <w:t>афу повернулися до первісно встановлених при доповненні КК ст</w:t>
      </w:r>
      <w:r w:rsidR="00683043">
        <w:rPr>
          <w:szCs w:val="28"/>
          <w:lang w:val="uk-UA"/>
        </w:rPr>
        <w:t>. </w:t>
      </w:r>
      <w:r w:rsidR="00EA426B">
        <w:rPr>
          <w:szCs w:val="28"/>
          <w:lang w:val="uk-UA"/>
        </w:rPr>
        <w:t>364</w:t>
      </w:r>
      <w:r w:rsidR="00631A5A">
        <w:rPr>
          <w:szCs w:val="28"/>
          <w:lang w:val="uk-UA"/>
        </w:rPr>
        <w:t>-1</w:t>
      </w:r>
      <w:r w:rsidR="00EA426B">
        <w:rPr>
          <w:szCs w:val="28"/>
          <w:lang w:val="uk-UA"/>
        </w:rPr>
        <w:t xml:space="preserve"> розмірів (150 – 400 нмдг в першій частині та 400 – 900 нмдг у частині другій), що унеможливлює застосування в цих випадках нових положен</w:t>
      </w:r>
      <w:r w:rsidR="00683043">
        <w:rPr>
          <w:szCs w:val="28"/>
          <w:lang w:val="uk-UA"/>
        </w:rPr>
        <w:t>ь ст. </w:t>
      </w:r>
      <w:r w:rsidR="00EA426B">
        <w:rPr>
          <w:szCs w:val="28"/>
          <w:lang w:val="uk-UA"/>
        </w:rPr>
        <w:t>53 КК. Оскільки у частині другій ро</w:t>
      </w:r>
      <w:r w:rsidR="00984810">
        <w:rPr>
          <w:szCs w:val="28"/>
          <w:lang w:val="uk-UA"/>
        </w:rPr>
        <w:t>змір</w:t>
      </w:r>
      <w:r w:rsidR="00EA426B">
        <w:rPr>
          <w:szCs w:val="28"/>
          <w:lang w:val="uk-UA"/>
        </w:rPr>
        <w:t xml:space="preserve"> можливого штрафу </w:t>
      </w:r>
      <w:r w:rsidR="00984810">
        <w:rPr>
          <w:szCs w:val="28"/>
          <w:lang w:val="uk-UA"/>
        </w:rPr>
        <w:t>протягом більше, ніж двох років (з дня набрання чинності Законом №</w:t>
      </w:r>
      <w:r w:rsidR="009170CD">
        <w:rPr>
          <w:szCs w:val="28"/>
          <w:lang w:val="uk-UA"/>
        </w:rPr>
        <w:t> </w:t>
      </w:r>
      <w:r w:rsidR="00984810">
        <w:rPr>
          <w:szCs w:val="28"/>
          <w:lang w:val="uk-UA"/>
        </w:rPr>
        <w:t>425 і до набрання чинноті Законом №1261)</w:t>
      </w:r>
      <w:r w:rsidR="00EA426B">
        <w:rPr>
          <w:szCs w:val="28"/>
          <w:lang w:val="uk-UA"/>
        </w:rPr>
        <w:t xml:space="preserve"> </w:t>
      </w:r>
      <w:r w:rsidR="00984810">
        <w:rPr>
          <w:szCs w:val="28"/>
          <w:lang w:val="uk-UA"/>
        </w:rPr>
        <w:t xml:space="preserve">сягав рівня 10 – 20 тисяч нмдг, штрафи, призначені в цей період відповідно до частини третьої статті 74 КК мають бути зменшені </w:t>
      </w:r>
      <w:r w:rsidR="00FC22D1">
        <w:rPr>
          <w:szCs w:val="28"/>
          <w:lang w:val="uk-UA"/>
        </w:rPr>
        <w:t>до максимальної межі покарання, встановленого новим законом.</w:t>
      </w:r>
    </w:p>
    <w:p w:rsidR="002447E1" w:rsidRPr="009A3423" w:rsidRDefault="002447E1" w:rsidP="002447E1">
      <w:pPr>
        <w:spacing w:line="360" w:lineRule="auto"/>
        <w:ind w:firstLine="720"/>
        <w:jc w:val="both"/>
        <w:rPr>
          <w:szCs w:val="28"/>
          <w:lang w:val="uk-UA"/>
        </w:rPr>
      </w:pPr>
      <w:r w:rsidRPr="009A3423">
        <w:rPr>
          <w:szCs w:val="28"/>
          <w:lang w:val="uk-UA"/>
        </w:rPr>
        <w:t>Разом з тим, виникають питання щодо узгодженості санкцій ст. 364</w:t>
      </w:r>
      <w:r w:rsidR="00631A5A">
        <w:rPr>
          <w:szCs w:val="28"/>
          <w:lang w:val="uk-UA"/>
        </w:rPr>
        <w:t>-1</w:t>
      </w:r>
      <w:r w:rsidRPr="009A3423">
        <w:rPr>
          <w:szCs w:val="28"/>
          <w:lang w:val="uk-UA"/>
        </w:rPr>
        <w:t xml:space="preserve"> КК з іншими </w:t>
      </w:r>
      <w:r w:rsidR="00683043">
        <w:rPr>
          <w:szCs w:val="28"/>
          <w:lang w:val="uk-UA"/>
        </w:rPr>
        <w:t>нормами. Так, частина друга ст. </w:t>
      </w:r>
      <w:r w:rsidRPr="009A3423">
        <w:rPr>
          <w:szCs w:val="28"/>
          <w:lang w:val="uk-UA"/>
        </w:rPr>
        <w:t>364</w:t>
      </w:r>
      <w:r w:rsidR="00631A5A">
        <w:rPr>
          <w:szCs w:val="28"/>
          <w:lang w:val="uk-UA"/>
        </w:rPr>
        <w:t>-1</w:t>
      </w:r>
      <w:r w:rsidRPr="009A3423">
        <w:rPr>
          <w:szCs w:val="28"/>
          <w:lang w:val="uk-UA"/>
        </w:rPr>
        <w:t xml:space="preserve"> передбачає відповідальність за злочин, який потягнув тяжкі наслідки. Вони до набрання чинності Законом №</w:t>
      </w:r>
      <w:r w:rsidR="00683043">
        <w:rPr>
          <w:szCs w:val="28"/>
          <w:lang w:val="uk-UA"/>
        </w:rPr>
        <w:t> </w:t>
      </w:r>
      <w:r w:rsidRPr="009A3423">
        <w:rPr>
          <w:szCs w:val="28"/>
          <w:lang w:val="uk-UA"/>
        </w:rPr>
        <w:t>1261 могли включати в тому числі загибель однієї або більше осіб. У випадку смерті двох або більше осіб ця норма фактично ставала спеціальною щодо вбивства з необережності, санкція за яке у випадку смерті двох або більше осіб передбачає покарання на строк від п'яти до восьми років. Але є й інші норми, які передбачають тяжкі наслідки у вигляді загибелі більше однієї людини: зокрема, це статті 194, 194</w:t>
      </w:r>
      <w:r w:rsidR="00631A5A">
        <w:rPr>
          <w:szCs w:val="28"/>
          <w:lang w:val="uk-UA"/>
        </w:rPr>
        <w:t>-1</w:t>
      </w:r>
      <w:r w:rsidRPr="009A3423">
        <w:rPr>
          <w:szCs w:val="28"/>
          <w:lang w:val="uk-UA"/>
        </w:rPr>
        <w:t>, 196, 236, 237, 238, 239, 239</w:t>
      </w:r>
      <w:r w:rsidR="00631A5A">
        <w:rPr>
          <w:szCs w:val="28"/>
          <w:lang w:val="uk-UA"/>
        </w:rPr>
        <w:t>-1</w:t>
      </w:r>
      <w:r w:rsidRPr="009A3423">
        <w:rPr>
          <w:szCs w:val="28"/>
          <w:lang w:val="uk-UA"/>
        </w:rPr>
        <w:t xml:space="preserve">, 240, 241, 242, 243, 245, 252, 264, </w:t>
      </w:r>
      <w:r w:rsidRPr="009A3423">
        <w:rPr>
          <w:szCs w:val="28"/>
          <w:lang w:val="uk-UA"/>
        </w:rPr>
        <w:lastRenderedPageBreak/>
        <w:t>265, 267, 269, 270, 270</w:t>
      </w:r>
      <w:r w:rsidR="00631A5A">
        <w:rPr>
          <w:szCs w:val="28"/>
          <w:lang w:val="uk-UA"/>
        </w:rPr>
        <w:t>-1</w:t>
      </w:r>
      <w:r w:rsidRPr="009A3423">
        <w:rPr>
          <w:szCs w:val="28"/>
          <w:lang w:val="uk-UA"/>
        </w:rPr>
        <w:t xml:space="preserve">, 271, 325, 326, 327, 347, 352, 378. 399, 411, 412, 414, 415, 417, 439, 446 КК. </w:t>
      </w:r>
    </w:p>
    <w:p w:rsidR="00D85B80" w:rsidRDefault="002447E1" w:rsidP="002447E1">
      <w:pPr>
        <w:spacing w:line="360" w:lineRule="auto"/>
        <w:ind w:firstLine="720"/>
        <w:jc w:val="both"/>
        <w:rPr>
          <w:szCs w:val="28"/>
          <w:lang w:val="uk-UA"/>
        </w:rPr>
      </w:pPr>
      <w:r w:rsidRPr="009A3423">
        <w:rPr>
          <w:szCs w:val="28"/>
          <w:lang w:val="uk-UA"/>
        </w:rPr>
        <w:t xml:space="preserve">Санкції вказаних норм сильно </w:t>
      </w:r>
      <w:r>
        <w:rPr>
          <w:szCs w:val="28"/>
          <w:lang w:val="uk-UA"/>
        </w:rPr>
        <w:t>від</w:t>
      </w:r>
      <w:r w:rsidRPr="009A3423">
        <w:rPr>
          <w:szCs w:val="28"/>
          <w:lang w:val="uk-UA"/>
        </w:rPr>
        <w:t>різн</w:t>
      </w:r>
      <w:r>
        <w:rPr>
          <w:szCs w:val="28"/>
          <w:lang w:val="uk-UA"/>
        </w:rPr>
        <w:t>я</w:t>
      </w:r>
      <w:r w:rsidRPr="009A3423">
        <w:rPr>
          <w:szCs w:val="28"/>
          <w:lang w:val="uk-UA"/>
        </w:rPr>
        <w:t>лися, і в чомусь це було обґрунтовано, адже окрім наслідку у вигляді загибелі людей суспільна небезпека відповідних діянь визначається основним об'єктом посягання, способом їх вчинення, формою вини та іншими ознаками. Втім, у 2014 році законодавець обмежив істотну шкоду та тяжкі наслідки як ознаки зловживання повноваженнями виключно майновим характером</w:t>
      </w:r>
      <w:r>
        <w:rPr>
          <w:szCs w:val="28"/>
          <w:lang w:val="uk-UA"/>
        </w:rPr>
        <w:t xml:space="preserve"> (що було піддано нами критиці вище)</w:t>
      </w:r>
      <w:r w:rsidRPr="009A3423">
        <w:rPr>
          <w:szCs w:val="28"/>
          <w:lang w:val="uk-UA"/>
        </w:rPr>
        <w:t xml:space="preserve">. </w:t>
      </w:r>
      <w:r>
        <w:rPr>
          <w:szCs w:val="28"/>
          <w:lang w:val="uk-UA"/>
        </w:rPr>
        <w:t>Отже</w:t>
      </w:r>
      <w:r w:rsidRPr="009A3423">
        <w:rPr>
          <w:szCs w:val="28"/>
          <w:lang w:val="uk-UA"/>
        </w:rPr>
        <w:t>, значне коло правопорушень тепер не може бути кваліфікован</w:t>
      </w:r>
      <w:r>
        <w:rPr>
          <w:szCs w:val="28"/>
          <w:lang w:val="uk-UA"/>
        </w:rPr>
        <w:t>е</w:t>
      </w:r>
      <w:r w:rsidRPr="009A3423">
        <w:rPr>
          <w:szCs w:val="28"/>
          <w:lang w:val="uk-UA"/>
        </w:rPr>
        <w:t xml:space="preserve"> за ст. 364</w:t>
      </w:r>
      <w:r w:rsidR="00631A5A">
        <w:rPr>
          <w:szCs w:val="28"/>
          <w:lang w:val="uk-UA"/>
        </w:rPr>
        <w:t>-1</w:t>
      </w:r>
      <w:r w:rsidRPr="009A3423">
        <w:rPr>
          <w:szCs w:val="28"/>
          <w:lang w:val="uk-UA"/>
        </w:rPr>
        <w:t xml:space="preserve"> КК, якщо не настали зазначені у примітці до ст. 364 КК матеріальні наслідки. </w:t>
      </w:r>
    </w:p>
    <w:p w:rsidR="002447E1" w:rsidRPr="009A3423" w:rsidRDefault="002447E1" w:rsidP="002447E1">
      <w:pPr>
        <w:spacing w:line="360" w:lineRule="auto"/>
        <w:ind w:firstLine="720"/>
        <w:jc w:val="both"/>
        <w:rPr>
          <w:shd w:val="clear" w:color="auto" w:fill="FFFFFF"/>
          <w:lang w:val="uk-UA"/>
        </w:rPr>
      </w:pPr>
      <w:r w:rsidRPr="009A3423">
        <w:rPr>
          <w:szCs w:val="28"/>
          <w:lang w:val="uk-UA"/>
        </w:rPr>
        <w:t>Таким чином, питання співвідношення санкції ст. 364</w:t>
      </w:r>
      <w:r w:rsidR="00631A5A">
        <w:rPr>
          <w:szCs w:val="28"/>
          <w:lang w:val="uk-UA"/>
        </w:rPr>
        <w:t>-1</w:t>
      </w:r>
      <w:r w:rsidRPr="009A3423">
        <w:rPr>
          <w:szCs w:val="28"/>
          <w:lang w:val="uk-UA"/>
        </w:rPr>
        <w:t xml:space="preserve"> КК із санкціями інших норм, які передбачали тяжкі наслідки як ознаку об’єктивної сторони, знімається, окрім статей 222</w:t>
      </w:r>
      <w:r w:rsidR="00631A5A">
        <w:rPr>
          <w:szCs w:val="28"/>
          <w:lang w:val="uk-UA"/>
        </w:rPr>
        <w:t>-1</w:t>
      </w:r>
      <w:r w:rsidRPr="009A3423">
        <w:rPr>
          <w:szCs w:val="28"/>
          <w:lang w:val="uk-UA"/>
        </w:rPr>
        <w:t xml:space="preserve"> та 232</w:t>
      </w:r>
      <w:r w:rsidR="00631A5A">
        <w:rPr>
          <w:szCs w:val="28"/>
          <w:lang w:val="uk-UA"/>
        </w:rPr>
        <w:t>-1</w:t>
      </w:r>
      <w:r w:rsidRPr="009A3423">
        <w:rPr>
          <w:szCs w:val="28"/>
          <w:lang w:val="uk-UA"/>
        </w:rPr>
        <w:t xml:space="preserve"> КК. Примітки до останніх </w:t>
      </w:r>
      <w:r w:rsidR="00C83E51">
        <w:rPr>
          <w:szCs w:val="28"/>
          <w:lang w:val="uk-UA"/>
        </w:rPr>
        <w:t>відповідно</w:t>
      </w:r>
      <w:r w:rsidRPr="009A3423">
        <w:rPr>
          <w:szCs w:val="28"/>
          <w:lang w:val="uk-UA"/>
        </w:rPr>
        <w:t xml:space="preserve"> визначають, що тяжкими наслідками в цих нормах вважається: 1) </w:t>
      </w:r>
      <w:r w:rsidRPr="009A3423">
        <w:rPr>
          <w:shd w:val="clear" w:color="auto" w:fill="FFFFFF"/>
          <w:lang w:val="uk-UA"/>
        </w:rPr>
        <w:t>шкода, яка у тисячу і більше разів перевищує неоподатковуваний мінімум доходів громадян (ст. 222</w:t>
      </w:r>
      <w:r w:rsidR="00631A5A">
        <w:rPr>
          <w:shd w:val="clear" w:color="auto" w:fill="FFFFFF"/>
          <w:lang w:val="uk-UA"/>
        </w:rPr>
        <w:t>-1</w:t>
      </w:r>
      <w:r w:rsidRPr="009A3423">
        <w:rPr>
          <w:shd w:val="clear" w:color="auto" w:fill="FFFFFF"/>
          <w:lang w:val="uk-UA"/>
        </w:rPr>
        <w:t>); такі збитки, які у тисячу і більше разів перевищують неоподатковуваний мінімум доходів громадян (якщо тяжкі наслідки полягають у заподіянні матеріальних збитків).</w:t>
      </w:r>
    </w:p>
    <w:p w:rsidR="002447E1" w:rsidRPr="009A3423" w:rsidRDefault="002447E1" w:rsidP="002447E1">
      <w:pPr>
        <w:spacing w:line="360" w:lineRule="auto"/>
        <w:ind w:firstLine="720"/>
        <w:jc w:val="both"/>
        <w:rPr>
          <w:shd w:val="clear" w:color="auto" w:fill="FFFFFF"/>
          <w:lang w:val="uk-UA"/>
        </w:rPr>
      </w:pPr>
      <w:r w:rsidRPr="009A3423">
        <w:rPr>
          <w:shd w:val="clear" w:color="auto" w:fill="FFFFFF"/>
          <w:lang w:val="uk-UA"/>
        </w:rPr>
        <w:t xml:space="preserve">Порівняння санкції цих норм у зазначеному контексті (щодо заподіяння тяжких наслідків майнового характеру) </w:t>
      </w:r>
      <w:r w:rsidR="00631A5A">
        <w:rPr>
          <w:shd w:val="clear" w:color="auto" w:fill="FFFFFF"/>
          <w:lang w:val="uk-UA"/>
        </w:rPr>
        <w:t>дозволяє стверджувати, що у ст. </w:t>
      </w:r>
      <w:r w:rsidRPr="009A3423">
        <w:rPr>
          <w:shd w:val="clear" w:color="auto" w:fill="FFFFFF"/>
          <w:lang w:val="uk-UA"/>
        </w:rPr>
        <w:t>222</w:t>
      </w:r>
      <w:r w:rsidR="00631A5A">
        <w:rPr>
          <w:shd w:val="clear" w:color="auto" w:fill="FFFFFF"/>
          <w:lang w:val="uk-UA"/>
        </w:rPr>
        <w:t>-1</w:t>
      </w:r>
      <w:r w:rsidRPr="009A3423">
        <w:rPr>
          <w:shd w:val="clear" w:color="auto" w:fill="FFFFFF"/>
          <w:lang w:val="uk-UA"/>
        </w:rPr>
        <w:t xml:space="preserve"> та 232</w:t>
      </w:r>
      <w:r w:rsidR="00631A5A">
        <w:rPr>
          <w:shd w:val="clear" w:color="auto" w:fill="FFFFFF"/>
          <w:lang w:val="uk-UA"/>
        </w:rPr>
        <w:t>-1</w:t>
      </w:r>
      <w:r w:rsidRPr="009A3423">
        <w:rPr>
          <w:shd w:val="clear" w:color="auto" w:fill="FFFFFF"/>
          <w:vertAlign w:val="superscript"/>
          <w:lang w:val="uk-UA"/>
        </w:rPr>
        <w:t xml:space="preserve"> </w:t>
      </w:r>
      <w:r w:rsidRPr="009A3423">
        <w:rPr>
          <w:shd w:val="clear" w:color="auto" w:fill="FFFFFF"/>
          <w:lang w:val="uk-UA"/>
        </w:rPr>
        <w:t>законодавець передбачив значно вищий розмір штрафних санкцій, аніж у ст. 364</w:t>
      </w:r>
      <w:r w:rsidR="00631A5A">
        <w:rPr>
          <w:shd w:val="clear" w:color="auto" w:fill="FFFFFF"/>
          <w:lang w:val="uk-UA"/>
        </w:rPr>
        <w:t>-1</w:t>
      </w:r>
      <w:r w:rsidRPr="009A3423">
        <w:rPr>
          <w:shd w:val="clear" w:color="auto" w:fill="FFFFFF"/>
          <w:lang w:val="uk-UA"/>
        </w:rPr>
        <w:t xml:space="preserve"> КК (різниця у мінімальному рівні тяжких наслідків однакового характеру – чотири рази, а різниця мінімального розміру штрафу – 12,5 разів). Крім того,  в контексті зміни характеру наслідків у ст. 364</w:t>
      </w:r>
      <w:r w:rsidR="00631A5A">
        <w:rPr>
          <w:shd w:val="clear" w:color="auto" w:fill="FFFFFF"/>
          <w:lang w:val="uk-UA"/>
        </w:rPr>
        <w:t>-1</w:t>
      </w:r>
      <w:r w:rsidRPr="009A3423">
        <w:rPr>
          <w:shd w:val="clear" w:color="auto" w:fill="FFFFFF"/>
          <w:lang w:val="uk-UA"/>
        </w:rPr>
        <w:t xml:space="preserve"> Законом №1261 санкція, що передбачає позбавлення волі від трьох до шести років за діяння, наслідки якого мають виключно майновий характер, виглядає занадто суворою в цій частині, і загалом – передбачає невиправдано широку амплітуду заходів кримінально-правового впливу. На наш погляд, у санкціях статті 364</w:t>
      </w:r>
      <w:r w:rsidR="00631A5A">
        <w:rPr>
          <w:shd w:val="clear" w:color="auto" w:fill="FFFFFF"/>
          <w:lang w:val="uk-UA"/>
        </w:rPr>
        <w:t>-1</w:t>
      </w:r>
      <w:r w:rsidRPr="009A3423">
        <w:rPr>
          <w:shd w:val="clear" w:color="auto" w:fill="FFFFFF"/>
          <w:lang w:val="uk-UA"/>
        </w:rPr>
        <w:t xml:space="preserve"> КК доцільно збільшити розмір штрафу та виключити покарання у виді позбавлення волі. </w:t>
      </w:r>
    </w:p>
    <w:p w:rsidR="00D24E99" w:rsidRPr="009A3423" w:rsidRDefault="00500186" w:rsidP="00D24E99">
      <w:pPr>
        <w:spacing w:line="360" w:lineRule="auto"/>
        <w:ind w:firstLine="720"/>
        <w:jc w:val="both"/>
        <w:rPr>
          <w:szCs w:val="28"/>
          <w:lang w:val="uk-UA"/>
        </w:rPr>
      </w:pPr>
      <w:r>
        <w:rPr>
          <w:szCs w:val="28"/>
          <w:lang w:val="uk-UA"/>
        </w:rPr>
        <w:lastRenderedPageBreak/>
        <w:t xml:space="preserve">Інше питання, яке стосується суворості покарання у вигляді штрафу, – його співвідношення </w:t>
      </w:r>
      <w:r w:rsidR="0030009A">
        <w:rPr>
          <w:szCs w:val="28"/>
          <w:lang w:val="uk-UA"/>
        </w:rPr>
        <w:t>із штрафами як адміністративними санкціями. Ця п</w:t>
      </w:r>
      <w:r w:rsidR="00D24E99" w:rsidRPr="00A40C78">
        <w:rPr>
          <w:szCs w:val="28"/>
          <w:lang w:val="uk-UA"/>
        </w:rPr>
        <w:t xml:space="preserve">роблема </w:t>
      </w:r>
      <w:r w:rsidR="00D24E99" w:rsidRPr="009A3423">
        <w:rPr>
          <w:szCs w:val="28"/>
          <w:lang w:val="uk-UA"/>
        </w:rPr>
        <w:t>розглядалася у науці, у тому числі в контексті поточної законодавчої діяльності. Наприклад, пропонувалося встановити мінімальний розмір штрафу як покарання у 500 нмдг</w:t>
      </w:r>
      <w:r w:rsidR="009170CD">
        <w:rPr>
          <w:szCs w:val="28"/>
          <w:lang w:val="uk-UA"/>
        </w:rPr>
        <w:t xml:space="preserve"> </w:t>
      </w:r>
      <w:r w:rsidR="00D15BE3" w:rsidRPr="00D15BE3">
        <w:rPr>
          <w:szCs w:val="28"/>
        </w:rPr>
        <w:t>[</w:t>
      </w:r>
      <w:r w:rsidR="00D15BE3">
        <w:rPr>
          <w:szCs w:val="28"/>
        </w:rPr>
        <w:fldChar w:fldCharType="begin"/>
      </w:r>
      <w:r w:rsidR="00D15BE3">
        <w:rPr>
          <w:szCs w:val="28"/>
        </w:rPr>
        <w:instrText xml:space="preserve"> REF _Ref427941809 \r \h </w:instrText>
      </w:r>
      <w:r w:rsidR="00D15BE3">
        <w:rPr>
          <w:szCs w:val="28"/>
        </w:rPr>
      </w:r>
      <w:r w:rsidR="00D15BE3">
        <w:rPr>
          <w:szCs w:val="28"/>
        </w:rPr>
        <w:fldChar w:fldCharType="separate"/>
      </w:r>
      <w:r w:rsidR="005E0A3F">
        <w:rPr>
          <w:szCs w:val="28"/>
        </w:rPr>
        <w:t>388</w:t>
      </w:r>
      <w:r w:rsidR="00D15BE3">
        <w:rPr>
          <w:szCs w:val="28"/>
        </w:rPr>
        <w:fldChar w:fldCharType="end"/>
      </w:r>
      <w:r w:rsidR="00D15BE3">
        <w:rPr>
          <w:szCs w:val="28"/>
        </w:rPr>
        <w:t>, С. 24</w:t>
      </w:r>
      <w:r w:rsidR="00D15BE3" w:rsidRPr="00D15BE3">
        <w:rPr>
          <w:szCs w:val="28"/>
        </w:rPr>
        <w:t>]</w:t>
      </w:r>
      <w:r w:rsidR="00D24E99" w:rsidRPr="009A3423">
        <w:rPr>
          <w:szCs w:val="28"/>
          <w:lang w:val="uk-UA"/>
        </w:rPr>
        <w:t>. Основним критерієм</w:t>
      </w:r>
      <w:r w:rsidR="0030009A">
        <w:rPr>
          <w:szCs w:val="28"/>
          <w:lang w:val="uk-UA"/>
        </w:rPr>
        <w:t>,</w:t>
      </w:r>
      <w:r w:rsidR="00D24E99" w:rsidRPr="009A3423">
        <w:rPr>
          <w:szCs w:val="28"/>
          <w:lang w:val="uk-UA"/>
        </w:rPr>
        <w:t xml:space="preserve"> в цьому випадку</w:t>
      </w:r>
      <w:r w:rsidR="0030009A">
        <w:rPr>
          <w:szCs w:val="28"/>
          <w:lang w:val="uk-UA"/>
        </w:rPr>
        <w:t>,</w:t>
      </w:r>
      <w:r w:rsidR="00D24E99" w:rsidRPr="009A3423">
        <w:rPr>
          <w:szCs w:val="28"/>
          <w:lang w:val="uk-UA"/>
        </w:rPr>
        <w:t xml:space="preserve"> пропонується визнати розміри штрафів як адміністративних стягнень. На наш погляд, цілком можливою є ситуація, коли певне адміністративне стягнення у вигляді штрафу перевищує розмір штрафу як кримінального покарання, адже є окремі види адміністративних проступків, зокрема у сфері обігу цінних паперів, які передбачають спричинення суттєвих фінансових збитків та водночас отримання особою, яка вчиняє це діяння, великої за обсягом матеріальної вигоди, і в той же час, законодавець не вважає рівень суспільної небезпечності діяння вартим включення його до кола злочинів.</w:t>
      </w:r>
    </w:p>
    <w:p w:rsidR="00D24E99" w:rsidRPr="00030630" w:rsidRDefault="00D24E99" w:rsidP="00D24E99">
      <w:pPr>
        <w:spacing w:line="360" w:lineRule="auto"/>
        <w:ind w:firstLine="720"/>
        <w:jc w:val="both"/>
        <w:rPr>
          <w:szCs w:val="28"/>
          <w:lang w:val="uk-UA"/>
        </w:rPr>
      </w:pPr>
      <w:r w:rsidRPr="009A3423">
        <w:rPr>
          <w:szCs w:val="28"/>
          <w:lang w:val="uk-UA"/>
        </w:rPr>
        <w:t>Що стосується одиниці визначення розміру штрафу (та пов'язаного з ним розміру май</w:t>
      </w:r>
      <w:r w:rsidR="007C77A5">
        <w:rPr>
          <w:szCs w:val="28"/>
          <w:lang w:val="uk-UA"/>
        </w:rPr>
        <w:t>нової шкоди), то ми підтримуємо</w:t>
      </w:r>
      <w:r w:rsidRPr="009A3423">
        <w:rPr>
          <w:szCs w:val="28"/>
          <w:lang w:val="uk-UA"/>
        </w:rPr>
        <w:t xml:space="preserve"> точку зору П.</w:t>
      </w:r>
      <w:r w:rsidR="00683043">
        <w:rPr>
          <w:szCs w:val="28"/>
          <w:lang w:val="uk-UA"/>
        </w:rPr>
        <w:t>С. </w:t>
      </w:r>
      <w:r w:rsidRPr="009A3423">
        <w:rPr>
          <w:szCs w:val="28"/>
          <w:lang w:val="uk-UA"/>
        </w:rPr>
        <w:t>Берзіна про те, що загалом можливі два варіанти вирішення проблеми: 1) передбачити у примітках до відповідних статей Особливої частини (а також у ст.ст. 53, 57, 99 КК) показники у виді суми кількості національної валюти; 2) в основу обчислення змісту наслідків та інших елементів складів злочинів покласти умовну розрахункову одиницю, передбачену окремою нормою Загальної частини КК, виходячи із розміру одного прожиткового мінімуму, визначеного у законі про державний бюджет України на поточний або наступний рік на початок бюджетного року</w:t>
      </w:r>
      <w:r w:rsidR="00D15BE3">
        <w:rPr>
          <w:szCs w:val="28"/>
          <w:lang w:val="uk-UA"/>
        </w:rPr>
        <w:t xml:space="preserve"> </w:t>
      </w:r>
      <w:r w:rsidR="00D15BE3" w:rsidRPr="00D15BE3">
        <w:rPr>
          <w:szCs w:val="28"/>
        </w:rPr>
        <w:t>[</w:t>
      </w:r>
      <w:r w:rsidR="00D15BE3">
        <w:rPr>
          <w:szCs w:val="28"/>
          <w:lang w:val="uk-UA"/>
        </w:rPr>
        <w:fldChar w:fldCharType="begin"/>
      </w:r>
      <w:r w:rsidR="00D15BE3">
        <w:rPr>
          <w:szCs w:val="28"/>
        </w:rPr>
        <w:instrText xml:space="preserve"> REF _Ref427940570 \r \h </w:instrText>
      </w:r>
      <w:r w:rsidR="00D15BE3">
        <w:rPr>
          <w:szCs w:val="28"/>
          <w:lang w:val="uk-UA"/>
        </w:rPr>
      </w:r>
      <w:r w:rsidR="00D15BE3">
        <w:rPr>
          <w:szCs w:val="28"/>
          <w:lang w:val="uk-UA"/>
        </w:rPr>
        <w:fldChar w:fldCharType="separate"/>
      </w:r>
      <w:r w:rsidR="005E0A3F">
        <w:rPr>
          <w:szCs w:val="28"/>
        </w:rPr>
        <w:t>41</w:t>
      </w:r>
      <w:r w:rsidR="00D15BE3">
        <w:rPr>
          <w:szCs w:val="28"/>
          <w:lang w:val="uk-UA"/>
        </w:rPr>
        <w:fldChar w:fldCharType="end"/>
      </w:r>
      <w:r w:rsidR="00D15BE3">
        <w:rPr>
          <w:szCs w:val="28"/>
          <w:lang w:val="uk-UA"/>
        </w:rPr>
        <w:t>, С. 561-562</w:t>
      </w:r>
      <w:r w:rsidR="00D15BE3" w:rsidRPr="00D15BE3">
        <w:rPr>
          <w:szCs w:val="28"/>
        </w:rPr>
        <w:t>]</w:t>
      </w:r>
      <w:r w:rsidRPr="009A3423">
        <w:rPr>
          <w:szCs w:val="28"/>
          <w:lang w:val="uk-UA"/>
        </w:rPr>
        <w:t xml:space="preserve">. Разом з тим, другий варіант видається більш прийнятним, можна сказати – більш </w:t>
      </w:r>
      <w:r w:rsidR="008D0B4B">
        <w:rPr>
          <w:szCs w:val="28"/>
          <w:lang w:val="uk-UA"/>
        </w:rPr>
        <w:t>«</w:t>
      </w:r>
      <w:r w:rsidRPr="009A3423">
        <w:rPr>
          <w:szCs w:val="28"/>
          <w:lang w:val="uk-UA"/>
        </w:rPr>
        <w:t>технологічним</w:t>
      </w:r>
      <w:r w:rsidR="008D0B4B">
        <w:rPr>
          <w:szCs w:val="28"/>
          <w:lang w:val="uk-UA"/>
        </w:rPr>
        <w:t>»</w:t>
      </w:r>
      <w:r w:rsidRPr="009A3423">
        <w:rPr>
          <w:szCs w:val="28"/>
          <w:lang w:val="uk-UA"/>
        </w:rPr>
        <w:t xml:space="preserve">. Адже, невідворотний процес збільшення цих показників разом з інфляцією в ситуації їх взаємозалежності (коли суми по всій Особливій частині КК збільшуватимуться пропорційно) очевидно буде простішим та зрозумілішим, аніж внесення змін до всіх норм, яких це стосується. Крім того, зазначимо, що варто </w:t>
      </w:r>
      <w:r w:rsidRPr="00030630">
        <w:rPr>
          <w:szCs w:val="28"/>
          <w:lang w:val="uk-UA"/>
        </w:rPr>
        <w:t>говорити про прожитковий  мінімум для працездатної особи, адже Закон про Державний бюджет на відповідний рік передбачає декілька видів прожиткових мінімумів.</w:t>
      </w:r>
    </w:p>
    <w:p w:rsidR="00030630" w:rsidRPr="001E62ED" w:rsidRDefault="00030630" w:rsidP="00030630">
      <w:pPr>
        <w:spacing w:line="360" w:lineRule="auto"/>
        <w:ind w:firstLine="720"/>
        <w:jc w:val="both"/>
        <w:rPr>
          <w:color w:val="000000"/>
          <w:szCs w:val="28"/>
          <w:lang w:val="uk-UA" w:eastAsia="en-GB"/>
        </w:rPr>
      </w:pPr>
      <w:r w:rsidRPr="00030630">
        <w:rPr>
          <w:color w:val="000000"/>
          <w:szCs w:val="28"/>
          <w:lang w:eastAsia="en-GB"/>
        </w:rPr>
        <w:lastRenderedPageBreak/>
        <w:t>З урахуванням майнового стану особи суд може призначити штраф із розстрочкою виплати певними частинами строком до одного року.</w:t>
      </w:r>
      <w:bookmarkStart w:id="21" w:name="n253"/>
      <w:bookmarkEnd w:id="21"/>
      <w:r w:rsidR="001E62ED">
        <w:rPr>
          <w:color w:val="000000"/>
          <w:szCs w:val="28"/>
          <w:lang w:val="uk-UA" w:eastAsia="en-GB"/>
        </w:rPr>
        <w:t xml:space="preserve"> Вважаємо, що це фактично аналог покарання у вигляді виправних робіт і в законі ва</w:t>
      </w:r>
      <w:r w:rsidR="00764AE0">
        <w:rPr>
          <w:color w:val="000000"/>
          <w:szCs w:val="28"/>
          <w:lang w:val="uk-UA" w:eastAsia="en-GB"/>
        </w:rPr>
        <w:t>рто залишити лише одну норму та</w:t>
      </w:r>
      <w:r w:rsidR="001E62ED">
        <w:rPr>
          <w:color w:val="000000"/>
          <w:szCs w:val="28"/>
          <w:lang w:val="uk-UA" w:eastAsia="en-GB"/>
        </w:rPr>
        <w:t>кого характеру.</w:t>
      </w:r>
    </w:p>
    <w:p w:rsidR="00D24E99" w:rsidRPr="009A3423" w:rsidRDefault="00D24E99" w:rsidP="00D24E99">
      <w:pPr>
        <w:spacing w:line="360" w:lineRule="auto"/>
        <w:ind w:firstLine="720"/>
        <w:jc w:val="both"/>
        <w:rPr>
          <w:szCs w:val="28"/>
          <w:lang w:val="uk-UA"/>
        </w:rPr>
      </w:pPr>
      <w:r w:rsidRPr="00030630">
        <w:rPr>
          <w:szCs w:val="28"/>
          <w:lang w:val="uk-UA"/>
        </w:rPr>
        <w:t>Характеризуючи систему покарань у КК Республіки Білорусь, В.М.</w:t>
      </w:r>
      <w:r w:rsidR="00B2531C">
        <w:rPr>
          <w:szCs w:val="28"/>
          <w:lang w:val="uk-UA"/>
        </w:rPr>
        <w:t> </w:t>
      </w:r>
      <w:r w:rsidRPr="00030630">
        <w:rPr>
          <w:szCs w:val="28"/>
          <w:lang w:val="uk-UA"/>
        </w:rPr>
        <w:t>Хомич зазначає, що штраф, в цілому, є ефективною альтернативою позбавленню волі, але, по-перше, не здатен превентивно впливати на агресивно-орієнтованих злочинців, а, по-друге, широке застосування штрафу відносно злочинців, що не потребують</w:t>
      </w:r>
      <w:r w:rsidRPr="009A3423">
        <w:rPr>
          <w:szCs w:val="28"/>
          <w:lang w:val="uk-UA"/>
        </w:rPr>
        <w:t xml:space="preserve"> ізоляції від суспільства, ускладнюється неможливість його справляння внаслідок відсутності коштів у засудженого</w:t>
      </w:r>
      <w:r w:rsidR="00D15BE3">
        <w:rPr>
          <w:szCs w:val="28"/>
          <w:lang w:val="uk-UA"/>
        </w:rPr>
        <w:t xml:space="preserve"> </w:t>
      </w:r>
      <w:r w:rsidR="00D15BE3" w:rsidRPr="00D15BE3">
        <w:rPr>
          <w:szCs w:val="28"/>
          <w:lang w:val="uk-UA"/>
        </w:rPr>
        <w:t>[</w:t>
      </w:r>
      <w:r w:rsidR="00D15BE3">
        <w:rPr>
          <w:szCs w:val="28"/>
        </w:rPr>
        <w:fldChar w:fldCharType="begin"/>
      </w:r>
      <w:r w:rsidR="00D15BE3">
        <w:rPr>
          <w:szCs w:val="28"/>
          <w:lang w:val="uk-UA"/>
        </w:rPr>
        <w:instrText xml:space="preserve"> REF _Ref428554028 \r \h </w:instrText>
      </w:r>
      <w:r w:rsidR="00D15BE3">
        <w:rPr>
          <w:szCs w:val="28"/>
        </w:rPr>
      </w:r>
      <w:r w:rsidR="00D15BE3">
        <w:rPr>
          <w:szCs w:val="28"/>
        </w:rPr>
        <w:fldChar w:fldCharType="separate"/>
      </w:r>
      <w:r w:rsidR="005E0A3F">
        <w:rPr>
          <w:szCs w:val="28"/>
          <w:lang w:val="uk-UA"/>
        </w:rPr>
        <w:t>384</w:t>
      </w:r>
      <w:r w:rsidR="00D15BE3">
        <w:rPr>
          <w:szCs w:val="28"/>
        </w:rPr>
        <w:fldChar w:fldCharType="end"/>
      </w:r>
      <w:r w:rsidR="00D15BE3">
        <w:rPr>
          <w:szCs w:val="28"/>
          <w:lang w:val="uk-UA"/>
        </w:rPr>
        <w:t>, С. 55</w:t>
      </w:r>
      <w:r w:rsidR="00D15BE3" w:rsidRPr="00D15BE3">
        <w:rPr>
          <w:szCs w:val="28"/>
          <w:lang w:val="uk-UA"/>
        </w:rPr>
        <w:t>]</w:t>
      </w:r>
      <w:r w:rsidRPr="009A3423">
        <w:rPr>
          <w:szCs w:val="28"/>
          <w:lang w:val="uk-UA"/>
        </w:rPr>
        <w:t>.</w:t>
      </w:r>
    </w:p>
    <w:p w:rsidR="00D24E99" w:rsidRPr="009A3423" w:rsidRDefault="00683043" w:rsidP="00D24E99">
      <w:pPr>
        <w:pStyle w:val="rvps2"/>
        <w:spacing w:before="0" w:beforeAutospacing="0" w:after="0" w:afterAutospacing="0" w:line="360" w:lineRule="auto"/>
        <w:ind w:firstLine="720"/>
        <w:jc w:val="both"/>
        <w:rPr>
          <w:rStyle w:val="rvts0"/>
          <w:sz w:val="28"/>
          <w:szCs w:val="28"/>
          <w:lang w:val="uk-UA"/>
        </w:rPr>
      </w:pPr>
      <w:r>
        <w:rPr>
          <w:rStyle w:val="rvts0"/>
          <w:sz w:val="28"/>
          <w:szCs w:val="28"/>
          <w:lang w:val="uk-UA"/>
        </w:rPr>
        <w:t>Із</w:t>
      </w:r>
      <w:r w:rsidR="00D24E99" w:rsidRPr="009A3423">
        <w:rPr>
          <w:rStyle w:val="rvts0"/>
          <w:sz w:val="28"/>
          <w:szCs w:val="28"/>
          <w:lang w:val="uk-UA"/>
        </w:rPr>
        <w:t xml:space="preserve"> урахуванням наведеного вище, нам видається обґрунтованим запровадження інших, окрім штрафу, основних покарань у санкціях статті 364</w:t>
      </w:r>
      <w:r w:rsidR="00B2531C">
        <w:rPr>
          <w:rStyle w:val="rvts0"/>
          <w:sz w:val="28"/>
          <w:szCs w:val="28"/>
          <w:lang w:val="uk-UA"/>
        </w:rPr>
        <w:t>-1</w:t>
      </w:r>
      <w:r w:rsidR="00D24E99" w:rsidRPr="009A3423">
        <w:rPr>
          <w:rStyle w:val="rvts0"/>
          <w:sz w:val="28"/>
          <w:szCs w:val="28"/>
          <w:lang w:val="uk-UA"/>
        </w:rPr>
        <w:t xml:space="preserve"> КК.</w:t>
      </w:r>
    </w:p>
    <w:p w:rsidR="002447E1" w:rsidRDefault="00F53268" w:rsidP="00D24E99">
      <w:pPr>
        <w:spacing w:line="360" w:lineRule="auto"/>
        <w:ind w:firstLine="720"/>
        <w:jc w:val="both"/>
        <w:rPr>
          <w:szCs w:val="28"/>
          <w:lang w:val="uk-UA"/>
        </w:rPr>
      </w:pPr>
      <w:r>
        <w:rPr>
          <w:szCs w:val="28"/>
          <w:lang w:val="uk-UA"/>
        </w:rPr>
        <w:t>В той же час,</w:t>
      </w:r>
      <w:r w:rsidR="00470785">
        <w:rPr>
          <w:szCs w:val="28"/>
          <w:lang w:val="uk-UA"/>
        </w:rPr>
        <w:t xml:space="preserve"> як ми вже зазначали вище,</w:t>
      </w:r>
      <w:r>
        <w:rPr>
          <w:szCs w:val="28"/>
          <w:lang w:val="uk-UA"/>
        </w:rPr>
        <w:t xml:space="preserve"> арешт та обмеження волі майже не призначаються судами</w:t>
      </w:r>
      <w:r w:rsidR="001E7073">
        <w:rPr>
          <w:szCs w:val="28"/>
          <w:lang w:val="uk-UA"/>
        </w:rPr>
        <w:t xml:space="preserve"> (жодного випадку протягом 2012 – 2014 років)</w:t>
      </w:r>
      <w:r>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Що стосується наявності обов'язкового додаткового покарання у вигляді позбавлення права обіймати певні посади або займатися певною діяльністю, то вважаємо правильним рішення законодавця пр</w:t>
      </w:r>
      <w:r w:rsidR="00683043">
        <w:rPr>
          <w:szCs w:val="28"/>
          <w:lang w:val="uk-UA"/>
        </w:rPr>
        <w:t>о включення його до санкцій ст. </w:t>
      </w:r>
      <w:r w:rsidRPr="009A3423">
        <w:rPr>
          <w:szCs w:val="28"/>
          <w:lang w:val="uk-UA"/>
        </w:rPr>
        <w:t>364</w:t>
      </w:r>
      <w:r w:rsidR="00B2531C">
        <w:rPr>
          <w:szCs w:val="28"/>
          <w:lang w:val="uk-UA"/>
        </w:rPr>
        <w:t>-1</w:t>
      </w:r>
      <w:r w:rsidRPr="009A3423">
        <w:rPr>
          <w:szCs w:val="28"/>
          <w:lang w:val="uk-UA"/>
        </w:rPr>
        <w:t xml:space="preserve"> КК (в тому числі з огляду на зазначені вище вимоги міжнародно-правових актів). Виправний вплив покарання у вигляді заборони займати певні посади чи займатися певною діяльністю полягає у його змісті, в тому, що засуджений, втративши можливість продовжити виконання попередніх службових чи професійних функцій, відчуває негативну оцінку суспільством своєї протиправної поведінки, переживає, розкаюється, не хоче бути покараним за подібне діяння. При цьому, підкреслюється, що це покарання переслідує всі цілі, закріплені в ч. 2 ст. 50 КК, але першочерговою тут є мета спеціальної превенції</w:t>
      </w:r>
      <w:r w:rsidR="00D15BE3">
        <w:rPr>
          <w:szCs w:val="28"/>
          <w:lang w:val="uk-UA"/>
        </w:rPr>
        <w:t xml:space="preserve"> </w:t>
      </w:r>
      <w:r w:rsidR="00D15BE3" w:rsidRPr="00D15BE3">
        <w:rPr>
          <w:szCs w:val="28"/>
          <w:lang w:val="uk-UA"/>
        </w:rPr>
        <w:t>[</w:t>
      </w:r>
      <w:r w:rsidR="00D15BE3">
        <w:rPr>
          <w:szCs w:val="28"/>
          <w:lang w:val="uk-UA"/>
        </w:rPr>
        <w:fldChar w:fldCharType="begin"/>
      </w:r>
      <w:r w:rsidR="00D15BE3" w:rsidRPr="00D15BE3">
        <w:rPr>
          <w:szCs w:val="28"/>
          <w:lang w:val="uk-UA"/>
        </w:rPr>
        <w:instrText xml:space="preserve"> </w:instrText>
      </w:r>
      <w:r w:rsidR="00D15BE3">
        <w:rPr>
          <w:szCs w:val="28"/>
          <w:lang w:val="en-US"/>
        </w:rPr>
        <w:instrText>REF</w:instrText>
      </w:r>
      <w:r w:rsidR="00D15BE3" w:rsidRPr="00D15BE3">
        <w:rPr>
          <w:szCs w:val="28"/>
          <w:lang w:val="uk-UA"/>
        </w:rPr>
        <w:instrText xml:space="preserve"> _</w:instrText>
      </w:r>
      <w:r w:rsidR="00D15BE3">
        <w:rPr>
          <w:szCs w:val="28"/>
          <w:lang w:val="en-US"/>
        </w:rPr>
        <w:instrText>Ref</w:instrText>
      </w:r>
      <w:r w:rsidR="00D15BE3" w:rsidRPr="00D15BE3">
        <w:rPr>
          <w:szCs w:val="28"/>
          <w:lang w:val="uk-UA"/>
        </w:rPr>
        <w:instrText>428550501 \</w:instrText>
      </w:r>
      <w:r w:rsidR="00D15BE3">
        <w:rPr>
          <w:szCs w:val="28"/>
          <w:lang w:val="en-US"/>
        </w:rPr>
        <w:instrText>r</w:instrText>
      </w:r>
      <w:r w:rsidR="00D15BE3" w:rsidRPr="00D15BE3">
        <w:rPr>
          <w:szCs w:val="28"/>
          <w:lang w:val="uk-UA"/>
        </w:rPr>
        <w:instrText xml:space="preserve"> \</w:instrText>
      </w:r>
      <w:r w:rsidR="00D15BE3">
        <w:rPr>
          <w:szCs w:val="28"/>
          <w:lang w:val="en-US"/>
        </w:rPr>
        <w:instrText>h</w:instrText>
      </w:r>
      <w:r w:rsidR="00D15BE3" w:rsidRPr="00D15BE3">
        <w:rPr>
          <w:szCs w:val="28"/>
          <w:lang w:val="uk-UA"/>
        </w:rPr>
        <w:instrText xml:space="preserve"> </w:instrText>
      </w:r>
      <w:r w:rsidR="00D15BE3">
        <w:rPr>
          <w:szCs w:val="28"/>
          <w:lang w:val="uk-UA"/>
        </w:rPr>
      </w:r>
      <w:r w:rsidR="00D15BE3">
        <w:rPr>
          <w:szCs w:val="28"/>
          <w:lang w:val="uk-UA"/>
        </w:rPr>
        <w:fldChar w:fldCharType="separate"/>
      </w:r>
      <w:r w:rsidR="005E0A3F">
        <w:rPr>
          <w:szCs w:val="28"/>
          <w:lang w:val="en-US"/>
        </w:rPr>
        <w:t>390</w:t>
      </w:r>
      <w:r w:rsidR="00D15BE3">
        <w:rPr>
          <w:szCs w:val="28"/>
          <w:lang w:val="uk-UA"/>
        </w:rPr>
        <w:fldChar w:fldCharType="end"/>
      </w:r>
      <w:r w:rsidR="00D15BE3">
        <w:rPr>
          <w:szCs w:val="28"/>
          <w:lang w:val="uk-UA"/>
        </w:rPr>
        <w:t>, С. 236, 240</w:t>
      </w:r>
      <w:r w:rsidR="00D15BE3" w:rsidRPr="00D15BE3">
        <w:rPr>
          <w:szCs w:val="28"/>
          <w:lang w:val="uk-UA"/>
        </w:rPr>
        <w:t>]</w:t>
      </w:r>
      <w:r w:rsidRPr="009A3423">
        <w:rPr>
          <w:szCs w:val="28"/>
          <w:lang w:val="uk-UA"/>
        </w:rPr>
        <w:t xml:space="preserve">. </w:t>
      </w:r>
    </w:p>
    <w:p w:rsidR="00D24E99" w:rsidRPr="009A3423" w:rsidRDefault="00D24E99" w:rsidP="00D24E99">
      <w:pPr>
        <w:spacing w:line="360" w:lineRule="auto"/>
        <w:ind w:firstLine="720"/>
        <w:jc w:val="both"/>
        <w:rPr>
          <w:szCs w:val="28"/>
          <w:lang w:val="uk-UA"/>
        </w:rPr>
      </w:pPr>
      <w:r w:rsidRPr="009A3423">
        <w:rPr>
          <w:szCs w:val="28"/>
          <w:lang w:val="uk-UA"/>
        </w:rPr>
        <w:t xml:space="preserve">Ми не підтримуємо </w:t>
      </w:r>
      <w:r w:rsidRPr="009A3423">
        <w:rPr>
          <w:rStyle w:val="20"/>
          <w:rFonts w:ascii="Times New Roman" w:hAnsi="Times New Roman"/>
          <w:b w:val="0"/>
          <w:i w:val="0"/>
          <w:lang w:val="uk-UA"/>
        </w:rPr>
        <w:t>пропозиції, наприклад,</w:t>
      </w:r>
      <w:r w:rsidRPr="009A3423">
        <w:rPr>
          <w:szCs w:val="28"/>
          <w:lang w:val="uk-UA"/>
        </w:rPr>
        <w:t xml:space="preserve"> у статтях 157 та 158 КК покарання у вигляді позбавлення права обіймати певні посади чи займатися певною діяльністю виключити з огляду на можливості статті 55 КК, або </w:t>
      </w:r>
      <w:r w:rsidRPr="009A3423">
        <w:rPr>
          <w:szCs w:val="28"/>
          <w:lang w:val="uk-UA"/>
        </w:rPr>
        <w:lastRenderedPageBreak/>
        <w:t>сформулювати це покарання як додаткове факультативне</w:t>
      </w:r>
      <w:r w:rsidR="00821547">
        <w:rPr>
          <w:szCs w:val="28"/>
          <w:lang w:val="uk-UA"/>
        </w:rPr>
        <w:t xml:space="preserve"> </w:t>
      </w:r>
      <w:r w:rsidR="00821547" w:rsidRPr="00821547">
        <w:rPr>
          <w:szCs w:val="28"/>
          <w:lang w:val="uk-UA"/>
        </w:rPr>
        <w:t>[</w:t>
      </w:r>
      <w:r w:rsidR="00821547">
        <w:rPr>
          <w:szCs w:val="28"/>
          <w:lang w:val="uk-UA"/>
        </w:rPr>
        <w:fldChar w:fldCharType="begin"/>
      </w:r>
      <w:r w:rsidR="00821547">
        <w:rPr>
          <w:szCs w:val="28"/>
          <w:lang w:val="uk-UA"/>
        </w:rPr>
        <w:instrText xml:space="preserve"> REF _Ref427854829 \r \h </w:instrText>
      </w:r>
      <w:r w:rsidR="00821547">
        <w:rPr>
          <w:szCs w:val="28"/>
          <w:lang w:val="uk-UA"/>
        </w:rPr>
      </w:r>
      <w:r w:rsidR="00821547">
        <w:rPr>
          <w:szCs w:val="28"/>
          <w:lang w:val="uk-UA"/>
        </w:rPr>
        <w:fldChar w:fldCharType="separate"/>
      </w:r>
      <w:r w:rsidR="005E0A3F">
        <w:rPr>
          <w:szCs w:val="28"/>
          <w:lang w:val="uk-UA"/>
        </w:rPr>
        <w:t>176</w:t>
      </w:r>
      <w:r w:rsidR="00821547">
        <w:rPr>
          <w:szCs w:val="28"/>
          <w:lang w:val="uk-UA"/>
        </w:rPr>
        <w:fldChar w:fldCharType="end"/>
      </w:r>
      <w:r w:rsidR="00821547">
        <w:rPr>
          <w:szCs w:val="28"/>
          <w:lang w:val="uk-UA"/>
        </w:rPr>
        <w:t>, С. 240</w:t>
      </w:r>
      <w:r w:rsidR="00821547" w:rsidRPr="00821547">
        <w:rPr>
          <w:szCs w:val="28"/>
          <w:lang w:val="uk-UA"/>
        </w:rPr>
        <w:t>]</w:t>
      </w:r>
      <w:r w:rsidRPr="009A3423">
        <w:rPr>
          <w:szCs w:val="28"/>
          <w:lang w:val="uk-UA"/>
        </w:rPr>
        <w:t>. Такий крок зробить можливим</w:t>
      </w:r>
      <w:r w:rsidR="00030630">
        <w:rPr>
          <w:szCs w:val="28"/>
          <w:lang w:val="uk-UA"/>
        </w:rPr>
        <w:t xml:space="preserve"> його</w:t>
      </w:r>
      <w:r w:rsidRPr="009A3423">
        <w:rPr>
          <w:szCs w:val="28"/>
          <w:lang w:val="uk-UA"/>
        </w:rPr>
        <w:t xml:space="preserve"> </w:t>
      </w:r>
      <w:r w:rsidR="00030630">
        <w:rPr>
          <w:szCs w:val="28"/>
          <w:lang w:val="uk-UA"/>
        </w:rPr>
        <w:t>уникнення</w:t>
      </w:r>
      <w:r w:rsidRPr="009A3423">
        <w:rPr>
          <w:szCs w:val="28"/>
          <w:lang w:val="uk-UA"/>
        </w:rPr>
        <w:t xml:space="preserve"> </w:t>
      </w:r>
      <w:r w:rsidR="00030630">
        <w:rPr>
          <w:szCs w:val="28"/>
          <w:lang w:val="uk-UA"/>
        </w:rPr>
        <w:t xml:space="preserve">з боку </w:t>
      </w:r>
      <w:r w:rsidRPr="009A3423">
        <w:rPr>
          <w:szCs w:val="28"/>
          <w:lang w:val="uk-UA"/>
        </w:rPr>
        <w:t>виконавц</w:t>
      </w:r>
      <w:r w:rsidR="00030630">
        <w:rPr>
          <w:szCs w:val="28"/>
          <w:lang w:val="uk-UA"/>
        </w:rPr>
        <w:t>ів</w:t>
      </w:r>
      <w:r w:rsidRPr="009A3423">
        <w:rPr>
          <w:szCs w:val="28"/>
          <w:lang w:val="uk-UA"/>
        </w:rPr>
        <w:t xml:space="preserve"> злочину, що з огляду на характер його суспільної небезпечності видається неправильним. З іншого боку, в ситуації, коли це покарання є обов'язковим, сумнівним видається його призначення співучасникам злочину, які</w:t>
      </w:r>
      <w:r w:rsidR="00CE71AD">
        <w:rPr>
          <w:szCs w:val="28"/>
          <w:lang w:val="uk-UA"/>
        </w:rPr>
        <w:t xml:space="preserve"> зазвичай</w:t>
      </w:r>
      <w:r w:rsidRPr="009A3423">
        <w:rPr>
          <w:szCs w:val="28"/>
          <w:lang w:val="uk-UA"/>
        </w:rPr>
        <w:t xml:space="preserve"> не є спеціальними суб'єктами. </w:t>
      </w:r>
    </w:p>
    <w:p w:rsidR="00D24E99" w:rsidRPr="009A3423" w:rsidRDefault="00D24E99" w:rsidP="00D24E99">
      <w:pPr>
        <w:pStyle w:val="rvps2"/>
        <w:spacing w:before="0" w:beforeAutospacing="0" w:after="0" w:afterAutospacing="0" w:line="360" w:lineRule="auto"/>
        <w:ind w:firstLine="720"/>
        <w:jc w:val="both"/>
        <w:rPr>
          <w:sz w:val="28"/>
          <w:szCs w:val="28"/>
          <w:lang w:val="uk-UA"/>
        </w:rPr>
      </w:pPr>
      <w:r w:rsidRPr="009A3423">
        <w:rPr>
          <w:sz w:val="28"/>
          <w:szCs w:val="28"/>
          <w:lang w:val="uk-UA"/>
        </w:rPr>
        <w:t xml:space="preserve">Інститут спеціальної конфіскації введено до КК України Законом від 18.04.2013 № </w:t>
      </w:r>
      <w:r w:rsidRPr="009A3423">
        <w:rPr>
          <w:bCs/>
          <w:sz w:val="28"/>
          <w:szCs w:val="28"/>
          <w:lang w:val="uk-UA"/>
        </w:rPr>
        <w:t xml:space="preserve">222-VII, який набрав чинності 15.12.2013 року, і викладено в новій редакції </w:t>
      </w:r>
      <w:r w:rsidRPr="009A3423">
        <w:rPr>
          <w:iCs/>
          <w:sz w:val="28"/>
          <w:szCs w:val="28"/>
          <w:lang w:val="uk-UA"/>
        </w:rPr>
        <w:t>Законом від 13.05.2014 р. № 1261-VII, який набрав чинності 04.06.2014 р</w:t>
      </w:r>
      <w:r w:rsidRPr="009A3423">
        <w:rPr>
          <w:bCs/>
          <w:sz w:val="28"/>
          <w:szCs w:val="28"/>
          <w:lang w:val="uk-UA"/>
        </w:rPr>
        <w:t xml:space="preserve">. </w:t>
      </w:r>
    </w:p>
    <w:p w:rsidR="00D24E99" w:rsidRPr="009A3423" w:rsidRDefault="009715BF" w:rsidP="00D24E99">
      <w:pPr>
        <w:spacing w:line="360" w:lineRule="auto"/>
        <w:ind w:firstLine="720"/>
        <w:jc w:val="both"/>
        <w:rPr>
          <w:szCs w:val="28"/>
          <w:lang w:val="uk-UA"/>
        </w:rPr>
      </w:pPr>
      <w:r>
        <w:rPr>
          <w:szCs w:val="28"/>
          <w:lang w:val="uk-UA"/>
        </w:rPr>
        <w:t>Підтримуючи інтерпретацію змістовних характеристик інституту спеціал</w:t>
      </w:r>
      <w:r w:rsidR="00821547">
        <w:rPr>
          <w:szCs w:val="28"/>
          <w:lang w:val="uk-UA"/>
        </w:rPr>
        <w:t>ьної конфіскації, наведену В.О. </w:t>
      </w:r>
      <w:r>
        <w:rPr>
          <w:szCs w:val="28"/>
          <w:lang w:val="uk-UA"/>
        </w:rPr>
        <w:t>Гацелюком</w:t>
      </w:r>
      <w:r w:rsidR="00821547">
        <w:rPr>
          <w:szCs w:val="28"/>
          <w:lang w:val="uk-UA"/>
        </w:rPr>
        <w:t xml:space="preserve"> </w:t>
      </w:r>
      <w:r w:rsidR="00821547" w:rsidRPr="00821547">
        <w:rPr>
          <w:szCs w:val="28"/>
          <w:lang w:val="uk-UA"/>
        </w:rPr>
        <w:t>[</w:t>
      </w:r>
      <w:r w:rsidR="00821547">
        <w:rPr>
          <w:szCs w:val="28"/>
          <w:lang w:val="uk-UA"/>
        </w:rPr>
        <w:fldChar w:fldCharType="begin"/>
      </w:r>
      <w:r w:rsidR="00821547">
        <w:rPr>
          <w:szCs w:val="28"/>
          <w:lang w:val="uk-UA"/>
        </w:rPr>
        <w:instrText xml:space="preserve"> REF _Ref428555531 \r \h </w:instrText>
      </w:r>
      <w:r w:rsidR="00821547">
        <w:rPr>
          <w:szCs w:val="28"/>
          <w:lang w:val="uk-UA"/>
        </w:rPr>
      </w:r>
      <w:r w:rsidR="00821547">
        <w:rPr>
          <w:szCs w:val="28"/>
          <w:lang w:val="uk-UA"/>
        </w:rPr>
        <w:fldChar w:fldCharType="separate"/>
      </w:r>
      <w:r w:rsidR="005E0A3F">
        <w:rPr>
          <w:szCs w:val="28"/>
          <w:lang w:val="uk-UA"/>
        </w:rPr>
        <w:t>80</w:t>
      </w:r>
      <w:r w:rsidR="00821547">
        <w:rPr>
          <w:szCs w:val="28"/>
          <w:lang w:val="uk-UA"/>
        </w:rPr>
        <w:fldChar w:fldCharType="end"/>
      </w:r>
      <w:r w:rsidR="00821547">
        <w:rPr>
          <w:szCs w:val="28"/>
          <w:lang w:val="uk-UA"/>
        </w:rPr>
        <w:t>, С. 179-183</w:t>
      </w:r>
      <w:r w:rsidR="00821547" w:rsidRPr="00821547">
        <w:rPr>
          <w:szCs w:val="28"/>
          <w:lang w:val="uk-UA"/>
        </w:rPr>
        <w:t>]</w:t>
      </w:r>
      <w:r>
        <w:rPr>
          <w:szCs w:val="28"/>
          <w:lang w:val="uk-UA"/>
        </w:rPr>
        <w:t>, вважаємо, що</w:t>
      </w:r>
      <w:r w:rsidR="00D24E99" w:rsidRPr="009A3423">
        <w:rPr>
          <w:szCs w:val="28"/>
          <w:lang w:val="uk-UA"/>
        </w:rPr>
        <w:t xml:space="preserve"> не зовсім обґрунтованим є розміщення вказівки на необхідність застосування спеціальної конфіскації в межах традиційно побудованої санкції, тобто після слів </w:t>
      </w:r>
      <w:r w:rsidR="008D0B4B">
        <w:rPr>
          <w:szCs w:val="28"/>
          <w:lang w:val="uk-UA"/>
        </w:rPr>
        <w:t>«</w:t>
      </w:r>
      <w:r w:rsidR="00D24E99" w:rsidRPr="009A3423">
        <w:rPr>
          <w:szCs w:val="28"/>
          <w:lang w:val="uk-UA"/>
        </w:rPr>
        <w:t>карається</w:t>
      </w:r>
      <w:r w:rsidR="008D0B4B">
        <w:rPr>
          <w:szCs w:val="28"/>
          <w:lang w:val="uk-UA"/>
        </w:rPr>
        <w:t>»</w:t>
      </w:r>
      <w:r w:rsidR="00D24E99" w:rsidRPr="009A3423">
        <w:rPr>
          <w:szCs w:val="28"/>
          <w:lang w:val="uk-UA"/>
        </w:rPr>
        <w:t>. Таким чином, законодавець нібито поставив спеціальну конфіскацію в один ряд з покаранням, хоча ці інститути є доволі різними складовими кримінального права. На нашу думку, варто виключити вказівку на застосування спеціальної конфіскації з санкцій статей Особливої частини, залишивши перелік злочинів, за які вона може бути застосована, у відповідних нормах частини Загальної.</w:t>
      </w:r>
    </w:p>
    <w:p w:rsidR="00D24E99" w:rsidRDefault="00D24E99" w:rsidP="00D24E99">
      <w:pPr>
        <w:spacing w:line="360" w:lineRule="auto"/>
        <w:ind w:firstLine="720"/>
        <w:jc w:val="both"/>
        <w:rPr>
          <w:szCs w:val="28"/>
          <w:lang w:val="uk-UA"/>
        </w:rPr>
      </w:pPr>
    </w:p>
    <w:p w:rsidR="00E673EA" w:rsidRDefault="00E673EA" w:rsidP="00D24E99">
      <w:pPr>
        <w:spacing w:line="360" w:lineRule="auto"/>
        <w:ind w:firstLine="720"/>
        <w:jc w:val="both"/>
        <w:rPr>
          <w:szCs w:val="28"/>
          <w:lang w:val="uk-UA"/>
        </w:rPr>
      </w:pPr>
    </w:p>
    <w:p w:rsidR="00E673EA" w:rsidRPr="00E673EA" w:rsidRDefault="00E673EA" w:rsidP="00D24E99">
      <w:pPr>
        <w:spacing w:line="360" w:lineRule="auto"/>
        <w:ind w:firstLine="720"/>
        <w:jc w:val="both"/>
        <w:rPr>
          <w:b/>
          <w:szCs w:val="28"/>
          <w:lang w:val="uk-UA"/>
        </w:rPr>
      </w:pPr>
      <w:r w:rsidRPr="00E673EA">
        <w:rPr>
          <w:b/>
          <w:szCs w:val="28"/>
          <w:lang w:val="uk-UA"/>
        </w:rPr>
        <w:t>Висновки до 4 розділу</w:t>
      </w:r>
    </w:p>
    <w:p w:rsidR="00E673EA" w:rsidRDefault="00E673EA" w:rsidP="00D24E99">
      <w:pPr>
        <w:spacing w:line="360" w:lineRule="auto"/>
        <w:ind w:firstLine="720"/>
        <w:jc w:val="both"/>
        <w:rPr>
          <w:szCs w:val="28"/>
          <w:lang w:val="uk-UA"/>
        </w:rPr>
      </w:pPr>
    </w:p>
    <w:p w:rsidR="00D24E99" w:rsidRPr="009A3423" w:rsidRDefault="00D24E99" w:rsidP="00D24E99">
      <w:pPr>
        <w:spacing w:line="360" w:lineRule="auto"/>
        <w:ind w:firstLine="709"/>
        <w:jc w:val="both"/>
        <w:rPr>
          <w:szCs w:val="28"/>
          <w:lang w:val="uk-UA"/>
        </w:rPr>
      </w:pPr>
      <w:r w:rsidRPr="009A3423">
        <w:rPr>
          <w:szCs w:val="28"/>
          <w:lang w:val="uk-UA"/>
        </w:rPr>
        <w:t xml:space="preserve">Підсумовуючи викладені у Розділі 4 положення, зробимо наступні висновки: </w:t>
      </w:r>
    </w:p>
    <w:p w:rsidR="00D24E99" w:rsidRPr="009A3423" w:rsidRDefault="00D24E99" w:rsidP="00D24E99">
      <w:pPr>
        <w:spacing w:line="360" w:lineRule="auto"/>
        <w:ind w:firstLine="709"/>
        <w:jc w:val="both"/>
        <w:rPr>
          <w:szCs w:val="28"/>
          <w:lang w:val="uk-UA"/>
        </w:rPr>
      </w:pPr>
      <w:r w:rsidRPr="009A3423">
        <w:rPr>
          <w:szCs w:val="28"/>
          <w:lang w:val="uk-UA"/>
        </w:rPr>
        <w:t xml:space="preserve">1) очевидною є тенденція до закріплення </w:t>
      </w:r>
      <w:r w:rsidR="008D0B4B">
        <w:rPr>
          <w:szCs w:val="28"/>
          <w:lang w:val="uk-UA"/>
        </w:rPr>
        <w:t>«</w:t>
      </w:r>
      <w:r w:rsidRPr="009A3423">
        <w:rPr>
          <w:szCs w:val="28"/>
          <w:lang w:val="uk-UA"/>
        </w:rPr>
        <w:t>status quo</w:t>
      </w:r>
      <w:r w:rsidR="008D0B4B">
        <w:rPr>
          <w:szCs w:val="28"/>
          <w:lang w:val="uk-UA"/>
        </w:rPr>
        <w:t>»</w:t>
      </w:r>
      <w:r w:rsidRPr="009A3423">
        <w:rPr>
          <w:szCs w:val="28"/>
          <w:lang w:val="uk-UA"/>
        </w:rPr>
        <w:t xml:space="preserve"> в питанні місту санкцій у ст. 364</w:t>
      </w:r>
      <w:r w:rsidR="00B2531C">
        <w:rPr>
          <w:szCs w:val="28"/>
          <w:lang w:val="uk-UA"/>
        </w:rPr>
        <w:t>-1</w:t>
      </w:r>
      <w:r w:rsidRPr="009A3423">
        <w:rPr>
          <w:szCs w:val="28"/>
          <w:lang w:val="uk-UA"/>
        </w:rPr>
        <w:t xml:space="preserve">, який існував на момент введення до КК цієї норми (з декількома основними покараннями в санкціях обох частин), хоча станом на сьогодні найбільш тривалий період санкція була більш гуманною та передбачала лише штраф як єдине основне покарання. Доведено, що санкція частини першої є кумулятивною, альтернативною, відносно визначеною, такою що передбачає як </w:t>
      </w:r>
      <w:r w:rsidRPr="009A3423">
        <w:rPr>
          <w:szCs w:val="28"/>
          <w:lang w:val="uk-UA"/>
        </w:rPr>
        <w:lastRenderedPageBreak/>
        <w:t>покарання, так і інші заходи кримінально-правового характеру (спеціальну конфіскацію). Такий саме характер має й санкція частини другої статті 364</w:t>
      </w:r>
      <w:r w:rsidR="00B2531C">
        <w:rPr>
          <w:szCs w:val="28"/>
          <w:lang w:val="uk-UA"/>
        </w:rPr>
        <w:t>-1</w:t>
      </w:r>
      <w:r w:rsidRPr="009A3423">
        <w:rPr>
          <w:szCs w:val="28"/>
          <w:lang w:val="uk-UA"/>
        </w:rPr>
        <w:t>;</w:t>
      </w:r>
    </w:p>
    <w:p w:rsidR="00D24E99" w:rsidRPr="009A3423" w:rsidRDefault="00B2531C" w:rsidP="00D24E99">
      <w:pPr>
        <w:spacing w:line="360" w:lineRule="auto"/>
        <w:ind w:firstLine="720"/>
        <w:jc w:val="both"/>
        <w:rPr>
          <w:szCs w:val="28"/>
          <w:lang w:val="uk-UA"/>
        </w:rPr>
      </w:pPr>
      <w:r>
        <w:rPr>
          <w:szCs w:val="28"/>
          <w:lang w:val="uk-UA"/>
        </w:rPr>
        <w:t xml:space="preserve">2) </w:t>
      </w:r>
      <w:r w:rsidR="008D0B4B">
        <w:rPr>
          <w:szCs w:val="28"/>
          <w:lang w:val="uk-UA"/>
        </w:rPr>
        <w:t>«</w:t>
      </w:r>
      <w:r w:rsidR="00D24E99" w:rsidRPr="009A3423">
        <w:rPr>
          <w:szCs w:val="28"/>
          <w:lang w:val="uk-UA"/>
        </w:rPr>
        <w:t>приватне</w:t>
      </w:r>
      <w:r w:rsidR="008D0B4B">
        <w:rPr>
          <w:szCs w:val="28"/>
          <w:lang w:val="uk-UA"/>
        </w:rPr>
        <w:t>»</w:t>
      </w:r>
      <w:r w:rsidR="00D24E99" w:rsidRPr="009A3423">
        <w:rPr>
          <w:szCs w:val="28"/>
          <w:lang w:val="uk-UA"/>
        </w:rPr>
        <w:t xml:space="preserve"> зловживання оцінюється законодавцем як набагато менш небезпечне, ніж зловживання у публічному секторі. Зокрема, у статті 364 штраф є обов'язковим додатковим покаранням, терміни арешту та обмеження волі є більшими, позбавлення волі передбачене вже в першій частині, а у другій частині воно є єдиним основним покаранням. Така різниця виглядає досить нелогічно на фоні того, що обидва склади злочинів (ст. 364 та ст. 364</w:t>
      </w:r>
      <w:r>
        <w:rPr>
          <w:szCs w:val="28"/>
          <w:lang w:val="uk-UA"/>
        </w:rPr>
        <w:t>-1</w:t>
      </w:r>
      <w:r w:rsidR="00D24E99" w:rsidRPr="009A3423">
        <w:rPr>
          <w:szCs w:val="28"/>
          <w:lang w:val="uk-UA"/>
        </w:rPr>
        <w:t xml:space="preserve">) є складами матеріальними і межі наслідків у формі істотної шкоди (частини перші) та тяжких наслідків (частини другі) є не просто схожими, а тотожними (примітка до ст. 364). Фактично, різниця між цими злочинами полягає у суб'єкті та, відповідно, сфері відносин, в межах якої відбувається спричинення шкоди охоронюваним законом правам або інтересам окремих громадян, або державним чи громадським інтересам, або інтересам юридичних осіб. Аргументовано, що різна оцінка шкоди, яка заподіюється, залежно від суб'єкта заподіяння спричиняє штучну </w:t>
      </w:r>
      <w:r w:rsidR="008D0B4B">
        <w:rPr>
          <w:szCs w:val="28"/>
          <w:lang w:val="uk-UA"/>
        </w:rPr>
        <w:t>«</w:t>
      </w:r>
      <w:r>
        <w:rPr>
          <w:szCs w:val="28"/>
          <w:lang w:val="uk-UA"/>
        </w:rPr>
        <w:t>дискримінацію</w:t>
      </w:r>
      <w:r w:rsidR="008D0B4B">
        <w:rPr>
          <w:szCs w:val="28"/>
          <w:lang w:val="uk-UA"/>
        </w:rPr>
        <w:t>»</w:t>
      </w:r>
      <w:r w:rsidR="00D24E99" w:rsidRPr="009A3423">
        <w:rPr>
          <w:szCs w:val="28"/>
          <w:lang w:val="uk-UA"/>
        </w:rPr>
        <w:t xml:space="preserve"> потерпілих, адже значно нижчі санкції у статті 364</w:t>
      </w:r>
      <w:r w:rsidR="00C942EB">
        <w:rPr>
          <w:szCs w:val="28"/>
          <w:lang w:val="uk-UA"/>
        </w:rPr>
        <w:t>-1</w:t>
      </w:r>
      <w:r w:rsidR="00D24E99" w:rsidRPr="009A3423">
        <w:rPr>
          <w:szCs w:val="28"/>
          <w:lang w:val="uk-UA"/>
        </w:rPr>
        <w:t xml:space="preserve"> в контексті такої цілі покарання, як превенція, дозволяють стверджувати про меншу вирогідність її досягнення. Внаслідок порушення принципу верховенства права в контексті визначеності правової норми про відповідальність за зловживання повноваженнями (абстрактний характер диспозиції) надзвичайно важко оцінити відповідність санкції суспільній небезпечності діяння</w:t>
      </w:r>
      <w:r w:rsidR="00E673EA">
        <w:rPr>
          <w:szCs w:val="28"/>
          <w:lang w:val="uk-UA"/>
        </w:rPr>
        <w:t>;</w:t>
      </w:r>
    </w:p>
    <w:p w:rsidR="00D24E99" w:rsidRPr="009A3423" w:rsidRDefault="00D24E99" w:rsidP="00D24E99">
      <w:pPr>
        <w:spacing w:line="360" w:lineRule="auto"/>
        <w:ind w:firstLine="720"/>
        <w:jc w:val="both"/>
        <w:rPr>
          <w:szCs w:val="28"/>
          <w:lang w:val="uk-UA"/>
        </w:rPr>
      </w:pPr>
      <w:r w:rsidRPr="009A3423">
        <w:rPr>
          <w:szCs w:val="28"/>
          <w:lang w:val="uk-UA"/>
        </w:rPr>
        <w:t xml:space="preserve">3) Показано, що загалом наявність трьох основних видів покарань дозволяє судам виносити вироки та призначати покарання з урахуванням засад його індивідуалізації. Щоправда, для вагітних жінок та жінок, які мають дітей віком до семи років санкція частини першої з огляду на вимоги частини другої ст. 60 та частини третьої ст. 61 стає відносно-визначеною, адже єдиним можливим основним покаранням для цих категорій залишається штраф (для неповнолітніх – лише у випадку наявності самостійного доходу, власних коштів або майна, на яке може бути звернене стягнення). </w:t>
      </w:r>
    </w:p>
    <w:p w:rsidR="00D24E99" w:rsidRPr="009A3423" w:rsidRDefault="00D24E99" w:rsidP="00D24E99">
      <w:pPr>
        <w:spacing w:line="360" w:lineRule="auto"/>
        <w:ind w:firstLine="720"/>
        <w:jc w:val="both"/>
        <w:rPr>
          <w:szCs w:val="28"/>
          <w:lang w:val="uk-UA"/>
        </w:rPr>
      </w:pPr>
      <w:r w:rsidRPr="009A3423">
        <w:rPr>
          <w:szCs w:val="28"/>
          <w:lang w:val="uk-UA"/>
        </w:rPr>
        <w:lastRenderedPageBreak/>
        <w:t>У свою чергу, санкція частини другої залишається альтернативною, оскільки передбачає позбавлення волі на певний строк, втім розрив між основними покараннями залишається досить великим (штраф у розмірі 400 – 900 нмдг або позбавлення волі на строк від 3 до 6 років).</w:t>
      </w:r>
    </w:p>
    <w:p w:rsidR="00D24E99" w:rsidRPr="009A3423" w:rsidRDefault="00D24E99" w:rsidP="00D24E99">
      <w:pPr>
        <w:spacing w:line="360" w:lineRule="auto"/>
        <w:ind w:firstLine="720"/>
        <w:jc w:val="both"/>
        <w:rPr>
          <w:szCs w:val="28"/>
          <w:lang w:val="uk-UA"/>
        </w:rPr>
      </w:pPr>
      <w:r w:rsidRPr="009A3423">
        <w:rPr>
          <w:szCs w:val="28"/>
          <w:lang w:val="uk-UA"/>
        </w:rPr>
        <w:t>Також, з урахуванням взаємозв'язку санкції у частинах першій та другій, на наш погляд, доцільно обмежити мінімум терміну покарання у вигляді арешту у частині другій (кваліфікований склад) максимум строку цього виду покарання у частині першій (основний склад). Це в певній мірі унеможливить (або дозволить з меншою вирогідністю) призначення покарання за основний склад на одному рівні з покаранням за вчинення діяння за обтяжуючих обставин;</w:t>
      </w:r>
    </w:p>
    <w:p w:rsidR="00D24E99" w:rsidRPr="009A3423" w:rsidRDefault="00D24E99" w:rsidP="00D24E99">
      <w:pPr>
        <w:spacing w:line="360" w:lineRule="auto"/>
        <w:ind w:firstLine="720"/>
        <w:jc w:val="both"/>
        <w:rPr>
          <w:szCs w:val="28"/>
          <w:lang w:val="uk-UA"/>
        </w:rPr>
      </w:pPr>
      <w:r w:rsidRPr="009A3423">
        <w:rPr>
          <w:szCs w:val="28"/>
          <w:lang w:val="uk-UA"/>
        </w:rPr>
        <w:t xml:space="preserve">4) доведено, що не зовсім обґрунтованим є розміщення вказівки на необхідність застосування спеціальної конфіскації в межах традиційно побудованої санкції, тобто після слів </w:t>
      </w:r>
      <w:r w:rsidR="008D0B4B">
        <w:rPr>
          <w:szCs w:val="28"/>
          <w:lang w:val="uk-UA"/>
        </w:rPr>
        <w:t>«</w:t>
      </w:r>
      <w:r w:rsidRPr="009A3423">
        <w:rPr>
          <w:szCs w:val="28"/>
          <w:lang w:val="uk-UA"/>
        </w:rPr>
        <w:t>карається</w:t>
      </w:r>
      <w:r w:rsidR="008D0B4B">
        <w:rPr>
          <w:szCs w:val="28"/>
          <w:lang w:val="uk-UA"/>
        </w:rPr>
        <w:t>»</w:t>
      </w:r>
      <w:r w:rsidRPr="009A3423">
        <w:rPr>
          <w:szCs w:val="28"/>
          <w:lang w:val="uk-UA"/>
        </w:rPr>
        <w:t>. Таким чином, законодавець нібито поставив спеціальну конфіскацію в один ряд з покаранням, хоча ці інститути є доволі різними складовими кримінального права. Варто виключити вказівку на застосування спеціальної конфіскації з санкцій статей Особливої частини, залишивши перелік злочинів, за які вона може бути застосована, у відповідних нормах частини Загальної;</w:t>
      </w:r>
    </w:p>
    <w:p w:rsidR="00D24E99" w:rsidRPr="009A3423" w:rsidRDefault="00D24E99" w:rsidP="00D24E99">
      <w:pPr>
        <w:spacing w:line="360" w:lineRule="auto"/>
        <w:ind w:firstLine="720"/>
        <w:jc w:val="both"/>
        <w:rPr>
          <w:szCs w:val="28"/>
          <w:lang w:val="uk-UA"/>
        </w:rPr>
      </w:pPr>
      <w:r w:rsidRPr="009A3423">
        <w:rPr>
          <w:szCs w:val="28"/>
          <w:lang w:val="uk-UA"/>
        </w:rPr>
        <w:t xml:space="preserve">5) суди не використовують всього </w:t>
      </w:r>
      <w:r w:rsidR="008D0B4B">
        <w:rPr>
          <w:szCs w:val="28"/>
          <w:lang w:val="uk-UA"/>
        </w:rPr>
        <w:t>«</w:t>
      </w:r>
      <w:r w:rsidRPr="009A3423">
        <w:rPr>
          <w:szCs w:val="28"/>
          <w:lang w:val="uk-UA"/>
        </w:rPr>
        <w:t>арсеналу</w:t>
      </w:r>
      <w:r w:rsidR="008D0B4B">
        <w:rPr>
          <w:szCs w:val="28"/>
          <w:lang w:val="uk-UA"/>
        </w:rPr>
        <w:t>»</w:t>
      </w:r>
      <w:r w:rsidRPr="009A3423">
        <w:rPr>
          <w:szCs w:val="28"/>
          <w:lang w:val="uk-UA"/>
        </w:rPr>
        <w:t xml:space="preserve"> кримінально-правових санкцій, передбачених у статті 364</w:t>
      </w:r>
      <w:r w:rsidR="00C942EB">
        <w:rPr>
          <w:szCs w:val="28"/>
          <w:lang w:val="uk-UA"/>
        </w:rPr>
        <w:t>-1</w:t>
      </w:r>
      <w:r w:rsidRPr="009A3423">
        <w:rPr>
          <w:szCs w:val="28"/>
          <w:lang w:val="uk-UA"/>
        </w:rPr>
        <w:t xml:space="preserve"> КК (не застосовується арешт та обмеження волі за ч. 1, а нижня межа позбавлення волі у вироках за ч. 2 є нижчою, ніж визначена законодавцем);</w:t>
      </w:r>
    </w:p>
    <w:p w:rsidR="00D24E99" w:rsidRPr="009A3423" w:rsidRDefault="00D24E99" w:rsidP="00D24E99">
      <w:pPr>
        <w:spacing w:line="360" w:lineRule="auto"/>
        <w:ind w:firstLine="720"/>
        <w:jc w:val="both"/>
        <w:rPr>
          <w:szCs w:val="28"/>
          <w:lang w:val="uk-UA"/>
        </w:rPr>
      </w:pPr>
      <w:r w:rsidRPr="009A3423">
        <w:rPr>
          <w:szCs w:val="28"/>
          <w:lang w:val="uk-UA"/>
        </w:rPr>
        <w:t xml:space="preserve">6) обмеження змісту об’єктивної сторони складу злочину наслідками у вигляді матеріальної шкоди чітко визначеного розміру у 2014 році, законодавець залишив без змін характер караності діяння, чим спричинив суттєвий розрив у характері суспільної небезпеки правопорушення та кола заходів кримінально-правового впливу за його вчинення. </w:t>
      </w:r>
    </w:p>
    <w:p w:rsidR="00D24E99" w:rsidRPr="009A3423" w:rsidRDefault="00D24E99" w:rsidP="00D24E99">
      <w:pPr>
        <w:spacing w:line="360" w:lineRule="auto"/>
        <w:ind w:firstLine="720"/>
        <w:jc w:val="both"/>
        <w:rPr>
          <w:szCs w:val="28"/>
          <w:u w:val="single"/>
          <w:lang w:val="uk-UA"/>
        </w:rPr>
      </w:pPr>
    </w:p>
    <w:p w:rsidR="00F6198F" w:rsidRDefault="00F6198F">
      <w:pPr>
        <w:spacing w:after="160" w:line="259" w:lineRule="auto"/>
        <w:rPr>
          <w:szCs w:val="28"/>
          <w:lang w:val="uk-UA"/>
        </w:rPr>
      </w:pPr>
      <w:r>
        <w:rPr>
          <w:szCs w:val="28"/>
          <w:lang w:val="uk-UA"/>
        </w:rPr>
        <w:br w:type="page"/>
      </w:r>
    </w:p>
    <w:p w:rsidR="00F6198F" w:rsidRPr="00A55856" w:rsidRDefault="00F6198F" w:rsidP="00A76F04">
      <w:pPr>
        <w:spacing w:line="360" w:lineRule="auto"/>
        <w:jc w:val="center"/>
        <w:rPr>
          <w:b/>
          <w:caps/>
          <w:szCs w:val="28"/>
          <w:lang w:val="uk-UA"/>
        </w:rPr>
      </w:pPr>
      <w:r w:rsidRPr="00A55856">
        <w:rPr>
          <w:b/>
          <w:caps/>
          <w:szCs w:val="28"/>
          <w:lang w:val="uk-UA"/>
        </w:rPr>
        <w:lastRenderedPageBreak/>
        <w:t>Висновки</w:t>
      </w:r>
    </w:p>
    <w:p w:rsidR="00A55856" w:rsidRDefault="00A55856" w:rsidP="003430E3">
      <w:pPr>
        <w:spacing w:line="360" w:lineRule="auto"/>
        <w:ind w:firstLine="720"/>
        <w:jc w:val="both"/>
        <w:rPr>
          <w:szCs w:val="28"/>
          <w:lang w:val="uk-UA"/>
        </w:rPr>
      </w:pPr>
    </w:p>
    <w:p w:rsidR="003430E3" w:rsidRDefault="003430E3" w:rsidP="003430E3">
      <w:pPr>
        <w:spacing w:line="360" w:lineRule="auto"/>
        <w:ind w:firstLine="709"/>
        <w:jc w:val="both"/>
        <w:rPr>
          <w:szCs w:val="28"/>
        </w:rPr>
      </w:pPr>
      <w:r>
        <w:rPr>
          <w:szCs w:val="28"/>
        </w:rPr>
        <w:t>В дисертації здійснено теоретичне узагальнення та нове вирішення наукової задачі, яке виявилося у запропонованому новому підході до криміналізації та пеналізації зловживання повноваженнями службовою особою юридичної особи приватного права незалежно від організаційно-правової форми, а також у визначенні основних алгоритмів кримінально-правової кваліфікації відповідних діянь.</w:t>
      </w:r>
    </w:p>
    <w:p w:rsidR="003430E3" w:rsidRDefault="003430E3" w:rsidP="003430E3">
      <w:pPr>
        <w:spacing w:line="360" w:lineRule="auto"/>
        <w:ind w:firstLine="709"/>
        <w:jc w:val="both"/>
        <w:rPr>
          <w:szCs w:val="28"/>
        </w:rPr>
      </w:pPr>
      <w:r>
        <w:rPr>
          <w:szCs w:val="28"/>
        </w:rPr>
        <w:t>1. На основі запропонованої періодизації розвитку законодавства про відповідальність за різні форми зловживання повноваженнями обґрунтовано, що сучасний період (з 2009 року) характеризується визнанням протидії зловживанню повноваженнями окремим напрямом кримінально-правової політики України.</w:t>
      </w:r>
    </w:p>
    <w:p w:rsidR="003430E3" w:rsidRDefault="003430E3" w:rsidP="003430E3">
      <w:pPr>
        <w:spacing w:line="360" w:lineRule="auto"/>
        <w:ind w:firstLine="709"/>
        <w:jc w:val="both"/>
        <w:rPr>
          <w:szCs w:val="28"/>
        </w:rPr>
      </w:pPr>
      <w:r>
        <w:rPr>
          <w:szCs w:val="28"/>
        </w:rPr>
        <w:t>2. Визначено, що основними ознаками складів злочинів, які за зарубіжними кримінальними законами пов’язані із зловживанням повноваженнями, передбаченим у ст. 364-1 КК, слід вважати: 1) діяння – використання повноважень (становища); 2) суб'єкт – особа, яка виконує управлінські (керівні) функції;  3) наслідки – заподіяння істотної шкоди правам і законним інтересам громадян або організацій або охоронюваним законом інтересам суспільства або держави; 4) мета – спричинення істотної шкоди охоронюваним законом правам чи інтересам інших осіб чи громадським інтересам, або отримання вигод і переваг для себе чи інших осіб або завдання шкоди іншим особам.</w:t>
      </w:r>
    </w:p>
    <w:p w:rsidR="003430E3" w:rsidRDefault="003430E3" w:rsidP="003430E3">
      <w:pPr>
        <w:spacing w:line="360" w:lineRule="auto"/>
        <w:ind w:firstLine="709"/>
        <w:jc w:val="both"/>
        <w:rPr>
          <w:szCs w:val="28"/>
        </w:rPr>
      </w:pPr>
      <w:r>
        <w:rPr>
          <w:szCs w:val="28"/>
        </w:rPr>
        <w:t>За відсутності загальної норми про зловживання повноваженнями (Вірменія, Польща, Швеція, Таїланд) відповідальність встановлюється окремо за різновиди зловживання повноваженнями у сфері банкрутства, охорони навколишнього природного середовища, інформації з обмеженим доступом, встановленого порядку обігу документів, встановленого порядку здійснення господарської діяльності, в тому числі у галузі фінансування та кредитування.</w:t>
      </w:r>
    </w:p>
    <w:p w:rsidR="003430E3" w:rsidRDefault="003430E3" w:rsidP="003430E3">
      <w:pPr>
        <w:spacing w:line="360" w:lineRule="auto"/>
        <w:ind w:firstLine="709"/>
        <w:jc w:val="both"/>
        <w:rPr>
          <w:szCs w:val="28"/>
        </w:rPr>
      </w:pPr>
      <w:r>
        <w:rPr>
          <w:szCs w:val="28"/>
        </w:rPr>
        <w:t xml:space="preserve">3. Аналіз принципів криміналізації зловживання повноваженнями як антикорупційної складової кримінально-правової політики України дозволив визнати основоположними такі її фактори: 1) міжнародні підходи (зокрема, при </w:t>
      </w:r>
      <w:r>
        <w:rPr>
          <w:szCs w:val="28"/>
        </w:rPr>
        <w:lastRenderedPageBreak/>
        <w:t xml:space="preserve">реалізації Конвенції ООН проти корупції та Кримінальної конвенції РЄ про боротьбу з корупцією); 2) суттєве посилення впливу корпорацій в сучасному суспільстві, що визнається також чинним законодавством (про це свідчать зміни до КК України, пов’язані із запровадженням спеціальної конфіскації та заходів кримінально-правового характеру щодо юридичних осіб); 3) співрозмірність наслідків від корупції у приватній сфері зі шкодою від корупції у публічному секторі. </w:t>
      </w:r>
    </w:p>
    <w:p w:rsidR="003430E3" w:rsidRDefault="003430E3" w:rsidP="003430E3">
      <w:pPr>
        <w:spacing w:line="360" w:lineRule="auto"/>
        <w:ind w:firstLine="709"/>
        <w:jc w:val="both"/>
        <w:rPr>
          <w:szCs w:val="28"/>
        </w:rPr>
      </w:pPr>
      <w:r>
        <w:rPr>
          <w:szCs w:val="28"/>
        </w:rPr>
        <w:t xml:space="preserve">4. Криміналізація суспільно небезпечних діянь – це виявлення різновиду незабороненого кримінальним законом діяння фізичної особи, яке посягає на охоронювані кримінальним законом цінності, та поширення на нього через прийняття і набрання чинності законом України кримінально-правової заборони, внаслідок чого вчинення такого діяння тягне за собою кримінально-правові наслідки. Підставою криміналізації є набуття конкретним різновидом діяння фізичної особи ознак посягання на цінності, охорона яких забезпечується кримінальним законом. </w:t>
      </w:r>
    </w:p>
    <w:p w:rsidR="003430E3" w:rsidRDefault="003430E3" w:rsidP="003430E3">
      <w:pPr>
        <w:spacing w:line="360" w:lineRule="auto"/>
        <w:ind w:firstLine="709"/>
        <w:jc w:val="both"/>
        <w:rPr>
          <w:bCs/>
          <w:iCs/>
          <w:szCs w:val="28"/>
        </w:rPr>
      </w:pPr>
      <w:r>
        <w:rPr>
          <w:bCs/>
          <w:iCs/>
          <w:szCs w:val="28"/>
        </w:rPr>
        <w:t xml:space="preserve">5. Доповнення КК України ст. 364-1 не може вважатися криміналізацією зловживання повноваженнями. Підставою для такого висновку є те, що у кримінальному законодавстві до моменту відповідних змін вже існували схожі за родовими ознаками норми, які дозволяли притягати до відповідальності осіб, що вчинили діяння з ознаками складу злочину «зловживання повноваженнями». </w:t>
      </w:r>
      <w:r>
        <w:rPr>
          <w:szCs w:val="28"/>
        </w:rPr>
        <w:t xml:space="preserve">З урахуванням цього зроблено висновок, що  запровадження окремої кримінально-правової заборони у КК України зумовлює необхідність застосування Закону №1508-VI від 11.06.2009 року до діянь, які були вчинені до 5 січня 2011 року, з огляду на те, що фактично цей Закон пом’якшив відповідальність. </w:t>
      </w:r>
      <w:r>
        <w:rPr>
          <w:bCs/>
          <w:iCs/>
          <w:szCs w:val="28"/>
        </w:rPr>
        <w:t>Зроблено висновок про те, що наслідком необґрунтованих змін до примітки ст. 364 КК у 2014 році стала очевидна невідповідність санкцій ст. 364-1 КК характеру суспільної небезпечності злочину, а також загальним підходам до караності злочинів, наслідками яких є майнова шкода.</w:t>
      </w:r>
    </w:p>
    <w:p w:rsidR="003430E3" w:rsidRDefault="003430E3" w:rsidP="003430E3">
      <w:pPr>
        <w:spacing w:line="360" w:lineRule="auto"/>
        <w:ind w:firstLine="709"/>
        <w:jc w:val="both"/>
        <w:rPr>
          <w:szCs w:val="28"/>
        </w:rPr>
      </w:pPr>
      <w:r>
        <w:rPr>
          <w:szCs w:val="28"/>
        </w:rPr>
        <w:t xml:space="preserve">6. Оскільки у статті 364-1 законодавець обмежився визначенням повноважень (тобто конкретних правомочностей) як інструменту зловживання, </w:t>
      </w:r>
      <w:r>
        <w:rPr>
          <w:szCs w:val="28"/>
        </w:rPr>
        <w:lastRenderedPageBreak/>
        <w:t>він у загальному складі злочину вивів з-під кримінально-правового регулювання зловживання відповідними можливостями (авторитет посади, службові зв'язки, можливість давати вказівки та контролювати їх виконання як аналог службового становища у ст. 364 КК) службових осіб приватного права. Отже, у разі вчинення службовою особою приватного права злочину, склад якого передбачає такий спосіб, як зловживання або використання службового становища, зміст цього способу має тлумачитися обмежувально і включати лише використання конкретних повноважень. Обґрунтовано, що у тексті диспозиції ст. 364-1 КК має бути вказано, що зловживання повноваженнями здійснюється всупереч саме законним інтересам юридичної особи.</w:t>
      </w:r>
    </w:p>
    <w:p w:rsidR="003430E3" w:rsidRDefault="003430E3" w:rsidP="003430E3">
      <w:pPr>
        <w:spacing w:line="360" w:lineRule="auto"/>
        <w:ind w:firstLine="709"/>
        <w:jc w:val="both"/>
        <w:rPr>
          <w:szCs w:val="28"/>
        </w:rPr>
      </w:pPr>
      <w:r>
        <w:rPr>
          <w:szCs w:val="28"/>
        </w:rPr>
        <w:t xml:space="preserve">7. Внаслідок набрання чинності Законом від 21.02.2014 № 746-VII спеціальні склади зловживань повноваженнями за змістом суб'єктивної сторони стали ширшими, що в результаті не дозволяє говорити про співвідношення цих норм як загальної та спеціальних в «чистому» вигляді. Крім того, Закон від 13.05.2014 № 1261-VII значно звузив коло діянь, які можуть бути кваліфіковані за статтею 364-1 КК, суттєво обмеживши зміст понять «істотна шкода» та «тяжкі наслідки». Обґрунтовано доцільність віднесення до таких наслідків шкоди нематеріального характеру. </w:t>
      </w:r>
    </w:p>
    <w:p w:rsidR="003430E3" w:rsidRDefault="003430E3" w:rsidP="003430E3">
      <w:pPr>
        <w:spacing w:line="360" w:lineRule="auto"/>
        <w:ind w:firstLine="709"/>
        <w:jc w:val="both"/>
        <w:rPr>
          <w:szCs w:val="28"/>
        </w:rPr>
      </w:pPr>
      <w:r>
        <w:rPr>
          <w:szCs w:val="28"/>
        </w:rPr>
        <w:t xml:space="preserve">8. «Приватне» зловживання повноваженнями оцінюється законодавцем як набагато менш небезпечне, ніж зловживання у публічному секторі. Зокрема, у ст. 364 КК, на відміну від ст. 364-1 КК, штраф є обов'язковим додатковим покаранням, терміни арешту та обмеження волі є більшими, позбавлення волі передбачене вже в першій частині, а у другій частині воно є єдиним основним покаранням. Доведено некоректність такого підходу, насамперед тому, що обидва склади злочинів (ст. 364 та ст. 364-1 КК) є складами матеріальними і межі наслідків у формі істотної шкоди (частини перші) та тяжких наслідків (частини другі) є тотожними (див. примітку до ст. 364 КК). Фактично, відмінність між цими злочинами полягає у суб'єкті та, відповідно, сфері відносин, в межах якої відбувається заподіяння шкоди охоронюваним законом правам або інтересам </w:t>
      </w:r>
      <w:r>
        <w:rPr>
          <w:szCs w:val="28"/>
        </w:rPr>
        <w:lastRenderedPageBreak/>
        <w:t xml:space="preserve">окремих громадян, або державним чи громадським інтересам, або інтересам юридичних осіб. </w:t>
      </w:r>
    </w:p>
    <w:p w:rsidR="003430E3" w:rsidRDefault="003430E3" w:rsidP="003430E3">
      <w:pPr>
        <w:spacing w:line="360" w:lineRule="auto"/>
        <w:ind w:firstLine="709"/>
        <w:jc w:val="both"/>
        <w:rPr>
          <w:szCs w:val="28"/>
        </w:rPr>
      </w:pPr>
      <w:r>
        <w:rPr>
          <w:szCs w:val="28"/>
        </w:rPr>
        <w:t xml:space="preserve">Різна оцінка заподіяної шкоди залежно від суб'єкта заподіяння вказує на своєрідну «дискримінацію» потерпілих, оскільки значно нижчі межі санкцій у ст. 364-1 КК дозволяють вести мову про меншу вірогідність досягнення такої цілі покарання, як превенція. </w:t>
      </w:r>
    </w:p>
    <w:p w:rsidR="003430E3" w:rsidRDefault="003430E3" w:rsidP="003430E3">
      <w:pPr>
        <w:spacing w:line="360" w:lineRule="auto"/>
        <w:ind w:firstLine="709"/>
        <w:jc w:val="both"/>
        <w:rPr>
          <w:szCs w:val="28"/>
        </w:rPr>
      </w:pPr>
      <w:r>
        <w:rPr>
          <w:szCs w:val="28"/>
        </w:rPr>
        <w:t xml:space="preserve">9. Пропонується визнавати зловживанням повноваженнями службовою особою юридичної особи приватного права незалежно від організаційно-правової форми </w:t>
      </w:r>
      <w:r>
        <w:rPr>
          <w:bCs/>
          <w:iCs/>
          <w:szCs w:val="28"/>
        </w:rPr>
        <w:t>активні дії службової особи, що вчиняються в процесі реалізації передбачених законом або статутними документами юридичної особи приватного права прав та/або обов’язків щодо управління її операційною, господарською чи фінансовою діяльністю, спрямовані на фактичне одержання неправомірної вигоди для себе чи іншої особи, суперечать законним інтересам зазначеної юридичної особи або її відокремленого підрозділу (філії чи представництва)</w:t>
      </w:r>
      <w:r>
        <w:rPr>
          <w:szCs w:val="28"/>
        </w:rPr>
        <w:t xml:space="preserve">.  </w:t>
      </w:r>
    </w:p>
    <w:p w:rsidR="003430E3" w:rsidRDefault="003430E3" w:rsidP="003430E3">
      <w:pPr>
        <w:spacing w:line="360" w:lineRule="auto"/>
        <w:ind w:firstLine="709"/>
        <w:jc w:val="both"/>
        <w:rPr>
          <w:szCs w:val="28"/>
        </w:rPr>
      </w:pPr>
      <w:r>
        <w:rPr>
          <w:szCs w:val="28"/>
        </w:rPr>
        <w:t>З огляду на законодавчу конструкцію складів злочину, що аналізується, а також особливості діяльності та управління у юридичних особах приватного права, відсутні підстави визнання авторитету юридичних осіб приватного права додатковим безпосереднім об’єктом злочину, передбаченого ст. 364-1 КК України.</w:t>
      </w:r>
    </w:p>
    <w:p w:rsidR="003430E3" w:rsidRDefault="003430E3" w:rsidP="003430E3">
      <w:pPr>
        <w:spacing w:line="360" w:lineRule="auto"/>
        <w:ind w:firstLine="709"/>
        <w:jc w:val="both"/>
        <w:rPr>
          <w:szCs w:val="28"/>
        </w:rPr>
      </w:pPr>
      <w:r>
        <w:rPr>
          <w:szCs w:val="28"/>
        </w:rPr>
        <w:t>10. З</w:t>
      </w:r>
      <w:r>
        <w:rPr>
          <w:bCs/>
          <w:iCs/>
          <w:szCs w:val="28"/>
        </w:rPr>
        <w:t xml:space="preserve"> урахуванням механізму реалізації повноважень службовою особою обґрунтовується, що такий прояв бездіяльності, як утримання службової особи від використання передбачених законом або статутними документами прав та/або обов’язків, пов’язаних з управлінням операційною, господарською чи фінансовою діяльністю юридичної особи приватного права, не може визнаватися зловживанням повноваженнями як ознакою об’єктивної сторони злочину, передбаченого ст. 364-1 КК. Пропонується враховувати зміст зазначеного прояву бездіяльності не у визначенні відповідної форми зловживання повноваженнями, а у змісті службової недбалості</w:t>
      </w:r>
    </w:p>
    <w:p w:rsidR="003430E3" w:rsidRDefault="003430E3" w:rsidP="003430E3">
      <w:pPr>
        <w:spacing w:line="360" w:lineRule="auto"/>
        <w:ind w:firstLine="709"/>
        <w:jc w:val="both"/>
        <w:rPr>
          <w:szCs w:val="28"/>
        </w:rPr>
      </w:pPr>
      <w:r>
        <w:rPr>
          <w:szCs w:val="28"/>
        </w:rPr>
        <w:t xml:space="preserve">11. Не обґрунтованим є розміщення вказівки на необхідність застосування спеціальної конфіскації в межах традиційно побудованої санкції разом із видами </w:t>
      </w:r>
      <w:r>
        <w:rPr>
          <w:szCs w:val="28"/>
        </w:rPr>
        <w:lastRenderedPageBreak/>
        <w:t>покарань, тобто після слів «карається». З огляду на це пропонується виключити вказівку на застосування спеціальної конфіскації з санкцій статей Особливої частини, залишивши перелік злочинів, за які вона може бути застосована, у відповідних нормах Загальної частини.</w:t>
      </w:r>
    </w:p>
    <w:p w:rsidR="003430E3" w:rsidRDefault="003430E3" w:rsidP="003430E3">
      <w:pPr>
        <w:spacing w:line="360" w:lineRule="auto"/>
        <w:ind w:firstLine="709"/>
        <w:jc w:val="both"/>
        <w:rPr>
          <w:szCs w:val="28"/>
        </w:rPr>
      </w:pPr>
      <w:r>
        <w:rPr>
          <w:szCs w:val="28"/>
        </w:rPr>
        <w:t>У результаті аналізу судової практики зроблено висновок, що суди не використовують всього всі різновиди покарань, передбачених у статті 364-1 КК (не застосовується арешт та обмеження волі за ч. 1, а нижня межа позбавлення волі у вироках за ч. 2 є нижчою, ніж визначена законодавцем).</w:t>
      </w:r>
    </w:p>
    <w:p w:rsidR="003430E3" w:rsidRDefault="003430E3" w:rsidP="003430E3">
      <w:pPr>
        <w:spacing w:line="360" w:lineRule="auto"/>
        <w:ind w:firstLine="709"/>
        <w:jc w:val="both"/>
        <w:rPr>
          <w:szCs w:val="28"/>
        </w:rPr>
      </w:pPr>
      <w:r>
        <w:rPr>
          <w:szCs w:val="28"/>
        </w:rPr>
        <w:t>Ураховуючи викладене вище, запропоновано таку редакцію ст. 364-1 КК України:</w:t>
      </w:r>
    </w:p>
    <w:p w:rsidR="003430E3" w:rsidRDefault="003430E3" w:rsidP="003430E3">
      <w:pPr>
        <w:spacing w:line="360" w:lineRule="auto"/>
        <w:ind w:firstLine="709"/>
        <w:jc w:val="both"/>
        <w:rPr>
          <w:szCs w:val="28"/>
        </w:rPr>
      </w:pPr>
      <w:r>
        <w:rPr>
          <w:szCs w:val="28"/>
        </w:rPr>
        <w:t xml:space="preserve">Стаття 364-1. Зловживання службовою особою юридичної особи приватного права своїми </w:t>
      </w:r>
      <w:r>
        <w:rPr>
          <w:b/>
          <w:szCs w:val="28"/>
        </w:rPr>
        <w:t>правами або обов’язками</w:t>
      </w:r>
      <w:r>
        <w:rPr>
          <w:szCs w:val="28"/>
        </w:rPr>
        <w:t>.</w:t>
      </w:r>
    </w:p>
    <w:p w:rsidR="003430E3" w:rsidRDefault="003430E3" w:rsidP="003430E3">
      <w:pPr>
        <w:spacing w:line="360" w:lineRule="auto"/>
        <w:ind w:firstLine="709"/>
        <w:jc w:val="both"/>
        <w:rPr>
          <w:szCs w:val="28"/>
        </w:rPr>
      </w:pPr>
      <w:r>
        <w:rPr>
          <w:szCs w:val="28"/>
        </w:rPr>
        <w:t xml:space="preserve">1. Умисне, з метою одержання неправомірної вигоди для себе чи </w:t>
      </w:r>
      <w:r>
        <w:rPr>
          <w:b/>
          <w:szCs w:val="28"/>
        </w:rPr>
        <w:t>іншої особи</w:t>
      </w:r>
      <w:r>
        <w:rPr>
          <w:szCs w:val="28"/>
        </w:rPr>
        <w:t xml:space="preserve"> використання всупереч </w:t>
      </w:r>
      <w:r>
        <w:rPr>
          <w:b/>
          <w:szCs w:val="28"/>
        </w:rPr>
        <w:t>законним</w:t>
      </w:r>
      <w:r>
        <w:rPr>
          <w:szCs w:val="28"/>
        </w:rPr>
        <w:t xml:space="preserve"> інтересам юридичної особи приватного права </w:t>
      </w:r>
      <w:r>
        <w:rPr>
          <w:b/>
          <w:szCs w:val="28"/>
        </w:rPr>
        <w:t>чи її відокремленого підрозділу (філії чи представництва)</w:t>
      </w:r>
      <w:r>
        <w:rPr>
          <w:szCs w:val="28"/>
        </w:rPr>
        <w:t xml:space="preserve">  службовою особою такої юридичної особи </w:t>
      </w:r>
      <w:r>
        <w:rPr>
          <w:b/>
          <w:szCs w:val="28"/>
        </w:rPr>
        <w:t>своїх прав або обов’язків</w:t>
      </w:r>
      <w:r>
        <w:rPr>
          <w:szCs w:val="28"/>
        </w:rPr>
        <w:t>,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 -</w:t>
      </w:r>
    </w:p>
    <w:p w:rsidR="003430E3" w:rsidRDefault="003430E3" w:rsidP="003430E3">
      <w:pPr>
        <w:spacing w:line="360" w:lineRule="auto"/>
        <w:ind w:firstLine="709"/>
        <w:jc w:val="both"/>
        <w:rPr>
          <w:szCs w:val="28"/>
        </w:rPr>
      </w:pPr>
      <w:bookmarkStart w:id="22" w:name="n2549"/>
      <w:bookmarkEnd w:id="22"/>
      <w:r>
        <w:rPr>
          <w:szCs w:val="28"/>
        </w:rPr>
        <w:t xml:space="preserve">карається штрафом </w:t>
      </w:r>
      <w:r>
        <w:rPr>
          <w:b/>
          <w:szCs w:val="28"/>
        </w:rPr>
        <w:t>від чотирьохсот до тисячі</w:t>
      </w:r>
      <w:r>
        <w:rPr>
          <w:szCs w:val="28"/>
        </w:rPr>
        <w:t xml:space="preserve"> неоподатковуваних мінімумів доходів громадян або арештом на строк до трьох місяців, з позбавленням права обіймати певні посади чи займатися певною діяльністю на строк до двох років та зі спеціальною конфіскацією.</w:t>
      </w:r>
    </w:p>
    <w:p w:rsidR="003430E3" w:rsidRDefault="003430E3" w:rsidP="003430E3">
      <w:pPr>
        <w:spacing w:line="360" w:lineRule="auto"/>
        <w:ind w:firstLine="709"/>
        <w:jc w:val="both"/>
        <w:rPr>
          <w:szCs w:val="28"/>
        </w:rPr>
      </w:pPr>
      <w:bookmarkStart w:id="23" w:name="n2550"/>
      <w:bookmarkEnd w:id="23"/>
      <w:r>
        <w:rPr>
          <w:szCs w:val="28"/>
        </w:rPr>
        <w:t xml:space="preserve">2. Ті самі </w:t>
      </w:r>
      <w:r>
        <w:rPr>
          <w:b/>
          <w:szCs w:val="28"/>
        </w:rPr>
        <w:t>дії</w:t>
      </w:r>
      <w:r>
        <w:rPr>
          <w:szCs w:val="28"/>
        </w:rPr>
        <w:t xml:space="preserve">, вчинені </w:t>
      </w:r>
      <w:r>
        <w:rPr>
          <w:b/>
          <w:szCs w:val="28"/>
        </w:rPr>
        <w:t>повторно або групою осіб за попередньою змовою</w:t>
      </w:r>
      <w:r>
        <w:rPr>
          <w:szCs w:val="28"/>
        </w:rPr>
        <w:t>,-</w:t>
      </w:r>
    </w:p>
    <w:p w:rsidR="003430E3" w:rsidRDefault="003430E3" w:rsidP="003430E3">
      <w:pPr>
        <w:spacing w:line="360" w:lineRule="auto"/>
        <w:ind w:firstLine="709"/>
        <w:jc w:val="both"/>
        <w:rPr>
          <w:szCs w:val="28"/>
        </w:rPr>
      </w:pPr>
      <w:bookmarkStart w:id="24" w:name="n2551"/>
      <w:bookmarkEnd w:id="24"/>
      <w:r>
        <w:rPr>
          <w:szCs w:val="28"/>
        </w:rPr>
        <w:t xml:space="preserve">караються штрафом </w:t>
      </w:r>
      <w:r>
        <w:rPr>
          <w:b/>
          <w:szCs w:val="28"/>
        </w:rPr>
        <w:t>від однієї тисячі до двох тисяч</w:t>
      </w:r>
      <w:r>
        <w:rPr>
          <w:szCs w:val="28"/>
        </w:rPr>
        <w:t xml:space="preserve"> неоподатковуваних мінімумів доходів громадян або арештом на строк від трьох до шести місяців,  з позбавленням права обіймати певні посади чи займатися певною діяльністю на строк до трьох років та зі спеціальною конфіскацією.</w:t>
      </w:r>
    </w:p>
    <w:p w:rsidR="003430E3" w:rsidRDefault="003430E3" w:rsidP="003430E3">
      <w:pPr>
        <w:spacing w:line="360" w:lineRule="auto"/>
        <w:ind w:firstLine="709"/>
        <w:jc w:val="both"/>
        <w:rPr>
          <w:szCs w:val="28"/>
        </w:rPr>
      </w:pPr>
      <w:r>
        <w:rPr>
          <w:szCs w:val="28"/>
        </w:rPr>
        <w:t>3. Д</w:t>
      </w:r>
      <w:r>
        <w:rPr>
          <w:b/>
          <w:szCs w:val="28"/>
        </w:rPr>
        <w:t>ії</w:t>
      </w:r>
      <w:r>
        <w:rPr>
          <w:szCs w:val="28"/>
        </w:rPr>
        <w:t>, передбачені частинами першою або другою цієї статті,</w:t>
      </w:r>
      <w:r>
        <w:rPr>
          <w:b/>
          <w:szCs w:val="28"/>
        </w:rPr>
        <w:t xml:space="preserve"> вчинені організованою групою</w:t>
      </w:r>
      <w:r>
        <w:rPr>
          <w:szCs w:val="28"/>
        </w:rPr>
        <w:t xml:space="preserve"> або, якщо вони спричинили тяжкі наслідки,  -</w:t>
      </w:r>
    </w:p>
    <w:p w:rsidR="003430E3" w:rsidRDefault="003430E3" w:rsidP="003430E3">
      <w:pPr>
        <w:spacing w:line="360" w:lineRule="auto"/>
        <w:ind w:firstLine="709"/>
        <w:jc w:val="both"/>
        <w:rPr>
          <w:szCs w:val="28"/>
        </w:rPr>
      </w:pPr>
      <w:r>
        <w:rPr>
          <w:szCs w:val="28"/>
        </w:rPr>
        <w:lastRenderedPageBreak/>
        <w:t xml:space="preserve">караються штрафом </w:t>
      </w:r>
      <w:r>
        <w:rPr>
          <w:b/>
          <w:szCs w:val="28"/>
        </w:rPr>
        <w:t>від двох тисяч до трьох тисяч</w:t>
      </w:r>
      <w:r>
        <w:rPr>
          <w:szCs w:val="28"/>
        </w:rPr>
        <w:t xml:space="preserve"> неоподатковуваних мінімумів доходів громадян або </w:t>
      </w:r>
      <w:r>
        <w:rPr>
          <w:b/>
          <w:szCs w:val="28"/>
        </w:rPr>
        <w:t>обмеженням</w:t>
      </w:r>
      <w:r>
        <w:rPr>
          <w:szCs w:val="28"/>
        </w:rPr>
        <w:t xml:space="preserve"> волі на строк до </w:t>
      </w:r>
      <w:r>
        <w:rPr>
          <w:b/>
          <w:szCs w:val="28"/>
        </w:rPr>
        <w:t>чотирьох</w:t>
      </w:r>
      <w:r>
        <w:rPr>
          <w:szCs w:val="28"/>
        </w:rPr>
        <w:t xml:space="preserve"> років, з позбавленням права обіймати певні посади чи займатися певною діяльністю на строк до трьох років та зі спеціальною конфіскацією.</w:t>
      </w:r>
    </w:p>
    <w:p w:rsidR="003430E3" w:rsidRDefault="003430E3" w:rsidP="003430E3">
      <w:pPr>
        <w:spacing w:line="360" w:lineRule="auto"/>
        <w:ind w:firstLine="709"/>
        <w:jc w:val="both"/>
        <w:rPr>
          <w:b/>
          <w:szCs w:val="28"/>
          <w:u w:val="single"/>
        </w:rPr>
      </w:pPr>
      <w:r>
        <w:rPr>
          <w:b/>
          <w:bCs/>
          <w:szCs w:val="28"/>
        </w:rPr>
        <w:t>Примітка.</w:t>
      </w:r>
      <w:r>
        <w:rPr>
          <w:b/>
          <w:szCs w:val="28"/>
        </w:rPr>
        <w:t xml:space="preserve"> У цій статті під неправомірною вигодою слід розуміти грошові кошти або інше майно, переваги, пільги, послуги, нематеріальні активи, будь-які інші вигоди нематеріального чи негрошового характеру, які одержуються без законних підстав.</w:t>
      </w:r>
    </w:p>
    <w:p w:rsidR="00A76F04" w:rsidRPr="006E056E" w:rsidRDefault="00A76F04" w:rsidP="003430E3">
      <w:pPr>
        <w:spacing w:line="360" w:lineRule="auto"/>
        <w:ind w:firstLine="709"/>
        <w:jc w:val="both"/>
        <w:rPr>
          <w:b/>
          <w:i/>
          <w:szCs w:val="28"/>
          <w:u w:val="single"/>
        </w:rPr>
      </w:pPr>
    </w:p>
    <w:p w:rsidR="00A76F04" w:rsidRPr="00C53D86" w:rsidRDefault="00A76F04" w:rsidP="003430E3">
      <w:pPr>
        <w:spacing w:line="360" w:lineRule="auto"/>
        <w:ind w:firstLine="709"/>
        <w:jc w:val="both"/>
        <w:rPr>
          <w:i/>
          <w:szCs w:val="28"/>
        </w:rPr>
      </w:pPr>
    </w:p>
    <w:p w:rsidR="00081226" w:rsidRDefault="00081226">
      <w:pPr>
        <w:spacing w:after="160" w:line="259" w:lineRule="auto"/>
        <w:rPr>
          <w:szCs w:val="28"/>
          <w:lang w:val="uk-UA"/>
        </w:rPr>
      </w:pPr>
      <w:r>
        <w:rPr>
          <w:szCs w:val="28"/>
          <w:lang w:val="uk-UA"/>
        </w:rPr>
        <w:br w:type="page"/>
      </w:r>
    </w:p>
    <w:p w:rsidR="00081226" w:rsidRDefault="00081226" w:rsidP="00081226">
      <w:pPr>
        <w:spacing w:line="360" w:lineRule="auto"/>
        <w:jc w:val="center"/>
        <w:rPr>
          <w:b/>
          <w:szCs w:val="28"/>
        </w:rPr>
      </w:pPr>
      <w:r>
        <w:rPr>
          <w:b/>
          <w:szCs w:val="28"/>
        </w:rPr>
        <w:lastRenderedPageBreak/>
        <w:t>СПИСОК ВИКОРИСТАНИХ ДЖЕРЕЛ</w:t>
      </w:r>
    </w:p>
    <w:p w:rsidR="00081226" w:rsidRDefault="00081226" w:rsidP="00081226">
      <w:pPr>
        <w:spacing w:line="360" w:lineRule="auto"/>
        <w:jc w:val="both"/>
        <w:rPr>
          <w:b/>
          <w:szCs w:val="28"/>
          <w:lang w:val="lv-LV"/>
        </w:rPr>
      </w:pPr>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25" w:name="_Ref427853703"/>
      <w:r w:rsidRPr="004060D5">
        <w:rPr>
          <w:rFonts w:ascii="Times New Roman" w:hAnsi="Times New Roman"/>
          <w:sz w:val="28"/>
          <w:szCs w:val="28"/>
        </w:rPr>
        <w:t>Авраменко О.В. Стан сильного душевного хвилювання за кримінальним правом України: монографія / О.В. Авраменко. – Львів: Львівський державний університет внутрішніх справ, 2009. – 244 с.</w:t>
      </w:r>
      <w:bookmarkEnd w:id="25"/>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26" w:name="_Ref428005044"/>
      <w:r w:rsidRPr="004060D5">
        <w:rPr>
          <w:rFonts w:ascii="Times New Roman" w:hAnsi="Times New Roman"/>
          <w:sz w:val="28"/>
          <w:szCs w:val="28"/>
        </w:rPr>
        <w:t>Адміністративне право: підручник / Ю.П. Битяк, В.М. Гаращук, В.В. Богуцький та ін.; за заг. ред. Ю.П. Битяка, В.М. Гаращука, В.В. Зуй. – Х.: Право, 2010. – 624 с.</w:t>
      </w:r>
      <w:bookmarkEnd w:id="26"/>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27" w:name="_Ref427855673"/>
      <w:r w:rsidRPr="004060D5">
        <w:rPr>
          <w:rFonts w:ascii="Times New Roman" w:hAnsi="Times New Roman"/>
          <w:sz w:val="28"/>
          <w:szCs w:val="28"/>
        </w:rPr>
        <w:t>Айдаев С.Г. Превышение должностных полномочий / С.Г. Айдаев. – М.: Институт международного права и экономики имени А.С. Грибоедова, 2004 – 182 с.</w:t>
      </w:r>
      <w:bookmarkEnd w:id="27"/>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28" w:name="_Ref428539764"/>
      <w:r w:rsidRPr="004060D5">
        <w:rPr>
          <w:rFonts w:ascii="Times New Roman" w:hAnsi="Times New Roman"/>
          <w:sz w:val="28"/>
          <w:szCs w:val="28"/>
        </w:rPr>
        <w:t>Акімов М.О. До питання про відмежування захоплення заручників від деяких суміжних корисливо-насильницьких злочинів / М.О. Акімов // Теоретичні та прикладні проблеми кримінального права України: матеріали міжнар. наук.-практ. конф., м. Луганськ, 20 – 21 травня 2011 р. – Луганськ: РВВ ЛДУВС ім. Е.О. Дідоренка, 2011. – С. 11-15.</w:t>
      </w:r>
      <w:bookmarkEnd w:id="28"/>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29" w:name="_Ref427942329"/>
      <w:r w:rsidRPr="004060D5">
        <w:rPr>
          <w:rFonts w:ascii="Times New Roman" w:hAnsi="Times New Roman"/>
          <w:sz w:val="28"/>
          <w:szCs w:val="28"/>
        </w:rPr>
        <w:t>Актуальні проблеми вдосконалення та уніфікації термінології Кримінального кодексу України: збірник матеріалів. – Х., 2011. – 152 с.</w:t>
      </w:r>
      <w:bookmarkEnd w:id="29"/>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30" w:name="_Ref427942627"/>
      <w:r w:rsidRPr="004060D5">
        <w:rPr>
          <w:rFonts w:ascii="Times New Roman" w:hAnsi="Times New Roman"/>
          <w:sz w:val="28"/>
          <w:szCs w:val="28"/>
        </w:rPr>
        <w:t>Актуальні проблеми кримінального права: навч. посіб. / В.М. Попович, П.А. Трачук, А.В. Андрушко, С.В. Логін. – К. : Юрінком Інтер, 2009. – 256 с.</w:t>
      </w:r>
      <w:bookmarkEnd w:id="30"/>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31" w:name="_Ref427872358"/>
      <w:r w:rsidRPr="004060D5">
        <w:rPr>
          <w:rFonts w:ascii="Times New Roman" w:hAnsi="Times New Roman"/>
          <w:sz w:val="28"/>
          <w:szCs w:val="28"/>
        </w:rPr>
        <w:t>Алиев Н.Б. Теоретические основы советского уголовного правотворчества / Н.Б. Алиев. – Ростов-на-Дону: Издательство Ростовского университета, 1986. – 132 с.</w:t>
      </w:r>
      <w:bookmarkEnd w:id="31"/>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32" w:name="_Ref427941045"/>
      <w:r w:rsidRPr="004060D5">
        <w:rPr>
          <w:rFonts w:ascii="Times New Roman" w:hAnsi="Times New Roman"/>
          <w:sz w:val="28"/>
          <w:szCs w:val="28"/>
        </w:rPr>
        <w:t>Аналітичний звіт про стан і перспективи розвитку малого та середнього підприємництва / [Електронний ресурс]. – Режим доступу до документу: http://www.dkrp.gov.ua/files/8cd09.docx</w:t>
      </w:r>
      <w:bookmarkEnd w:id="32"/>
    </w:p>
    <w:p w:rsidR="00081226" w:rsidRPr="004060D5" w:rsidRDefault="00081226" w:rsidP="00081226">
      <w:pPr>
        <w:pStyle w:val="a6"/>
        <w:numPr>
          <w:ilvl w:val="0"/>
          <w:numId w:val="19"/>
        </w:numPr>
        <w:spacing w:line="360" w:lineRule="auto"/>
        <w:ind w:left="0" w:firstLine="414"/>
        <w:jc w:val="both"/>
        <w:rPr>
          <w:rFonts w:ascii="Times New Roman" w:hAnsi="Times New Roman"/>
          <w:sz w:val="28"/>
          <w:szCs w:val="28"/>
        </w:rPr>
      </w:pPr>
      <w:bookmarkStart w:id="33" w:name="_Ref427844527"/>
      <w:r w:rsidRPr="004060D5">
        <w:rPr>
          <w:rFonts w:ascii="Times New Roman" w:hAnsi="Times New Roman"/>
          <w:sz w:val="28"/>
          <w:szCs w:val="28"/>
        </w:rPr>
        <w:t>Андрушко П.П. Злочини у сфері службової діяльності: кримінально-правова характеристика: навч. посібн. / П.П. Андрушко, А.А. Стрижевська. – К.: Юрисконсульт, 2006. – 342 с.</w:t>
      </w:r>
      <w:bookmarkEnd w:id="3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4" w:name="_Ref428459673"/>
      <w:r w:rsidRPr="004060D5">
        <w:rPr>
          <w:rFonts w:ascii="Times New Roman" w:hAnsi="Times New Roman"/>
          <w:sz w:val="28"/>
          <w:szCs w:val="28"/>
        </w:rPr>
        <w:lastRenderedPageBreak/>
        <w:t>Андрушко П.П. Окремі питання відповідальності за злочини у сфері службової діяльності / Андрушко П.П., Стрижевська А.А. – К.: Юрисконсульт, 2006. – 150 с.</w:t>
      </w:r>
      <w:bookmarkEnd w:id="3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5" w:name="_Ref427850854"/>
      <w:r w:rsidRPr="004060D5">
        <w:rPr>
          <w:rFonts w:ascii="Times New Roman" w:hAnsi="Times New Roman"/>
          <w:sz w:val="28"/>
          <w:szCs w:val="28"/>
        </w:rPr>
        <w:t>Андрушко П.П. Поняття корупційного злочину, ознаки його складу / П.П. Андрушко // Теоретичні та прикладні проблеми кримінального права України: матеріали міжнар. наук.-практ. конф., м. Луганськ, 20 – 21 травня 2011 р. – Луганськ: РВВ ЛДУВС ім. Е.О. Дідоренка, 2011. – С. 16-29.</w:t>
      </w:r>
      <w:bookmarkEnd w:id="3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6" w:name="_Ref427941764"/>
      <w:r w:rsidRPr="004060D5">
        <w:rPr>
          <w:rFonts w:ascii="Times New Roman" w:hAnsi="Times New Roman"/>
          <w:sz w:val="28"/>
          <w:szCs w:val="28"/>
        </w:rPr>
        <w:t xml:space="preserve">Андрушко П.П. Проблеми вдосконалення законодавства про відповідальність за </w:t>
      </w:r>
      <w:r>
        <w:rPr>
          <w:rFonts w:ascii="Times New Roman" w:hAnsi="Times New Roman"/>
          <w:sz w:val="28"/>
          <w:szCs w:val="28"/>
        </w:rPr>
        <w:t>«</w:t>
      </w:r>
      <w:r w:rsidRPr="004060D5">
        <w:rPr>
          <w:rFonts w:ascii="Times New Roman" w:hAnsi="Times New Roman"/>
          <w:sz w:val="28"/>
          <w:szCs w:val="28"/>
        </w:rPr>
        <w:t>корупційні</w:t>
      </w:r>
      <w:r>
        <w:rPr>
          <w:rFonts w:ascii="Times New Roman" w:hAnsi="Times New Roman"/>
          <w:sz w:val="28"/>
          <w:szCs w:val="28"/>
        </w:rPr>
        <w:t>»</w:t>
      </w:r>
      <w:r w:rsidRPr="004060D5">
        <w:rPr>
          <w:rFonts w:ascii="Times New Roman" w:hAnsi="Times New Roman"/>
          <w:sz w:val="28"/>
          <w:szCs w:val="28"/>
        </w:rPr>
        <w:t xml:space="preserve"> злочини / П.П. Андрушко, А.А. Стрижевська // Судова апеляція. – 2007. – № 1. – С. 30-32.</w:t>
      </w:r>
      <w:bookmarkEnd w:id="36"/>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7" w:name="_Ref427868163"/>
      <w:r w:rsidRPr="004060D5">
        <w:rPr>
          <w:rFonts w:ascii="Times New Roman" w:hAnsi="Times New Roman"/>
          <w:sz w:val="28"/>
          <w:szCs w:val="28"/>
        </w:rPr>
        <w:t>Андрушко П.П. Реформа українського антикорупційного законодавства у світлі міжнародно-правових зобов’язань України / П.П. Андрушко. – К.: Атіка, 2012. – 332 с.</w:t>
      </w:r>
      <w:bookmarkEnd w:id="3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8" w:name="_Ref427849655"/>
      <w:r w:rsidRPr="004060D5">
        <w:rPr>
          <w:rFonts w:ascii="Times New Roman" w:hAnsi="Times New Roman"/>
          <w:sz w:val="28"/>
          <w:szCs w:val="28"/>
        </w:rPr>
        <w:t>Андрушко П.П. Реформування антикорупційного законодавства України: процес продовжується / П.П. Андрушко // Актуальні проблеми кримінальної відповідальності: матеріали міжнар. наук.-практ. конф., 10-11 жовт. 2013 р. – Х.: Право, 2013. – С. 481-485.</w:t>
      </w:r>
      <w:bookmarkEnd w:id="3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39" w:name="_Ref428005921"/>
      <w:r w:rsidRPr="004060D5">
        <w:rPr>
          <w:rFonts w:ascii="Times New Roman" w:hAnsi="Times New Roman"/>
          <w:sz w:val="28"/>
          <w:szCs w:val="28"/>
        </w:rPr>
        <w:t>Архів Апеляційного суду Івано-Франківської області. Справа № 0907/1-84/11 за 2014 рік.</w:t>
      </w:r>
      <w:bookmarkEnd w:id="3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0" w:name="_Ref428530584"/>
      <w:r w:rsidRPr="004060D5">
        <w:rPr>
          <w:rFonts w:ascii="Times New Roman" w:hAnsi="Times New Roman"/>
          <w:sz w:val="28"/>
          <w:szCs w:val="28"/>
        </w:rPr>
        <w:t>Архів Артемівського міськрайонного суду Донецької області. Справа № 219/700/15-к за 2015 рік.</w:t>
      </w:r>
      <w:bookmarkEnd w:id="4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1" w:name="_Ref428458930"/>
      <w:r w:rsidRPr="004060D5">
        <w:rPr>
          <w:rFonts w:ascii="Times New Roman" w:hAnsi="Times New Roman"/>
          <w:sz w:val="28"/>
          <w:szCs w:val="28"/>
        </w:rPr>
        <w:t>Архів Бабушкінського районного суду міста Дніпропетровська. Справа № 403/4039/12-к за 2014 рік; Архів Інгулецького районного суду міста Кривого Рогу Дніпропетровської області. Справа № 416/1346/2012 за 2014 рік; Архів Дзержинського районного суду міста Харкова. Справа № 2011/8324/12 за 2014 рік.</w:t>
      </w:r>
      <w:bookmarkEnd w:id="41"/>
    </w:p>
    <w:p w:rsidR="00081226"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2" w:name="_Ref428539520"/>
      <w:r w:rsidRPr="004060D5">
        <w:rPr>
          <w:rFonts w:ascii="Times New Roman" w:hAnsi="Times New Roman"/>
          <w:sz w:val="28"/>
          <w:szCs w:val="28"/>
        </w:rPr>
        <w:t>Архів Василівського районного суду Запорізької області. Справа № 1-кп/311/62/2014 за 2014 рік.</w:t>
      </w:r>
      <w:bookmarkEnd w:id="42"/>
    </w:p>
    <w:p w:rsidR="00081226"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3" w:name="_Ref428459130"/>
      <w:r w:rsidRPr="00E53D34">
        <w:rPr>
          <w:rFonts w:ascii="Times New Roman" w:hAnsi="Times New Roman"/>
          <w:sz w:val="28"/>
          <w:szCs w:val="28"/>
          <w:lang w:val="ru-RU"/>
        </w:rPr>
        <w:t>Архів Дзержинського районного суду міста Харкова. Справа № 2011/8324/12 за 2014 рік</w:t>
      </w:r>
      <w:r>
        <w:rPr>
          <w:rFonts w:ascii="Times New Roman" w:hAnsi="Times New Roman"/>
          <w:sz w:val="28"/>
          <w:szCs w:val="28"/>
        </w:rPr>
        <w:t>.</w:t>
      </w:r>
      <w:bookmarkEnd w:id="43"/>
    </w:p>
    <w:p w:rsidR="00081226"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4" w:name="_Ref428552781"/>
      <w:r>
        <w:rPr>
          <w:rFonts w:ascii="Times New Roman" w:hAnsi="Times New Roman"/>
          <w:sz w:val="28"/>
          <w:szCs w:val="28"/>
        </w:rPr>
        <w:lastRenderedPageBreak/>
        <w:t>Архів Дніпропетровського районного суду Дніпропетровської області. Справа № 410/2221/12 за 2012 рік.</w:t>
      </w:r>
      <w:bookmarkEnd w:id="4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5" w:name="_Ref428459112"/>
      <w:r w:rsidRPr="00E53D34">
        <w:rPr>
          <w:rFonts w:ascii="Times New Roman" w:hAnsi="Times New Roman"/>
          <w:sz w:val="28"/>
          <w:szCs w:val="28"/>
          <w:lang w:val="ru-RU"/>
        </w:rPr>
        <w:t>Архів Інгулецького районного суду міста Кривого Рогу Дніпропетровської області. Справа № 416/1346/2012 за 2014 рік</w:t>
      </w:r>
      <w:r>
        <w:rPr>
          <w:rFonts w:ascii="Times New Roman" w:hAnsi="Times New Roman"/>
          <w:sz w:val="28"/>
          <w:szCs w:val="28"/>
          <w:lang w:val="ru-RU"/>
        </w:rPr>
        <w:t>.</w:t>
      </w:r>
      <w:bookmarkEnd w:id="4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6" w:name="_Ref428538878"/>
      <w:r w:rsidRPr="004060D5">
        <w:rPr>
          <w:rFonts w:ascii="Times New Roman" w:hAnsi="Times New Roman"/>
          <w:sz w:val="28"/>
          <w:szCs w:val="28"/>
        </w:rPr>
        <w:t>Архів Кіровського районного суду міста Дніпропетровська. Справа № 203/3557/14-к за 2014 рік.</w:t>
      </w:r>
      <w:bookmarkEnd w:id="4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7" w:name="_Ref428005942"/>
      <w:r w:rsidRPr="004060D5">
        <w:rPr>
          <w:rFonts w:ascii="Times New Roman" w:hAnsi="Times New Roman"/>
          <w:sz w:val="28"/>
          <w:szCs w:val="28"/>
        </w:rPr>
        <w:t>Архів Мукачівського міськрайонного суду Закарпатської області. Справа № 0707/5834/2012 за 2014 рік.</w:t>
      </w:r>
      <w:bookmarkEnd w:id="4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8" w:name="_Ref428538907"/>
      <w:r w:rsidRPr="004060D5">
        <w:rPr>
          <w:rFonts w:ascii="Times New Roman" w:hAnsi="Times New Roman"/>
          <w:sz w:val="28"/>
          <w:szCs w:val="28"/>
        </w:rPr>
        <w:t>Архів Новоайдарського районного суду Луганської області. Справа № 419/712/13-к.</w:t>
      </w:r>
      <w:bookmarkEnd w:id="4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49" w:name="_Ref428005967"/>
      <w:r w:rsidRPr="004060D5">
        <w:rPr>
          <w:rFonts w:ascii="Times New Roman" w:hAnsi="Times New Roman"/>
          <w:sz w:val="28"/>
          <w:szCs w:val="28"/>
        </w:rPr>
        <w:t>Архів Світловодського міськрайонного суду Кіровоградської області. Справа № 1121/5910/12 за 2014 рік.</w:t>
      </w:r>
      <w:bookmarkEnd w:id="4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0" w:name="_Ref428546127"/>
      <w:r w:rsidRPr="004060D5">
        <w:rPr>
          <w:rFonts w:ascii="Times New Roman" w:hAnsi="Times New Roman"/>
          <w:sz w:val="28"/>
          <w:szCs w:val="28"/>
        </w:rPr>
        <w:t>Аснис А.Я. Разграничение злоупотребления властью или должностным положением и превышения власти или должностных полномочий / А.Я. Аснис // Социалистическая законность. – 1987. – №12. – С. 34-35.</w:t>
      </w:r>
      <w:bookmarkEnd w:id="5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1" w:name="_Ref428459703"/>
      <w:r w:rsidRPr="004060D5">
        <w:rPr>
          <w:rFonts w:ascii="Times New Roman" w:hAnsi="Times New Roman"/>
          <w:sz w:val="28"/>
          <w:szCs w:val="28"/>
        </w:rPr>
        <w:t>Аснис А.Я. Уголовная ответственность за служебные преступления в России /Александр Яковлевич Аснис – М.: Центр ЮрИнфоР, 2004. – 396 с.</w:t>
      </w:r>
      <w:bookmarkEnd w:id="5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2" w:name="_Ref427954903"/>
      <w:r w:rsidRPr="004060D5">
        <w:rPr>
          <w:rFonts w:ascii="Times New Roman" w:hAnsi="Times New Roman"/>
          <w:sz w:val="28"/>
          <w:szCs w:val="28"/>
        </w:rPr>
        <w:t xml:space="preserve">Ахраров Б.Д. Уголовно-правовые и криминологические проблемы борьбы с злоупотреблениями властью или служебным положением (по материалам Узбекской ССР): автореф. дис. на соискание ученой степени канд.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Бахрам Джаббарович Ахраров. – Ташкент, 1989. – 29 с.</w:t>
      </w:r>
      <w:bookmarkEnd w:id="5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3" w:name="_Ref427936926"/>
      <w:r w:rsidRPr="004060D5">
        <w:rPr>
          <w:rFonts w:ascii="Times New Roman" w:hAnsi="Times New Roman"/>
          <w:sz w:val="28"/>
          <w:szCs w:val="28"/>
        </w:rPr>
        <w:t xml:space="preserve">Балобанова Д.О. Теорія криміналізації: дис. ... канд. юрид. наук: 12.00.08 / Балобанова Дар’я Олександрівна. – </w:t>
      </w:r>
      <w:r w:rsidRPr="004060D5">
        <w:rPr>
          <w:rFonts w:ascii="Times New Roman" w:hAnsi="Times New Roman"/>
          <w:sz w:val="28"/>
          <w:szCs w:val="28"/>
          <w:lang w:val="ru-RU"/>
        </w:rPr>
        <w:t xml:space="preserve">Одеса: </w:t>
      </w:r>
      <w:r w:rsidRPr="004060D5">
        <w:rPr>
          <w:rFonts w:ascii="Times New Roman" w:hAnsi="Times New Roman"/>
          <w:sz w:val="28"/>
          <w:szCs w:val="28"/>
        </w:rPr>
        <w:t>Одеська національна юридична академія, 2007. – 208 с.</w:t>
      </w:r>
      <w:bookmarkEnd w:id="5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4" w:name="_Ref427844335"/>
      <w:r w:rsidRPr="004060D5">
        <w:rPr>
          <w:rFonts w:ascii="Times New Roman" w:hAnsi="Times New Roman"/>
          <w:sz w:val="28"/>
          <w:szCs w:val="28"/>
        </w:rPr>
        <w:t>Бантышев А.Ф. Должностные преступления (вопросы квалификации): учеб. пособие / Александр Федорович Бантышев. – К.: Академия Службы безопасности Украины, – 1996. – 45 с.</w:t>
      </w:r>
      <w:bookmarkEnd w:id="5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5" w:name="_Ref428467800"/>
      <w:r w:rsidRPr="004060D5">
        <w:rPr>
          <w:rFonts w:ascii="Times New Roman" w:hAnsi="Times New Roman"/>
          <w:sz w:val="28"/>
          <w:szCs w:val="28"/>
        </w:rPr>
        <w:t>Банчук О.А. Підстави розмежування публічного та приватного права в Україні / О.А. Банчук // Публічне право. – 2011. – № 2. – С. 14</w:t>
      </w:r>
      <w:r w:rsidRPr="004060D5">
        <w:rPr>
          <w:rFonts w:ascii="Times New Roman" w:hAnsi="Times New Roman"/>
          <w:sz w:val="28"/>
          <w:szCs w:val="28"/>
          <w:lang w:val="ru-RU"/>
        </w:rPr>
        <w:t>3</w:t>
      </w:r>
      <w:r w:rsidRPr="004060D5">
        <w:rPr>
          <w:rFonts w:ascii="Times New Roman" w:hAnsi="Times New Roman"/>
          <w:sz w:val="28"/>
          <w:szCs w:val="28"/>
        </w:rPr>
        <w:t>-1</w:t>
      </w:r>
      <w:r w:rsidRPr="004060D5">
        <w:rPr>
          <w:rFonts w:ascii="Times New Roman" w:hAnsi="Times New Roman"/>
          <w:sz w:val="28"/>
          <w:szCs w:val="28"/>
          <w:lang w:val="ru-RU"/>
        </w:rPr>
        <w:t>50</w:t>
      </w:r>
      <w:r w:rsidRPr="004060D5">
        <w:rPr>
          <w:rFonts w:ascii="Times New Roman" w:hAnsi="Times New Roman"/>
          <w:sz w:val="28"/>
          <w:szCs w:val="28"/>
        </w:rPr>
        <w:t>.</w:t>
      </w:r>
      <w:bookmarkEnd w:id="5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6" w:name="_Ref428467614"/>
      <w:r w:rsidRPr="004060D5">
        <w:rPr>
          <w:rFonts w:ascii="Times New Roman" w:hAnsi="Times New Roman"/>
          <w:sz w:val="28"/>
          <w:szCs w:val="28"/>
        </w:rPr>
        <w:lastRenderedPageBreak/>
        <w:t>Бараненко Д.В. Спеціальний суб’єкт злочину: кримінально-правовий аналіз: дис. … кандидата юрид. наук: 12.00.08 / Бараненко Дмитро Володимирович. – К.: Академія адвокатури України, 2009. – 220 с.</w:t>
      </w:r>
      <w:bookmarkEnd w:id="5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7" w:name="_Ref427855863"/>
      <w:r w:rsidRPr="004060D5">
        <w:rPr>
          <w:rFonts w:ascii="Times New Roman" w:hAnsi="Times New Roman"/>
          <w:sz w:val="28"/>
          <w:szCs w:val="28"/>
        </w:rPr>
        <w:t>Басова Т.Б. Уголовная ответственность за должностные преступления: проблемы правотворчества и правоприменения в условиях административной реформы Российской Федерации: дисс. … доктор юрид. наук: 12.00.08 / Татьяна Борисовна Басова. – Владивосток: Дальневосточный государственный университет, 2005. – 403 с.</w:t>
      </w:r>
      <w:bookmarkEnd w:id="5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8" w:name="_Ref427936784"/>
      <w:r w:rsidRPr="004060D5">
        <w:rPr>
          <w:rFonts w:ascii="Times New Roman" w:hAnsi="Times New Roman"/>
          <w:sz w:val="28"/>
          <w:szCs w:val="28"/>
        </w:rPr>
        <w:t xml:space="preserve">Баулін Ю.В. Принципи відповідальності за сучасним кримінальним правом України (методологічний підхід до визначення) / Ю.В. Баулін // Актуальні проблеми кримінальної відповідальності: матеріали міжнар. наук.-практ. конф., 10-11 жовт. 2013 р. – Х.: </w:t>
      </w:r>
      <w:r w:rsidRPr="004060D5">
        <w:rPr>
          <w:rFonts w:ascii="Times New Roman" w:hAnsi="Times New Roman"/>
          <w:sz w:val="28"/>
          <w:szCs w:val="28"/>
          <w:lang w:val="ru-RU"/>
        </w:rPr>
        <w:t>П</w:t>
      </w:r>
      <w:r w:rsidRPr="004060D5">
        <w:rPr>
          <w:rFonts w:ascii="Times New Roman" w:hAnsi="Times New Roman"/>
          <w:sz w:val="28"/>
          <w:szCs w:val="28"/>
        </w:rPr>
        <w:t>раво, 2013. – С. 23</w:t>
      </w:r>
      <w:r w:rsidRPr="004060D5">
        <w:rPr>
          <w:rFonts w:ascii="Times New Roman" w:hAnsi="Times New Roman"/>
          <w:sz w:val="28"/>
          <w:szCs w:val="28"/>
          <w:lang w:val="ru-RU"/>
        </w:rPr>
        <w:t>-</w:t>
      </w:r>
      <w:r w:rsidRPr="004060D5">
        <w:rPr>
          <w:rFonts w:ascii="Times New Roman" w:hAnsi="Times New Roman"/>
          <w:sz w:val="28"/>
          <w:szCs w:val="28"/>
        </w:rPr>
        <w:t>27.</w:t>
      </w:r>
      <w:bookmarkEnd w:id="5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59" w:name="_Ref428467684"/>
      <w:r w:rsidRPr="004060D5">
        <w:rPr>
          <w:rFonts w:ascii="Times New Roman" w:hAnsi="Times New Roman"/>
          <w:sz w:val="28"/>
          <w:szCs w:val="28"/>
        </w:rPr>
        <w:t>Безверхов А.Г. Должностные (служебные) преступления и проступки: дис. … кандидата юрид. наук: 12.00.08 / Безверхов Артур Геннадьевич. – Казань: Казанский государственный университет, 1995. – 237 с.</w:t>
      </w:r>
      <w:bookmarkEnd w:id="5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0" w:name="_Ref427847231"/>
      <w:r w:rsidRPr="004060D5">
        <w:rPr>
          <w:rFonts w:ascii="Times New Roman" w:hAnsi="Times New Roman"/>
          <w:sz w:val="28"/>
          <w:szCs w:val="28"/>
        </w:rPr>
        <w:t>Бездольний М.Ю. Адміністративно-правові засади діяльності органів внутрішніх справ щодо протидії корупції: дис. … кандидата юрид. наук: 12.00.07 / Бездольний Максим Юрійович. – Х.: Харківський національний університет внутрішніх справ, 2009. – 197 с.</w:t>
      </w:r>
      <w:bookmarkEnd w:id="6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1" w:name="_Ref427864620"/>
      <w:r w:rsidRPr="004060D5">
        <w:rPr>
          <w:rFonts w:ascii="Times New Roman" w:hAnsi="Times New Roman"/>
          <w:sz w:val="28"/>
          <w:szCs w:val="28"/>
        </w:rPr>
        <w:t>Беккариа Чезаре. О преступлениях и наказаниях / Ч. Беккариа. – М.: Юриздат, 1939. – 303 с.</w:t>
      </w:r>
      <w:bookmarkEnd w:id="6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2" w:name="_Ref427945074"/>
      <w:r w:rsidRPr="004060D5">
        <w:rPr>
          <w:rFonts w:ascii="Times New Roman" w:hAnsi="Times New Roman"/>
          <w:sz w:val="28"/>
          <w:szCs w:val="28"/>
        </w:rPr>
        <w:t>Белогриц-Котляревский Л.С. Учебник русского уголовного права. Общая и особенная части / Леонид Сергеевич Белогриц-Котляревский. – К. – СПб. – Х.: Южно-Русское Книгоиздательство Ф.А. Иогансона, 1903. – 626 с.</w:t>
      </w:r>
      <w:bookmarkEnd w:id="6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3" w:name="_Ref428550121"/>
      <w:r w:rsidRPr="004060D5">
        <w:rPr>
          <w:rFonts w:ascii="Times New Roman" w:hAnsi="Times New Roman"/>
          <w:sz w:val="28"/>
          <w:szCs w:val="28"/>
        </w:rPr>
        <w:t xml:space="preserve">Беляев Н.А. Цели наказания и средства их достижения в исправительно-трудовых учреждениях: автореф. дисс. на соискание уч. степени доктора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уголовно-исполнительное право</w:t>
      </w:r>
      <w:r>
        <w:rPr>
          <w:rFonts w:ascii="Times New Roman" w:hAnsi="Times New Roman"/>
          <w:sz w:val="28"/>
          <w:szCs w:val="28"/>
        </w:rPr>
        <w:t>»</w:t>
      </w:r>
      <w:r w:rsidRPr="004060D5">
        <w:rPr>
          <w:rFonts w:ascii="Times New Roman" w:hAnsi="Times New Roman"/>
          <w:sz w:val="28"/>
          <w:szCs w:val="28"/>
        </w:rPr>
        <w:t xml:space="preserve"> / Николай Александрович Беляев. – Л., 1963. – 41 с.</w:t>
      </w:r>
      <w:bookmarkEnd w:id="6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r w:rsidRPr="004060D5">
        <w:rPr>
          <w:rFonts w:ascii="Times New Roman" w:hAnsi="Times New Roman"/>
          <w:bCs/>
          <w:sz w:val="28"/>
          <w:szCs w:val="28"/>
        </w:rPr>
        <w:t>Беляев Н.А. Цели наказания и средства их достижения в исправительно-трудовых учреждениях / Н.А. Беляев. – Л.: издательство ЛГУ, 1963. – 186 с.</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4" w:name="_Ref427940570"/>
      <w:r w:rsidRPr="004060D5">
        <w:rPr>
          <w:rFonts w:ascii="Times New Roman" w:hAnsi="Times New Roman"/>
          <w:sz w:val="28"/>
          <w:szCs w:val="28"/>
        </w:rPr>
        <w:lastRenderedPageBreak/>
        <w:t>Берзін П.С. Злочинні наслідки: поняття, основні різновиди, кримінально-правове значення: монографія / П.С. Берзін. – К.: Дакор, 2009. – 736 с.</w:t>
      </w:r>
      <w:bookmarkEnd w:id="6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5" w:name="_Ref427865173"/>
      <w:r w:rsidRPr="004060D5">
        <w:rPr>
          <w:rFonts w:ascii="Times New Roman" w:hAnsi="Times New Roman"/>
          <w:sz w:val="28"/>
          <w:szCs w:val="28"/>
        </w:rPr>
        <w:t>Богачова О.В. Зарубіжний досвід законотворення та вдосконалення вітчизняної практики створення законів / О.В. Богачова // Наше право. – 2012. – № 2. Ч. 3 – C. 93-101.</w:t>
      </w:r>
      <w:bookmarkEnd w:id="6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6" w:name="_Ref428549513"/>
      <w:r w:rsidRPr="004060D5">
        <w:rPr>
          <w:rFonts w:ascii="Times New Roman" w:hAnsi="Times New Roman"/>
          <w:sz w:val="28"/>
          <w:szCs w:val="28"/>
        </w:rPr>
        <w:t>Богдановский А.М. Развитие понятий о преступлении и наказании в русском праве до Петра Великого: рассуждение / А.М. Богдановский. – М.: Типография Каткова и Ко, 1857. – 146 с.</w:t>
      </w:r>
      <w:bookmarkEnd w:id="6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7" w:name="_Ref427942554"/>
      <w:r w:rsidRPr="004060D5">
        <w:rPr>
          <w:rFonts w:ascii="Times New Roman" w:hAnsi="Times New Roman"/>
          <w:sz w:val="28"/>
          <w:szCs w:val="28"/>
        </w:rPr>
        <w:t>Болдарь Г.Є. Кримінальна відповідальність за вчинення злочинів проти життя та здоров'я особи: проблеми кваліфікації та відмежування від суміжних складів злочинів: наук.-практ. пос. / А.О. Данилевський, Г.Є. Болдарь. – Луганськ: РВВ ЛДУВС ім. Е.О. Дідоренка, 2011. – 152 с.</w:t>
      </w:r>
      <w:bookmarkEnd w:id="6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8" w:name="_Ref427854274"/>
      <w:r w:rsidRPr="004060D5">
        <w:rPr>
          <w:rFonts w:ascii="Times New Roman" w:hAnsi="Times New Roman"/>
          <w:sz w:val="28"/>
          <w:szCs w:val="28"/>
        </w:rPr>
        <w:t>Бондарчук В.В Кримінальна відповідальність за фіктивне підприємництво (ст. 205 КК): дис. канд. юрид. наук: 12.00.08 / Віталій Вікторович Бондарчук. – К.: Київський національний університет імені Тараса Шевченка, 2013. – 248 с.</w:t>
      </w:r>
      <w:bookmarkEnd w:id="6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69" w:name="_Ref427945395"/>
      <w:r w:rsidRPr="004060D5">
        <w:rPr>
          <w:rFonts w:ascii="Times New Roman" w:hAnsi="Times New Roman"/>
          <w:sz w:val="28"/>
          <w:szCs w:val="28"/>
        </w:rPr>
        <w:t xml:space="preserve">Бондарчук В.В. Кримінальна відповідальність за фіктивне підприємництво (ст. 205 КК): автореф. дис. на здобуття вчен. ступеня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В.В. Бондарчук. – К., 2013. – 20 с.</w:t>
      </w:r>
      <w:bookmarkEnd w:id="6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0" w:name="_Ref427866174"/>
      <w:r w:rsidRPr="004060D5">
        <w:rPr>
          <w:rFonts w:ascii="Times New Roman" w:hAnsi="Times New Roman"/>
          <w:sz w:val="28"/>
          <w:szCs w:val="28"/>
        </w:rPr>
        <w:t xml:space="preserve">Борисов В.І. Державна політика у сфері боротьби з корупцією / В.І. Борисов // Правові та інституційні механізми протидії корупційним правопорушенням: матеріали наук.-практ. семінару, 20 квіт. 2012 р. – К.: Ред. журн. </w:t>
      </w:r>
      <w:r>
        <w:rPr>
          <w:rFonts w:ascii="Times New Roman" w:hAnsi="Times New Roman"/>
          <w:sz w:val="28"/>
          <w:szCs w:val="28"/>
        </w:rPr>
        <w:t>«</w:t>
      </w:r>
      <w:r w:rsidRPr="004060D5">
        <w:rPr>
          <w:rFonts w:ascii="Times New Roman" w:hAnsi="Times New Roman"/>
          <w:sz w:val="28"/>
          <w:szCs w:val="28"/>
        </w:rPr>
        <w:t>Право України</w:t>
      </w:r>
      <w:r>
        <w:rPr>
          <w:rFonts w:ascii="Times New Roman" w:hAnsi="Times New Roman"/>
          <w:sz w:val="28"/>
          <w:szCs w:val="28"/>
        </w:rPr>
        <w:t>»</w:t>
      </w:r>
      <w:r w:rsidRPr="004060D5">
        <w:rPr>
          <w:rFonts w:ascii="Times New Roman" w:hAnsi="Times New Roman"/>
          <w:sz w:val="28"/>
          <w:szCs w:val="28"/>
        </w:rPr>
        <w:t>; Х.: Право, 2013. – 112 с.</w:t>
      </w:r>
      <w:bookmarkEnd w:id="7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1" w:name="_Ref427868078"/>
      <w:r w:rsidRPr="004060D5">
        <w:rPr>
          <w:rFonts w:ascii="Times New Roman" w:hAnsi="Times New Roman"/>
          <w:sz w:val="28"/>
          <w:szCs w:val="28"/>
        </w:rPr>
        <w:t>Брич Л.П. Кримінально-правова кваліфікація корупційних діянь (з урахуванням диференціації юридичної відповідальності за новим антикорупційним законодавством України) / Л.П. Брич // Юридичний вісник України. – 8-4 травня 2010 р. – № 19 (775) / [Електронний ресурс]. – Режим доступу до документу: http://www.yurincom.com/ua/yuridichnyi_visnyk_ukrainy /archive/contents/?id=376.</w:t>
      </w:r>
      <w:bookmarkEnd w:id="7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2" w:name="_Ref428539819"/>
      <w:r w:rsidRPr="004060D5">
        <w:rPr>
          <w:rFonts w:ascii="Times New Roman" w:hAnsi="Times New Roman"/>
          <w:sz w:val="28"/>
          <w:szCs w:val="28"/>
        </w:rPr>
        <w:lastRenderedPageBreak/>
        <w:t>Брич Л.П. Поняття розмежування складів злочинів / Л.П. Брич // Актуальні проблеми кримінальної відповідальності: матеріали міжнар. наук.-практ. конф., 10-11 жовт. 2013 р. – Х.: Право, 2013. – С. 238-242.</w:t>
      </w:r>
      <w:bookmarkEnd w:id="7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3" w:name="_Ref428458566"/>
      <w:r w:rsidRPr="004060D5">
        <w:rPr>
          <w:rFonts w:ascii="Times New Roman" w:hAnsi="Times New Roman"/>
          <w:sz w:val="28"/>
          <w:szCs w:val="28"/>
        </w:rPr>
        <w:t>Бублик Г.В. Делегування повноважень місцевими органами влади: організаційно-правовий аспект: дис. … кандидата юрид. наук: 12.00.07 / Бублик Галина Василівна. – К.: Національна академія державного управління при Президентові України, 2005. – 177 с.</w:t>
      </w:r>
      <w:bookmarkEnd w:id="7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4" w:name="_Ref427855374"/>
      <w:r w:rsidRPr="004060D5">
        <w:rPr>
          <w:rFonts w:ascii="Times New Roman" w:hAnsi="Times New Roman"/>
          <w:sz w:val="28"/>
          <w:szCs w:val="28"/>
        </w:rPr>
        <w:t>Бугаевская Н.В. Должностное лицо как субъект преступления: дис. … канд. юрид. наук: 12.00.08 / Бугаевская Наталья Валентиновна. – Рязань: Академия права и управления Министерства юстиции Российской Федерации, 2003. – 265 с.</w:t>
      </w:r>
      <w:bookmarkEnd w:id="7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5" w:name="_Ref427856629"/>
      <w:r w:rsidRPr="004060D5">
        <w:rPr>
          <w:rFonts w:ascii="Times New Roman" w:hAnsi="Times New Roman"/>
          <w:sz w:val="28"/>
          <w:szCs w:val="28"/>
        </w:rPr>
        <w:t>Бурдін В.М. Осудність та неосудність (кримінально-правове дослідження): монографія / В.М. Бурдін. – Львів: ЛНУ імені Івана Франка, 2010. – 780 с.</w:t>
      </w:r>
      <w:bookmarkEnd w:id="7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6" w:name="_Ref427850758"/>
      <w:r w:rsidRPr="004060D5">
        <w:rPr>
          <w:rFonts w:ascii="Times New Roman" w:hAnsi="Times New Roman"/>
          <w:sz w:val="28"/>
          <w:szCs w:val="28"/>
        </w:rPr>
        <w:t>Валеев А.М. Ответственность должностных лиц за преступления в сфере экономической деятельности: дисс. … канд. юрид. наук: 12.00.08 /// Айрат Магдутович Валеев. – Казань: Казанский государственный университет, 2005. – 231 с.</w:t>
      </w:r>
      <w:bookmarkEnd w:id="7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7" w:name="_Ref427945806"/>
      <w:r w:rsidRPr="004060D5">
        <w:rPr>
          <w:rFonts w:ascii="Times New Roman" w:hAnsi="Times New Roman"/>
          <w:sz w:val="28"/>
          <w:szCs w:val="28"/>
        </w:rPr>
        <w:t xml:space="preserve">Великий тлумачний словник сучасної української мови [уклад. і голов. ред. В.Т. Бусел]. – К.: Ірпінь: ВТФ </w:t>
      </w:r>
      <w:r>
        <w:rPr>
          <w:rFonts w:ascii="Times New Roman" w:hAnsi="Times New Roman"/>
          <w:sz w:val="28"/>
          <w:szCs w:val="28"/>
        </w:rPr>
        <w:t>«</w:t>
      </w:r>
      <w:r w:rsidRPr="004060D5">
        <w:rPr>
          <w:rFonts w:ascii="Times New Roman" w:hAnsi="Times New Roman"/>
          <w:sz w:val="28"/>
          <w:szCs w:val="28"/>
        </w:rPr>
        <w:t>Перун</w:t>
      </w:r>
      <w:r>
        <w:rPr>
          <w:rFonts w:ascii="Times New Roman" w:hAnsi="Times New Roman"/>
          <w:sz w:val="28"/>
          <w:szCs w:val="28"/>
        </w:rPr>
        <w:t>»</w:t>
      </w:r>
      <w:r w:rsidRPr="004060D5">
        <w:rPr>
          <w:rFonts w:ascii="Times New Roman" w:hAnsi="Times New Roman"/>
          <w:sz w:val="28"/>
          <w:szCs w:val="28"/>
        </w:rPr>
        <w:t>, 2005. – 1728 с.</w:t>
      </w:r>
      <w:bookmarkEnd w:id="7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8" w:name="_Ref428530698"/>
      <w:r w:rsidRPr="004060D5">
        <w:rPr>
          <w:rFonts w:ascii="Times New Roman" w:hAnsi="Times New Roman"/>
          <w:sz w:val="28"/>
          <w:szCs w:val="28"/>
        </w:rPr>
        <w:t>Вереша Р.В. Поняття вини як елемент змісту кримінального права України: дис. … канд. юрид. наук: 12.00.08 / Вереша Роман Вікторович. – К.: Київський національний університет імені Тараса Шевченка, 2004. – 277 с.</w:t>
      </w:r>
      <w:bookmarkEnd w:id="7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79" w:name="_Ref427941877"/>
      <w:r w:rsidRPr="004060D5">
        <w:rPr>
          <w:rFonts w:ascii="Times New Roman" w:hAnsi="Times New Roman"/>
          <w:sz w:val="28"/>
          <w:szCs w:val="28"/>
        </w:rPr>
        <w:t>Вечерова Є.М. Міжнародне право як фактор впливу на процеси криміналізації діянь на національному рівні / Є.М. вечерова // Актуальні проблеми кримінальної відповідальності: матеріали міжнар. наук.-практ. конф., 10-11 жовт. 2013 р. – Х.: Право, 2013. – С. 645-648.</w:t>
      </w:r>
      <w:bookmarkEnd w:id="7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0" w:name="_Ref427850577"/>
      <w:r w:rsidRPr="004060D5">
        <w:rPr>
          <w:rFonts w:ascii="Times New Roman" w:hAnsi="Times New Roman"/>
          <w:sz w:val="28"/>
          <w:szCs w:val="28"/>
        </w:rPr>
        <w:t xml:space="preserve">Взаимодействие международного и сравнительного уголовного права: учеб. пособ. / научн. ред. проф. Н.Ф. Кузнецова; отв. ред. проф. В.С. Комиссаров. – М.: Издательский Дом </w:t>
      </w:r>
      <w:r>
        <w:rPr>
          <w:rFonts w:ascii="Times New Roman" w:hAnsi="Times New Roman"/>
          <w:sz w:val="28"/>
          <w:szCs w:val="28"/>
        </w:rPr>
        <w:t>«</w:t>
      </w:r>
      <w:r w:rsidRPr="004060D5">
        <w:rPr>
          <w:rFonts w:ascii="Times New Roman" w:hAnsi="Times New Roman"/>
          <w:sz w:val="28"/>
          <w:szCs w:val="28"/>
        </w:rPr>
        <w:t>Городец</w:t>
      </w:r>
      <w:r>
        <w:rPr>
          <w:rFonts w:ascii="Times New Roman" w:hAnsi="Times New Roman"/>
          <w:sz w:val="28"/>
          <w:szCs w:val="28"/>
        </w:rPr>
        <w:t>»</w:t>
      </w:r>
      <w:r w:rsidRPr="004060D5">
        <w:rPr>
          <w:rFonts w:ascii="Times New Roman" w:hAnsi="Times New Roman"/>
          <w:sz w:val="28"/>
          <w:szCs w:val="28"/>
        </w:rPr>
        <w:t>, 2009. – 288 с.</w:t>
      </w:r>
      <w:bookmarkEnd w:id="8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1" w:name="_Ref428546785"/>
      <w:r w:rsidRPr="004060D5">
        <w:rPr>
          <w:rFonts w:ascii="Times New Roman" w:hAnsi="Times New Roman"/>
          <w:sz w:val="28"/>
          <w:szCs w:val="28"/>
        </w:rPr>
        <w:lastRenderedPageBreak/>
        <w:t>Вирок Дзержинського районного суду м. Кривого Рогу Дніпропетровської області від 25.06 2013 р. [Електронний ресурс]. – Режим доступу до документу:  http://www.reyestr.court.gov.ua/Review/32128729.</w:t>
      </w:r>
      <w:bookmarkEnd w:id="8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2" w:name="_Ref428545084"/>
      <w:r w:rsidRPr="004060D5">
        <w:rPr>
          <w:rFonts w:ascii="Times New Roman" w:hAnsi="Times New Roman"/>
          <w:sz w:val="28"/>
          <w:szCs w:val="28"/>
        </w:rPr>
        <w:t>Вирок Індустріального районного суду м. Дніпропетровська від 26.03.2013р. [Електронний ресурс]. – Режим доступу до документу: http://www.reyestr.court.gov.ua/Review/31088146.</w:t>
      </w:r>
      <w:bookmarkEnd w:id="8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3" w:name="_Ref428546532"/>
      <w:r w:rsidRPr="004060D5">
        <w:rPr>
          <w:rFonts w:ascii="Times New Roman" w:hAnsi="Times New Roman"/>
          <w:sz w:val="28"/>
          <w:szCs w:val="28"/>
        </w:rPr>
        <w:t>Вирок Керченського міського суду АР Крим від 09.10.2012 р. [Електронний ресурс]. – Режим доступу до документу: http://www.reyestr.court.gov.ua/Review/ 26773174.</w:t>
      </w:r>
      <w:bookmarkEnd w:id="8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4" w:name="_Ref428546755"/>
      <w:r w:rsidRPr="004060D5">
        <w:rPr>
          <w:rFonts w:ascii="Times New Roman" w:hAnsi="Times New Roman"/>
          <w:sz w:val="28"/>
          <w:szCs w:val="28"/>
        </w:rPr>
        <w:t>Вирок Куйбишевського районного суду міста Донецька від 26.06.2013 р. [Електронний ресурс]. – Режим доступу до документу: http://www.reyestr.court.gov.ua/Review/32043788.</w:t>
      </w:r>
      <w:bookmarkEnd w:id="8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5" w:name="_Ref428546462"/>
      <w:r w:rsidRPr="004060D5">
        <w:rPr>
          <w:rFonts w:ascii="Times New Roman" w:hAnsi="Times New Roman"/>
          <w:sz w:val="28"/>
          <w:szCs w:val="28"/>
        </w:rPr>
        <w:t>Вирок Ленінського районного суду Ар Крим від 04.12.2012 р. [Електронний ресурс]. – Режим доступу до документу: http://www.reyestr.court.gov.ua/Review/ 28215526.</w:t>
      </w:r>
      <w:bookmarkEnd w:id="85"/>
    </w:p>
    <w:p w:rsidR="00081226"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6" w:name="_Ref428546495"/>
      <w:r w:rsidRPr="004060D5">
        <w:rPr>
          <w:rFonts w:ascii="Times New Roman" w:hAnsi="Times New Roman"/>
          <w:sz w:val="28"/>
          <w:szCs w:val="28"/>
        </w:rPr>
        <w:t>Вирок Мар’їнського районного суду Донецької області від 06.11.2013 р. [Електронний ресурс]. – Режим доступу до документу: http://www.reyestr.court.gov.ua/Review/36776791.</w:t>
      </w:r>
      <w:bookmarkEnd w:id="8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7" w:name="_Ref428465269"/>
      <w:r w:rsidRPr="00B20B64">
        <w:rPr>
          <w:rFonts w:ascii="Times New Roman" w:hAnsi="Times New Roman"/>
          <w:sz w:val="28"/>
          <w:szCs w:val="28"/>
          <w:lang w:val="ru-RU"/>
        </w:rPr>
        <w:t>Вирок Новоселицького районного суду Черн</w:t>
      </w:r>
      <w:r>
        <w:rPr>
          <w:rFonts w:ascii="Times New Roman" w:hAnsi="Times New Roman"/>
          <w:sz w:val="28"/>
          <w:szCs w:val="28"/>
          <w:lang w:val="ru-RU"/>
        </w:rPr>
        <w:t>івецької області від 30.07.2013 </w:t>
      </w:r>
      <w:r w:rsidRPr="00B20B64">
        <w:rPr>
          <w:rFonts w:ascii="Times New Roman" w:hAnsi="Times New Roman"/>
          <w:sz w:val="28"/>
          <w:szCs w:val="28"/>
          <w:lang w:val="ru-RU"/>
        </w:rPr>
        <w:t>р.</w:t>
      </w:r>
      <w:bookmarkEnd w:id="8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8" w:name="_Ref428546729"/>
      <w:r w:rsidRPr="004060D5">
        <w:rPr>
          <w:rFonts w:ascii="Times New Roman" w:hAnsi="Times New Roman"/>
          <w:sz w:val="28"/>
          <w:szCs w:val="28"/>
        </w:rPr>
        <w:t>Вирок Самарського районного суду м. Дніпропетровська від 02.10.12 р. [Електронний ресурс]. – Режим доступу до документу: http://www.reyestr.court.gov.ua/Review/27527916.</w:t>
      </w:r>
      <w:bookmarkEnd w:id="8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89" w:name="_Ref428545549"/>
      <w:r w:rsidRPr="004060D5">
        <w:rPr>
          <w:rFonts w:ascii="Times New Roman" w:hAnsi="Times New Roman"/>
          <w:sz w:val="28"/>
          <w:szCs w:val="28"/>
        </w:rPr>
        <w:t>Вирок Снятинського районного суду Івано-Франківської області від 05.06.2013 р. [Електронний ресурс]. – Режим доступу до документу: http://www.reyestr.court.gov.ua/Review/33101892</w:t>
      </w:r>
      <w:bookmarkEnd w:id="8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0" w:name="_Ref428552515"/>
      <w:r w:rsidRPr="004060D5">
        <w:rPr>
          <w:rFonts w:ascii="Times New Roman" w:hAnsi="Times New Roman"/>
          <w:sz w:val="28"/>
          <w:szCs w:val="28"/>
        </w:rPr>
        <w:t>Висков Н.В. Наказание в виде штрафа за коррупционные преступления: вопросы эффективности уголовно-правового воздействия / Н.В. Висков // Современные проблемы уголовно-правового воздействия: межгос. сб. науч. ст. – Луганск: РИО ЛГУВД им. Э.А. Дидоренко, 2013. – С. 205-210.</w:t>
      </w:r>
      <w:bookmarkEnd w:id="90"/>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1" w:name="_Ref427844059"/>
      <w:r w:rsidRPr="004060D5">
        <w:rPr>
          <w:rFonts w:ascii="Times New Roman" w:hAnsi="Times New Roman"/>
          <w:sz w:val="28"/>
          <w:szCs w:val="28"/>
        </w:rPr>
        <w:lastRenderedPageBreak/>
        <w:t>Владимиров В.А. Должностные преступления. Лекции. / В.А. Владимиров, В.Ф. Кириченко. – М.: Типография Высшей школы МООП РСФСР, 1965. – 42 с.</w:t>
      </w:r>
      <w:bookmarkEnd w:id="9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2" w:name="_Ref428549812"/>
      <w:r w:rsidRPr="004060D5">
        <w:rPr>
          <w:rFonts w:ascii="Times New Roman" w:hAnsi="Times New Roman"/>
          <w:sz w:val="28"/>
          <w:szCs w:val="28"/>
        </w:rPr>
        <w:t>Владимиров Л.Е. Учебник русского уголовного права. Общая часть / Л.Е. Владимиров. – Харьков: Издание типографии Каплана и Бирюкова, 1889. – 253 с.</w:t>
      </w:r>
      <w:bookmarkEnd w:id="9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3" w:name="_Ref427850996"/>
      <w:r w:rsidRPr="004060D5">
        <w:rPr>
          <w:rFonts w:ascii="Times New Roman" w:hAnsi="Times New Roman"/>
          <w:sz w:val="28"/>
          <w:szCs w:val="28"/>
        </w:rPr>
        <w:t>Волженкин Б.В. О преступлениях против интересов службы по проекту Особенной части Уголовного кодекса / Б.В. Волженкин // Вопросы уголовной ответственности и ее дифференциации: Сб. науч. ст. и тез. – Ярославль, 1994. – С. 18-19.</w:t>
      </w:r>
      <w:bookmarkEnd w:id="9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r w:rsidRPr="004060D5">
        <w:rPr>
          <w:rFonts w:ascii="Times New Roman" w:hAnsi="Times New Roman"/>
          <w:sz w:val="28"/>
          <w:szCs w:val="28"/>
        </w:rPr>
        <w:t>Волженкин Б.В. Служебные преступления / Борис Владимирович Волженкин. – М.: ЮРИСТЪ, 2000. – 368 с.</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4" w:name="_Ref427942371"/>
      <w:r w:rsidRPr="004060D5">
        <w:rPr>
          <w:rFonts w:ascii="Times New Roman" w:hAnsi="Times New Roman"/>
          <w:sz w:val="28"/>
          <w:szCs w:val="28"/>
        </w:rPr>
        <w:t>Волков К.А. О проблемах реализации уголовной ответственности при наличии оценочных признаков уголовного закона / К.А. Волков // Актуальні проблеми кримінальної відповідальності: матеріали міжнар. наук.-практ. конф., 10-11 жовт. 2013 р. – Х.: Право, 2013. – С. 653-656.</w:t>
      </w:r>
      <w:bookmarkEnd w:id="9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5" w:name="_Ref427850953"/>
      <w:r w:rsidRPr="004060D5">
        <w:rPr>
          <w:rFonts w:ascii="Times New Roman" w:hAnsi="Times New Roman"/>
          <w:sz w:val="28"/>
          <w:szCs w:val="28"/>
        </w:rPr>
        <w:t>Волков К.А. Эффективность уголовно-правового воздействия по делам о коррупционных преступлениях / К.А. Волков // Современные проблемы уголовно-правового воздействия: межгос. сб. науч. ст. – Луганск: РИО ЛГУВД им. Э.А. Дидоренко, 2013. – С. 14-23.</w:t>
      </w:r>
      <w:bookmarkEnd w:id="9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6" w:name="_Ref427862090"/>
      <w:r w:rsidRPr="004060D5">
        <w:rPr>
          <w:rFonts w:ascii="Times New Roman" w:hAnsi="Times New Roman"/>
          <w:sz w:val="28"/>
          <w:szCs w:val="28"/>
        </w:rPr>
        <w:t>Волох О.В. Історія кримінально-правової боротьби з посяганнями на власність в Україні (1917 – 1921 роки.): дис. ... канд. юрид. наук: 12.00.01 / Олена Василівна Волох. – К.: Національна академія внутрішніх справ, 2001. – 209 с.</w:t>
      </w:r>
      <w:bookmarkEnd w:id="9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7" w:name="_Ref428549666"/>
      <w:r w:rsidRPr="004060D5">
        <w:rPr>
          <w:rFonts w:ascii="Times New Roman" w:hAnsi="Times New Roman"/>
          <w:sz w:val="28"/>
          <w:szCs w:val="28"/>
        </w:rPr>
        <w:t>Гаер. Учебник уголовного права. Часть общая / Сочинения Гаера; Перевод, просмотренный профессором угол. права А.М. Богдановским. – Одесса: Издание А.Е. Кехрибарджи, 1873. – 84 с.</w:t>
      </w:r>
      <w:bookmarkEnd w:id="9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8" w:name="_Ref427849865"/>
      <w:r w:rsidRPr="004060D5">
        <w:rPr>
          <w:rFonts w:ascii="Times New Roman" w:hAnsi="Times New Roman"/>
          <w:sz w:val="28"/>
          <w:szCs w:val="28"/>
        </w:rPr>
        <w:t>Газимзянов Р.Р. Коррупционная преступность в Республике Татарстан на рубеже веков (криминологическое исследование) / Ренат Рахимзянович Газимзянов: дис. ... канд. юрид. наук: 12.00.08. – Нижний Новгород: Нижегородская академия МВД РФ, 2005. – 204 с.</w:t>
      </w:r>
      <w:bookmarkEnd w:id="9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99" w:name="_Ref428550331"/>
      <w:r w:rsidRPr="004060D5">
        <w:rPr>
          <w:rFonts w:ascii="Times New Roman" w:hAnsi="Times New Roman"/>
          <w:sz w:val="28"/>
          <w:szCs w:val="28"/>
        </w:rPr>
        <w:lastRenderedPageBreak/>
        <w:t>Гальперин И.М. Наказание: социальные функции, практика применения / И.М. Гальперин. – М.: Юридическая литература, 1983. – 208 с.</w:t>
      </w:r>
      <w:bookmarkEnd w:id="9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0" w:name="_Ref427871997"/>
      <w:r w:rsidRPr="004060D5">
        <w:rPr>
          <w:rFonts w:ascii="Times New Roman" w:hAnsi="Times New Roman"/>
          <w:sz w:val="28"/>
          <w:szCs w:val="28"/>
        </w:rPr>
        <w:t>Гальперин И.М. Уголовная политика и уголовное законодательство / Основные направления борьбы с преступностью. – М.: Юриздат, 1975. – 176 с.</w:t>
      </w:r>
      <w:bookmarkEnd w:id="10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1" w:name="_Ref428539887"/>
      <w:r w:rsidRPr="004060D5">
        <w:rPr>
          <w:rFonts w:ascii="Times New Roman" w:hAnsi="Times New Roman"/>
          <w:sz w:val="28"/>
          <w:szCs w:val="28"/>
        </w:rPr>
        <w:t xml:space="preserve">Гаухман Л.Д. Квалификация преступлений: закон, теория, практика: 2-е изд., перераб. и дополн. / Л.Д. Гаухман– М.: АО </w:t>
      </w:r>
      <w:r>
        <w:rPr>
          <w:rFonts w:ascii="Times New Roman" w:hAnsi="Times New Roman"/>
          <w:sz w:val="28"/>
          <w:szCs w:val="28"/>
        </w:rPr>
        <w:t>«</w:t>
      </w:r>
      <w:r w:rsidRPr="004060D5">
        <w:rPr>
          <w:rFonts w:ascii="Times New Roman" w:hAnsi="Times New Roman"/>
          <w:sz w:val="28"/>
          <w:szCs w:val="28"/>
        </w:rPr>
        <w:t>ЦентрЮрИнфоР</w:t>
      </w:r>
      <w:r>
        <w:rPr>
          <w:rFonts w:ascii="Times New Roman" w:hAnsi="Times New Roman"/>
          <w:sz w:val="28"/>
          <w:szCs w:val="28"/>
        </w:rPr>
        <w:t>»</w:t>
      </w:r>
      <w:r w:rsidRPr="004060D5">
        <w:rPr>
          <w:rFonts w:ascii="Times New Roman" w:hAnsi="Times New Roman"/>
          <w:sz w:val="28"/>
          <w:szCs w:val="28"/>
        </w:rPr>
        <w:t>, 2001. – 316 с.</w:t>
      </w:r>
      <w:bookmarkEnd w:id="10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2" w:name="_Ref428555531"/>
      <w:r w:rsidRPr="004060D5">
        <w:rPr>
          <w:rFonts w:ascii="Times New Roman" w:hAnsi="Times New Roman"/>
          <w:sz w:val="28"/>
          <w:szCs w:val="28"/>
        </w:rPr>
        <w:t>Гацелюк В.О. Про міждисциплінарний характер дослідження впливу інституту спеціальної конфіскації на теорію криміналізації суспільно небезпечних діянь / В.О. Гацелюк // Наука кримінального права в системі міждисциплінарних зв’язків: матеріали міжнар. наук.-практ. конф., 9-10 жовт. 2014 р. – Х.: Право, 2014. – С. 179-183.</w:t>
      </w:r>
      <w:bookmarkEnd w:id="10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3" w:name="_Ref427940697"/>
      <w:r w:rsidRPr="004060D5">
        <w:rPr>
          <w:rFonts w:ascii="Times New Roman" w:hAnsi="Times New Roman"/>
          <w:sz w:val="28"/>
          <w:szCs w:val="28"/>
        </w:rPr>
        <w:t>Гацелюк В.О. Реалізація принципу законності кримінального права України (загальні засади концепції): монографія / В.О. Гацелюк. – Луганськ, РВВ ЛДУВС, 2006. – 280 с.</w:t>
      </w:r>
      <w:bookmarkEnd w:id="10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4" w:name="_Ref427866366"/>
      <w:r w:rsidRPr="004060D5">
        <w:rPr>
          <w:rFonts w:ascii="Times New Roman" w:hAnsi="Times New Roman"/>
          <w:sz w:val="28"/>
          <w:szCs w:val="28"/>
        </w:rPr>
        <w:t>Гацелюк В.О. Щодо факторів криміналізації та декриміналізації в контексті окремих дій вітчизняного законотворця / В.О. Гацелюк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116-121.</w:t>
      </w:r>
      <w:bookmarkEnd w:id="10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5" w:name="_Ref428551397"/>
      <w:r w:rsidRPr="004060D5">
        <w:rPr>
          <w:rFonts w:ascii="Times New Roman" w:hAnsi="Times New Roman"/>
          <w:sz w:val="28"/>
          <w:szCs w:val="28"/>
        </w:rPr>
        <w:t xml:space="preserve">Гелих Л.В. Проблемні аспекти співвідношення категорій </w:t>
      </w:r>
      <w:r>
        <w:rPr>
          <w:rFonts w:ascii="Times New Roman" w:hAnsi="Times New Roman"/>
          <w:sz w:val="28"/>
          <w:szCs w:val="28"/>
        </w:rPr>
        <w:t>«</w:t>
      </w:r>
      <w:r w:rsidRPr="004060D5">
        <w:rPr>
          <w:rFonts w:ascii="Times New Roman" w:hAnsi="Times New Roman"/>
          <w:sz w:val="28"/>
          <w:szCs w:val="28"/>
        </w:rPr>
        <w:t>покарання</w:t>
      </w:r>
      <w:r>
        <w:rPr>
          <w:rFonts w:ascii="Times New Roman" w:hAnsi="Times New Roman"/>
          <w:sz w:val="28"/>
          <w:szCs w:val="28"/>
        </w:rPr>
        <w:t>»</w:t>
      </w:r>
      <w:r w:rsidRPr="004060D5">
        <w:rPr>
          <w:rFonts w:ascii="Times New Roman" w:hAnsi="Times New Roman"/>
          <w:sz w:val="28"/>
          <w:szCs w:val="28"/>
        </w:rPr>
        <w:t xml:space="preserve"> і </w:t>
      </w:r>
      <w:r>
        <w:rPr>
          <w:rFonts w:ascii="Times New Roman" w:hAnsi="Times New Roman"/>
          <w:sz w:val="28"/>
          <w:szCs w:val="28"/>
        </w:rPr>
        <w:t>«</w:t>
      </w:r>
      <w:r w:rsidRPr="004060D5">
        <w:rPr>
          <w:rFonts w:ascii="Times New Roman" w:hAnsi="Times New Roman"/>
          <w:sz w:val="28"/>
          <w:szCs w:val="28"/>
        </w:rPr>
        <w:t>кримінально-правова санкція</w:t>
      </w:r>
      <w:r>
        <w:rPr>
          <w:rFonts w:ascii="Times New Roman" w:hAnsi="Times New Roman"/>
          <w:sz w:val="28"/>
          <w:szCs w:val="28"/>
        </w:rPr>
        <w:t>»</w:t>
      </w:r>
      <w:r w:rsidRPr="004060D5">
        <w:rPr>
          <w:rFonts w:ascii="Times New Roman" w:hAnsi="Times New Roman"/>
          <w:sz w:val="28"/>
          <w:szCs w:val="28"/>
        </w:rPr>
        <w:t xml:space="preserve"> / Л.В. Гелих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121-124.</w:t>
      </w:r>
      <w:bookmarkEnd w:id="10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6" w:name="_Ref427855263"/>
      <w:r w:rsidRPr="004060D5">
        <w:rPr>
          <w:rFonts w:ascii="Times New Roman" w:hAnsi="Times New Roman"/>
          <w:sz w:val="28"/>
          <w:szCs w:val="28"/>
        </w:rPr>
        <w:t>Георгиевский Э.В. Некоторые особенности уголовной ответственности в праве древнерусского государства / Э.В. Георгиевский // Актуальні проблеми кримінальної відповідальності: матеріали міжнар. наук.-практ. конф., 10-11 жовт. 2013 р. – Х.: Право, 2013. – С. 664-670.</w:t>
      </w:r>
      <w:bookmarkEnd w:id="10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7" w:name="_Ref427847107"/>
      <w:r w:rsidRPr="004060D5">
        <w:rPr>
          <w:rFonts w:ascii="Times New Roman" w:hAnsi="Times New Roman"/>
          <w:sz w:val="28"/>
          <w:szCs w:val="28"/>
        </w:rPr>
        <w:t>Глобальний індекс сприйняття корупції. [Електронний ресурс]. – Режим доступу до документу: http://cpi.transparency.org/cpi2013.</w:t>
      </w:r>
      <w:bookmarkEnd w:id="10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8" w:name="_Ref427855839"/>
      <w:r w:rsidRPr="004060D5">
        <w:rPr>
          <w:rFonts w:ascii="Times New Roman" w:hAnsi="Times New Roman"/>
          <w:sz w:val="28"/>
          <w:szCs w:val="28"/>
        </w:rPr>
        <w:lastRenderedPageBreak/>
        <w:t xml:space="preserve">Гнєтнєв М.К. Кримінальна відповідальність за сприяння учасникам злочинних організацій та укриття їх злочинної діяльності: Монографія / М.К. Гнєтнєв. – Луганськ: ТОВ </w:t>
      </w:r>
      <w:r>
        <w:rPr>
          <w:rFonts w:ascii="Times New Roman" w:hAnsi="Times New Roman"/>
          <w:sz w:val="28"/>
          <w:szCs w:val="28"/>
        </w:rPr>
        <w:t>«</w:t>
      </w:r>
      <w:r w:rsidRPr="004060D5">
        <w:rPr>
          <w:rFonts w:ascii="Times New Roman" w:hAnsi="Times New Roman"/>
          <w:sz w:val="28"/>
          <w:szCs w:val="28"/>
        </w:rPr>
        <w:t>Віртуальна реальність</w:t>
      </w:r>
      <w:r>
        <w:rPr>
          <w:rFonts w:ascii="Times New Roman" w:hAnsi="Times New Roman"/>
          <w:sz w:val="28"/>
          <w:szCs w:val="28"/>
        </w:rPr>
        <w:t>»</w:t>
      </w:r>
      <w:r w:rsidRPr="004060D5">
        <w:rPr>
          <w:rFonts w:ascii="Times New Roman" w:hAnsi="Times New Roman"/>
          <w:sz w:val="28"/>
          <w:szCs w:val="28"/>
        </w:rPr>
        <w:t>, 2009. – 309 с.</w:t>
      </w:r>
      <w:bookmarkEnd w:id="10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09" w:name="_Ref427850878"/>
      <w:r w:rsidRPr="004060D5">
        <w:rPr>
          <w:rFonts w:ascii="Times New Roman" w:hAnsi="Times New Roman"/>
          <w:sz w:val="28"/>
          <w:szCs w:val="28"/>
        </w:rPr>
        <w:t>Горбачов Д.М. Щодо корупційних злочинів у сфері службової діяльності / Д.М. Горбачов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129-133.</w:t>
      </w:r>
      <w:bookmarkEnd w:id="10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0" w:name="_Ref428005195"/>
      <w:r w:rsidRPr="004060D5">
        <w:rPr>
          <w:rFonts w:ascii="Times New Roman" w:hAnsi="Times New Roman"/>
          <w:sz w:val="28"/>
          <w:szCs w:val="28"/>
        </w:rPr>
        <w:t>Горбачов Д.М. Співучасть у злочинах із спеціальним суб’єктом (на прикладі злочинів у сфері службової діяльності та професійної діяльності, пов’язаної з наданням публічних послуг): дис. … кандидата юрид. наук: 12.00.08 / Горбачов Д.М. – К., 2014. – 230 с.</w:t>
      </w:r>
      <w:bookmarkEnd w:id="11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1" w:name="_Ref427861418"/>
      <w:r w:rsidRPr="004060D5">
        <w:rPr>
          <w:rFonts w:ascii="Times New Roman" w:hAnsi="Times New Roman"/>
          <w:sz w:val="28"/>
          <w:szCs w:val="28"/>
        </w:rPr>
        <w:t>Грищук В.К. Вибрані наукові праці / В.К. Грищук. – Львів: Львівський державний університет внутрішніх справ, 2010. – 824 с.</w:t>
      </w:r>
      <w:bookmarkEnd w:id="11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2" w:name="_Ref427854911"/>
      <w:r w:rsidRPr="004060D5">
        <w:rPr>
          <w:rFonts w:ascii="Times New Roman" w:hAnsi="Times New Roman"/>
          <w:sz w:val="28"/>
          <w:szCs w:val="28"/>
        </w:rPr>
        <w:t>Грищук В.К. Договори Київських князів з Візантійськими імператорами в X ст.: проблеми кримінально-правового-регулювання / В.К. Грищук // Вісник Львівського університету. Серія юридична. Вип. 35. – Львів, 2000. – С. 69-73.</w:t>
      </w:r>
      <w:bookmarkEnd w:id="112"/>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3" w:name="_Ref427862199"/>
      <w:r w:rsidRPr="004060D5">
        <w:rPr>
          <w:rFonts w:ascii="Times New Roman" w:hAnsi="Times New Roman"/>
          <w:sz w:val="28"/>
          <w:szCs w:val="28"/>
        </w:rPr>
        <w:t>Грищук В.К. Основні етапи другої комплексної кодифікації законодавства УРСР / В.К. Грищук // Радянське право. – 1988. – № 1. – С. 84-87.</w:t>
      </w:r>
      <w:bookmarkEnd w:id="11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4" w:name="_Ref427871961"/>
      <w:r w:rsidRPr="004060D5">
        <w:rPr>
          <w:rFonts w:ascii="Times New Roman" w:hAnsi="Times New Roman"/>
          <w:sz w:val="28"/>
          <w:szCs w:val="28"/>
        </w:rPr>
        <w:t>Грищук В.К. Соціальна обумовленість кодифікації кримінального законодавства України / В.К. Грищук // Право України. – 1992. – № 4. – С. 12-14.</w:t>
      </w:r>
      <w:bookmarkEnd w:id="114"/>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5" w:name="_Ref427862050"/>
      <w:r w:rsidRPr="004060D5">
        <w:rPr>
          <w:rFonts w:ascii="Times New Roman" w:hAnsi="Times New Roman"/>
          <w:sz w:val="28"/>
          <w:szCs w:val="28"/>
        </w:rPr>
        <w:t>Гродзинский М. Новый уголовный кодекс УССР / М. Гродзинский // Вест. сов. юстиции. – 1927. – № 17 (99). – С. 583-588.</w:t>
      </w:r>
      <w:bookmarkEnd w:id="115"/>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6" w:name="_Ref427863302"/>
      <w:r w:rsidRPr="004060D5">
        <w:rPr>
          <w:rFonts w:ascii="Times New Roman" w:hAnsi="Times New Roman"/>
          <w:sz w:val="28"/>
          <w:szCs w:val="28"/>
        </w:rPr>
        <w:t>Давид Р. Основные правовые системы современности / Р. Давид, К. Жоффре-Спинози; пер. с фр. В.А. Туманова. – М.: Международные отношения, 1999. – 400 с.</w:t>
      </w:r>
      <w:bookmarkEnd w:id="116"/>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7" w:name="_Ref428471028"/>
      <w:r w:rsidRPr="004060D5">
        <w:rPr>
          <w:rFonts w:ascii="Times New Roman" w:hAnsi="Times New Roman"/>
          <w:sz w:val="28"/>
          <w:szCs w:val="28"/>
        </w:rPr>
        <w:t>Дагель П.С. Понятие вины в советском уголовном праве / П.С. Дагель // Материалы ХIII научной конференции ДВГУ. Философские и юридические науки. – Часть IV. – Владивосток, 1968. – С. 121-129.</w:t>
      </w:r>
      <w:bookmarkEnd w:id="117"/>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8" w:name="_Ref427872075"/>
      <w:r w:rsidRPr="004060D5">
        <w:rPr>
          <w:rFonts w:ascii="Times New Roman" w:hAnsi="Times New Roman"/>
          <w:sz w:val="28"/>
          <w:szCs w:val="28"/>
        </w:rPr>
        <w:t>Дагель П.С. Условия установления уголовной наказуемости / П.С. Дагель // Правоведение. – 1975. – № 4. – С. 67-74.</w:t>
      </w:r>
      <w:bookmarkEnd w:id="118"/>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19" w:name="_Ref427861767"/>
      <w:r w:rsidRPr="004060D5">
        <w:rPr>
          <w:rFonts w:ascii="Times New Roman" w:hAnsi="Times New Roman"/>
          <w:sz w:val="28"/>
          <w:szCs w:val="28"/>
        </w:rPr>
        <w:lastRenderedPageBreak/>
        <w:t xml:space="preserve">Декрет СНК </w:t>
      </w:r>
      <w:r>
        <w:rPr>
          <w:rFonts w:ascii="Times New Roman" w:hAnsi="Times New Roman"/>
          <w:sz w:val="28"/>
          <w:szCs w:val="28"/>
        </w:rPr>
        <w:t>«</w:t>
      </w:r>
      <w:r w:rsidRPr="004060D5">
        <w:rPr>
          <w:rFonts w:ascii="Times New Roman" w:hAnsi="Times New Roman"/>
          <w:sz w:val="28"/>
          <w:szCs w:val="28"/>
        </w:rPr>
        <w:t>О революционных военных железнодорожных трибуналах</w:t>
      </w:r>
      <w:r>
        <w:rPr>
          <w:rFonts w:ascii="Times New Roman" w:hAnsi="Times New Roman"/>
          <w:sz w:val="28"/>
          <w:szCs w:val="28"/>
        </w:rPr>
        <w:t>»</w:t>
      </w:r>
      <w:r w:rsidRPr="004060D5">
        <w:rPr>
          <w:rFonts w:ascii="Times New Roman" w:hAnsi="Times New Roman"/>
          <w:sz w:val="28"/>
          <w:szCs w:val="28"/>
        </w:rPr>
        <w:t xml:space="preserve"> от 18 марта 1920 г. // Собрание Узаконений и Распоряжений Рабочего и Крестьянского Правительства. – 1920. - № 21. – Ст. 112.</w:t>
      </w:r>
      <w:bookmarkEnd w:id="119"/>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0" w:name="_Ref428471386"/>
      <w:r w:rsidRPr="004060D5">
        <w:rPr>
          <w:rFonts w:ascii="Times New Roman" w:hAnsi="Times New Roman"/>
          <w:sz w:val="28"/>
          <w:szCs w:val="28"/>
        </w:rPr>
        <w:t>Демидов Ю.А. Социальная ценность и оценка в уголовном праве / Юрий Андреевич Демидов. – М.: Юрид. лит-ра, 1975. – 182 с.</w:t>
      </w:r>
      <w:bookmarkEnd w:id="120"/>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1" w:name="_Ref427854473"/>
      <w:r w:rsidRPr="004060D5">
        <w:rPr>
          <w:rFonts w:ascii="Times New Roman" w:hAnsi="Times New Roman"/>
          <w:sz w:val="28"/>
          <w:szCs w:val="28"/>
        </w:rPr>
        <w:t>Демидова Л.М. Проблеми кримінально-правової відповідальності за заподіяння майнової шкоди в Україні (майнова шкода як злочинний наслідок): теорія, закон, практика: монографія / Л.М. Демидова. – Х.: Право, 2013. – 752 с.</w:t>
      </w:r>
      <w:bookmarkEnd w:id="121"/>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2" w:name="_Ref428549175"/>
      <w:r w:rsidRPr="004060D5">
        <w:rPr>
          <w:rFonts w:ascii="Times New Roman" w:hAnsi="Times New Roman"/>
          <w:sz w:val="28"/>
          <w:szCs w:val="28"/>
        </w:rPr>
        <w:t>Денисова Т.А. Покарання в системі протидії злочинності / Т.А. Денисова // Вісник асоціації кримінального права. – 2013. – №1. – С. 409 – 423.</w:t>
      </w:r>
      <w:bookmarkEnd w:id="122"/>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3" w:name="_Ref428544691"/>
      <w:r w:rsidRPr="004060D5">
        <w:rPr>
          <w:rFonts w:ascii="Times New Roman" w:hAnsi="Times New Roman"/>
          <w:sz w:val="28"/>
          <w:szCs w:val="28"/>
        </w:rPr>
        <w:t>Диденко В.П. Квалификация хищений государственного и общественного имущества путем присвоения, растраты или злоупотребления служебным положением: Учебное пособие. – К.: Украинская академия внутренних дел, 1992. – 80 с.</w:t>
      </w:r>
      <w:bookmarkEnd w:id="123"/>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4" w:name="_Ref427863264"/>
      <w:r w:rsidRPr="004060D5">
        <w:rPr>
          <w:rFonts w:ascii="Times New Roman" w:hAnsi="Times New Roman"/>
          <w:sz w:val="28"/>
          <w:szCs w:val="28"/>
        </w:rPr>
        <w:t>Дмитрієв А.І. Порівняльне правознавство: Навчальний посібник / А.І. Дмитрієв, А.О. Шепель. – К., 2003. –184 с.</w:t>
      </w:r>
      <w:bookmarkEnd w:id="124"/>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851"/>
        </w:tabs>
        <w:spacing w:line="360" w:lineRule="auto"/>
        <w:ind w:left="0" w:firstLine="414"/>
        <w:jc w:val="both"/>
        <w:rPr>
          <w:rFonts w:ascii="Times New Roman" w:hAnsi="Times New Roman"/>
          <w:sz w:val="28"/>
          <w:szCs w:val="28"/>
        </w:rPr>
      </w:pPr>
      <w:bookmarkStart w:id="125" w:name="_Ref427846142"/>
      <w:r w:rsidRPr="004060D5">
        <w:rPr>
          <w:rFonts w:ascii="Times New Roman" w:hAnsi="Times New Roman"/>
          <w:sz w:val="28"/>
          <w:szCs w:val="28"/>
        </w:rPr>
        <w:t>Доповідь про стан законодавчої роботи за результатами діяльності Верховної Ради України четвертого скликання (2002 – 2006 роки) / Верховна Рада України. – К.: Парламентське вид-во, 2006. – 123 с.</w:t>
      </w:r>
      <w:bookmarkEnd w:id="12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26" w:name="_Ref427863628"/>
      <w:r w:rsidRPr="004060D5">
        <w:rPr>
          <w:rFonts w:ascii="Times New Roman" w:hAnsi="Times New Roman"/>
          <w:sz w:val="28"/>
          <w:szCs w:val="28"/>
        </w:rPr>
        <w:t>Дудоров А.А. Взятка в бизнесе: опыт зарубежного законодателя / А.А. Дудоров // Предпринимательство, хозяйство и право. – 1998. – №8. – С. 23-27.</w:t>
      </w:r>
      <w:bookmarkEnd w:id="12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27" w:name="_Ref427863592"/>
      <w:r w:rsidRPr="004060D5">
        <w:rPr>
          <w:rFonts w:ascii="Times New Roman" w:hAnsi="Times New Roman"/>
          <w:sz w:val="28"/>
          <w:szCs w:val="28"/>
        </w:rPr>
        <w:t>Дудоров А.А. Управленческий аппарат предпринимательских структур и субъект должностных преступлений: перспективы развития законодательства / А.А. Дудоров // Бизнес Информ. – 1998. – №2. – С. 25-29.</w:t>
      </w:r>
      <w:bookmarkEnd w:id="12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28" w:name="_Ref427853967"/>
      <w:r w:rsidRPr="004060D5">
        <w:rPr>
          <w:rFonts w:ascii="Times New Roman" w:hAnsi="Times New Roman"/>
          <w:sz w:val="28"/>
          <w:szCs w:val="28"/>
        </w:rPr>
        <w:t>Дудоров О.О. Вибрані праці з кримінального права / О.О. Дудоров. – Луганськ: РВВ ЛДУВС ім. Е.О. Дідоренка, 2010. – 952 с.</w:t>
      </w:r>
      <w:bookmarkEnd w:id="12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29" w:name="_Ref428552344"/>
      <w:r w:rsidRPr="004060D5">
        <w:rPr>
          <w:rFonts w:ascii="Times New Roman" w:hAnsi="Times New Roman"/>
          <w:sz w:val="28"/>
          <w:szCs w:val="28"/>
        </w:rPr>
        <w:t>Дудоров О.О. Кримінальне право: Навчальний посібник / Дудоров О.О. Хавронюк М.І. – К.: Ваіте, 2014. – 944 с.</w:t>
      </w:r>
      <w:bookmarkEnd w:id="12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0" w:name="_Ref427940816"/>
      <w:r w:rsidRPr="004060D5">
        <w:rPr>
          <w:rFonts w:ascii="Times New Roman" w:hAnsi="Times New Roman"/>
          <w:sz w:val="28"/>
          <w:szCs w:val="28"/>
        </w:rPr>
        <w:lastRenderedPageBreak/>
        <w:t>Дудоров О.О. Кримінально-правова характеристика злочинів проти статевої свободи та статевої недоторканості особи: [наук.-практ. пос.] / О.О. Дудоров. – Луганськ: РВВ ЛДУВС ім. Е.О. Дідоренка, 2011. – 352 с.</w:t>
      </w:r>
      <w:bookmarkEnd w:id="13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1" w:name="_Ref428536398"/>
      <w:r w:rsidRPr="004060D5">
        <w:rPr>
          <w:rFonts w:ascii="Times New Roman" w:hAnsi="Times New Roman"/>
          <w:sz w:val="28"/>
          <w:szCs w:val="28"/>
        </w:rPr>
        <w:t>Дудоров О.О. Посадові злочини: метод. вказівки до вивчення глави Особливої частини Кримінального Кодексу України для студ. фак. управління із спец. 6.0601 – Правонавство / Олександр Олексійович Дудоров. – Бердянськ, 1997. – 43 с.</w:t>
      </w:r>
      <w:bookmarkEnd w:id="13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2" w:name="_Ref427865258"/>
      <w:r w:rsidRPr="004060D5">
        <w:rPr>
          <w:rFonts w:ascii="Times New Roman" w:hAnsi="Times New Roman"/>
          <w:sz w:val="28"/>
          <w:szCs w:val="28"/>
        </w:rPr>
        <w:t>Дудоров О.О. Правова еквілібристика, або про відмежування злочинів у сфері службової діяльності та професійної діяльності, пов'язаної з наданням публічних послуг, від адміністративних корупційних правопорушень / О.О. Дудоров, Г.М. Зеленов // Вісник Запорізького національного університету. – 2012. – №1 / [Електронний ресурс]. – Режим доступу до документу: http://www.archive.nbuv.gov.ua/portal/natural/vznu/Jur/2012_1_ 1/092-99.pdf.</w:t>
      </w:r>
      <w:bookmarkEnd w:id="13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3" w:name="_Ref428539736"/>
      <w:r w:rsidRPr="004060D5">
        <w:rPr>
          <w:rFonts w:ascii="Times New Roman" w:hAnsi="Times New Roman"/>
          <w:sz w:val="28"/>
          <w:szCs w:val="28"/>
        </w:rPr>
        <w:t xml:space="preserve">Женунтій В.І. Незаконне культивування наркотиковмісних рослин: кримінально-правовий та кримінологічний аспекти, запобігання: монографія / В.І. Женунтій, А.М. Бабенко. – Донецьк: вид-во </w:t>
      </w:r>
      <w:r>
        <w:rPr>
          <w:rFonts w:ascii="Times New Roman" w:hAnsi="Times New Roman"/>
          <w:sz w:val="28"/>
          <w:szCs w:val="28"/>
        </w:rPr>
        <w:t>«</w:t>
      </w:r>
      <w:r w:rsidRPr="004060D5">
        <w:rPr>
          <w:rFonts w:ascii="Times New Roman" w:hAnsi="Times New Roman"/>
          <w:sz w:val="28"/>
          <w:szCs w:val="28"/>
        </w:rPr>
        <w:t>Вебер</w:t>
      </w:r>
      <w:r>
        <w:rPr>
          <w:rFonts w:ascii="Times New Roman" w:hAnsi="Times New Roman"/>
          <w:sz w:val="28"/>
          <w:szCs w:val="28"/>
        </w:rPr>
        <w:t>»</w:t>
      </w:r>
      <w:r w:rsidRPr="004060D5">
        <w:rPr>
          <w:rFonts w:ascii="Times New Roman" w:hAnsi="Times New Roman"/>
          <w:sz w:val="28"/>
          <w:szCs w:val="28"/>
        </w:rPr>
        <w:t xml:space="preserve"> (Донецька філія), 2009. – 222 с.</w:t>
      </w:r>
      <w:bookmarkEnd w:id="13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4" w:name="_Ref427945761"/>
      <w:r w:rsidRPr="004060D5">
        <w:rPr>
          <w:rFonts w:ascii="Times New Roman" w:hAnsi="Times New Roman"/>
          <w:sz w:val="28"/>
          <w:szCs w:val="28"/>
        </w:rPr>
        <w:t>Жижиленко А.А. Должностные (служебные) преступления. Практический комментарий. Издание 2-е / А.А. Жижиленко. – М., 1924. – 78 с.</w:t>
      </w:r>
      <w:bookmarkEnd w:id="13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5" w:name="_Ref427840440"/>
      <w:r w:rsidRPr="004060D5">
        <w:rPr>
          <w:rFonts w:ascii="Times New Roman" w:hAnsi="Times New Roman"/>
          <w:sz w:val="28"/>
          <w:szCs w:val="28"/>
        </w:rPr>
        <w:t>Журавський В.С. Корупція в Україні – не політика / В.С. Журавський, М.І. Михальченко, О.М. Михальченко. – К: Фенікс, 2007. – 408 с.</w:t>
      </w:r>
      <w:bookmarkEnd w:id="13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6" w:name="_Ref428005023"/>
      <w:r w:rsidRPr="004060D5">
        <w:rPr>
          <w:rFonts w:ascii="Times New Roman" w:hAnsi="Times New Roman"/>
          <w:sz w:val="28"/>
          <w:szCs w:val="28"/>
        </w:rPr>
        <w:t xml:space="preserve">Задоя К.П. Кримінальна відповідальність за перевищення влади або службових повноважень (ст. 365 КК України): автореф. дис. на здобуття наук. ступеня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Костянтин Петрович Задоя. – К., 2009. – 17 с.</w:t>
      </w:r>
      <w:bookmarkEnd w:id="13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7" w:name="_Ref427866029"/>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визнання такими, що втратили чинність, деяких законів України щодо запобігання та протидії корупції</w:t>
      </w:r>
      <w:r>
        <w:rPr>
          <w:rFonts w:ascii="Times New Roman" w:hAnsi="Times New Roman"/>
          <w:sz w:val="28"/>
          <w:szCs w:val="28"/>
        </w:rPr>
        <w:t>»</w:t>
      </w:r>
      <w:r w:rsidRPr="004060D5">
        <w:rPr>
          <w:rFonts w:ascii="Times New Roman" w:hAnsi="Times New Roman"/>
          <w:sz w:val="28"/>
          <w:szCs w:val="28"/>
        </w:rPr>
        <w:t xml:space="preserve"> від 21.12.2010 № 2808-VI // Відомості Верховної Ради України. – 2011. – № 25. – Ст. 188.</w:t>
      </w:r>
      <w:bookmarkEnd w:id="13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8" w:name="_Ref427868300"/>
      <w:r w:rsidRPr="004060D5">
        <w:rPr>
          <w:rFonts w:ascii="Times New Roman" w:hAnsi="Times New Roman"/>
          <w:sz w:val="28"/>
          <w:szCs w:val="28"/>
        </w:rPr>
        <w:lastRenderedPageBreak/>
        <w:t xml:space="preserve">Закон України </w:t>
      </w:r>
      <w:r>
        <w:rPr>
          <w:rFonts w:ascii="Times New Roman" w:hAnsi="Times New Roman"/>
          <w:sz w:val="28"/>
          <w:szCs w:val="28"/>
        </w:rPr>
        <w:t>«</w:t>
      </w:r>
      <w:r w:rsidRPr="004060D5">
        <w:rPr>
          <w:rFonts w:ascii="Times New Roman" w:hAnsi="Times New Roman"/>
          <w:sz w:val="28"/>
          <w:szCs w:val="28"/>
        </w:rPr>
        <w:t>Про визнання такими, що втратили чинність, деяких законів України</w:t>
      </w:r>
      <w:r>
        <w:rPr>
          <w:rFonts w:ascii="Times New Roman" w:hAnsi="Times New Roman"/>
          <w:sz w:val="28"/>
          <w:szCs w:val="28"/>
        </w:rPr>
        <w:t>»</w:t>
      </w:r>
      <w:r w:rsidRPr="004060D5">
        <w:rPr>
          <w:rFonts w:ascii="Times New Roman" w:hAnsi="Times New Roman"/>
          <w:sz w:val="28"/>
          <w:szCs w:val="28"/>
        </w:rPr>
        <w:t xml:space="preserve"> від 28.01.2014 № 732-VII // Відомості Верховної Ради. – 2014. – № 22. – Ст. 811.</w:t>
      </w:r>
      <w:bookmarkEnd w:id="13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39" w:name="_Ref427865748"/>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законів України щодо запобігання та протидії корупції</w:t>
      </w:r>
      <w:r>
        <w:rPr>
          <w:rFonts w:ascii="Times New Roman" w:hAnsi="Times New Roman"/>
          <w:sz w:val="28"/>
          <w:szCs w:val="28"/>
        </w:rPr>
        <w:t>»</w:t>
      </w:r>
      <w:r w:rsidRPr="004060D5">
        <w:rPr>
          <w:rFonts w:ascii="Times New Roman" w:hAnsi="Times New Roman"/>
          <w:sz w:val="28"/>
          <w:szCs w:val="28"/>
        </w:rPr>
        <w:t xml:space="preserve"> від 23.12.2009 № 1787-VI // Відомості Верховної Ради України. – 2010. – № 9. – Ст. 87.</w:t>
      </w:r>
      <w:bookmarkEnd w:id="13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0" w:name="_Ref427865888"/>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законів України щодо запобігання та протидії корупції</w:t>
      </w:r>
      <w:r>
        <w:rPr>
          <w:rFonts w:ascii="Times New Roman" w:hAnsi="Times New Roman"/>
          <w:sz w:val="28"/>
          <w:szCs w:val="28"/>
        </w:rPr>
        <w:t>»</w:t>
      </w:r>
      <w:r w:rsidRPr="004060D5">
        <w:rPr>
          <w:rFonts w:ascii="Times New Roman" w:hAnsi="Times New Roman"/>
          <w:sz w:val="28"/>
          <w:szCs w:val="28"/>
        </w:rPr>
        <w:t xml:space="preserve"> від 10.03.2010 № 1962-VI // Відомості Верховної Ради України. – 2010. – № 20. – Ст. 205.</w:t>
      </w:r>
      <w:bookmarkEnd w:id="14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1" w:name="_Ref427845787"/>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w:t>
      </w:r>
      <w:r>
        <w:rPr>
          <w:rFonts w:ascii="Times New Roman" w:hAnsi="Times New Roman"/>
          <w:sz w:val="28"/>
          <w:szCs w:val="28"/>
        </w:rPr>
        <w:t>»</w:t>
      </w:r>
      <w:r w:rsidRPr="004060D5">
        <w:rPr>
          <w:rFonts w:ascii="Times New Roman" w:hAnsi="Times New Roman"/>
          <w:sz w:val="28"/>
          <w:szCs w:val="28"/>
        </w:rPr>
        <w:t xml:space="preserve"> від 13.05.2014 № 1261-VII // Відомості Верховної Ради України. – 2014. – № 28. – Ст. 937.</w:t>
      </w:r>
      <w:bookmarkEnd w:id="141"/>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2" w:name="_Ref427845788"/>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щодо гуманізації відповідальності за правопорушення у сфері господарської діяльності</w:t>
      </w:r>
      <w:r>
        <w:rPr>
          <w:rFonts w:ascii="Times New Roman" w:hAnsi="Times New Roman"/>
          <w:sz w:val="28"/>
          <w:szCs w:val="28"/>
        </w:rPr>
        <w:t>»</w:t>
      </w:r>
      <w:r w:rsidRPr="004060D5">
        <w:rPr>
          <w:rFonts w:ascii="Times New Roman" w:hAnsi="Times New Roman"/>
          <w:sz w:val="28"/>
          <w:szCs w:val="28"/>
        </w:rPr>
        <w:t xml:space="preserve"> № 4025-ІV вiд 15.11.2011 // Відомості Верховної Ради України. – 2012. – № 25. – Ст. 263.</w:t>
      </w:r>
      <w:bookmarkEnd w:id="14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3" w:name="_Ref427844761"/>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щодо відповідальності за корупційні правопорушення</w:t>
      </w:r>
      <w:r>
        <w:rPr>
          <w:rFonts w:ascii="Times New Roman" w:hAnsi="Times New Roman"/>
          <w:sz w:val="28"/>
          <w:szCs w:val="28"/>
        </w:rPr>
        <w:t>»</w:t>
      </w:r>
      <w:r w:rsidRPr="004060D5">
        <w:rPr>
          <w:rFonts w:ascii="Times New Roman" w:hAnsi="Times New Roman"/>
          <w:sz w:val="28"/>
          <w:szCs w:val="28"/>
        </w:rPr>
        <w:t xml:space="preserve"> від 07.04.2011 № 3207-VI // Відомості Верховної Ради України. – 2011. – № 41. – Ст. 414.</w:t>
      </w:r>
      <w:bookmarkEnd w:id="14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4" w:name="_Ref427865612"/>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щодо відповідальності за корупційні правопорушення</w:t>
      </w:r>
      <w:r>
        <w:rPr>
          <w:rFonts w:ascii="Times New Roman" w:hAnsi="Times New Roman"/>
          <w:sz w:val="28"/>
          <w:szCs w:val="28"/>
        </w:rPr>
        <w:t>»</w:t>
      </w:r>
      <w:r w:rsidRPr="004060D5">
        <w:rPr>
          <w:rFonts w:ascii="Times New Roman" w:hAnsi="Times New Roman"/>
          <w:sz w:val="28"/>
          <w:szCs w:val="28"/>
        </w:rPr>
        <w:t xml:space="preserve"> №1508-VI від 11.06.2009 року // Відомості Верховної Ради України. – 2009. – № 46. – Ст. 699.</w:t>
      </w:r>
      <w:bookmarkEnd w:id="14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щодо гуманізації відповідальності за правопорушення у сфері господарської діяльності</w:t>
      </w:r>
      <w:r>
        <w:rPr>
          <w:rFonts w:ascii="Times New Roman" w:hAnsi="Times New Roman"/>
          <w:sz w:val="28"/>
          <w:szCs w:val="28"/>
        </w:rPr>
        <w:t>»</w:t>
      </w:r>
      <w:r w:rsidRPr="004060D5">
        <w:rPr>
          <w:rFonts w:ascii="Times New Roman" w:hAnsi="Times New Roman"/>
          <w:sz w:val="28"/>
          <w:szCs w:val="28"/>
        </w:rPr>
        <w:t xml:space="preserve"> від 15.11.2011 № 4025-VI // Відомості Верховної Ради України. – 2012. – № 25. – Ст. 263.</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5" w:name="_Ref427845796"/>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 xml:space="preserve">Про внесення змін до деяких законодавчих актів України щодо приведення національного законодавства у відповідність із стандартами </w:t>
      </w:r>
      <w:r w:rsidRPr="004060D5">
        <w:rPr>
          <w:rFonts w:ascii="Times New Roman" w:hAnsi="Times New Roman"/>
          <w:sz w:val="28"/>
          <w:szCs w:val="28"/>
        </w:rPr>
        <w:lastRenderedPageBreak/>
        <w:t>Кримінальної конвенції про боротьбу з корупцією</w:t>
      </w:r>
      <w:r>
        <w:rPr>
          <w:rFonts w:ascii="Times New Roman" w:hAnsi="Times New Roman"/>
          <w:sz w:val="28"/>
          <w:szCs w:val="28"/>
        </w:rPr>
        <w:t>»</w:t>
      </w:r>
      <w:r w:rsidRPr="004060D5">
        <w:rPr>
          <w:rFonts w:ascii="Times New Roman" w:hAnsi="Times New Roman"/>
          <w:sz w:val="28"/>
          <w:szCs w:val="28"/>
        </w:rPr>
        <w:t xml:space="preserve"> від 18.04.2013 № 221-VII // Відомості Верховної Ради України. – 2014. – № 10. – Ст. 119.</w:t>
      </w:r>
      <w:bookmarkEnd w:id="14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6" w:name="_Ref427868201"/>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 xml:space="preserve">Про внесення змін до Закону України </w:t>
      </w:r>
      <w:r>
        <w:rPr>
          <w:rFonts w:ascii="Times New Roman" w:hAnsi="Times New Roman"/>
          <w:sz w:val="28"/>
          <w:szCs w:val="28"/>
        </w:rPr>
        <w:t>«</w:t>
      </w:r>
      <w:r w:rsidRPr="004060D5">
        <w:rPr>
          <w:rFonts w:ascii="Times New Roman" w:hAnsi="Times New Roman"/>
          <w:sz w:val="28"/>
          <w:szCs w:val="28"/>
        </w:rPr>
        <w:t>Про судоустрій і статус суддів</w:t>
      </w:r>
      <w:r>
        <w:rPr>
          <w:rFonts w:ascii="Times New Roman" w:hAnsi="Times New Roman"/>
          <w:sz w:val="28"/>
          <w:szCs w:val="28"/>
        </w:rPr>
        <w:t>»</w:t>
      </w:r>
      <w:r w:rsidRPr="004060D5">
        <w:rPr>
          <w:rFonts w:ascii="Times New Roman" w:hAnsi="Times New Roman"/>
          <w:sz w:val="28"/>
          <w:szCs w:val="28"/>
        </w:rPr>
        <w:t xml:space="preserve"> та процесуальних законів щодо додаткових заходів захисту безпеки громадян</w:t>
      </w:r>
      <w:r>
        <w:rPr>
          <w:rFonts w:ascii="Times New Roman" w:hAnsi="Times New Roman"/>
          <w:sz w:val="28"/>
          <w:szCs w:val="28"/>
        </w:rPr>
        <w:t>»</w:t>
      </w:r>
      <w:r w:rsidRPr="004060D5">
        <w:rPr>
          <w:rFonts w:ascii="Times New Roman" w:hAnsi="Times New Roman"/>
          <w:sz w:val="28"/>
          <w:szCs w:val="28"/>
        </w:rPr>
        <w:t xml:space="preserve"> від 16 січня 2014 року № 721-VII </w:t>
      </w:r>
      <w:r>
        <w:rPr>
          <w:rFonts w:ascii="Times New Roman" w:hAnsi="Times New Roman"/>
          <w:sz w:val="28"/>
          <w:szCs w:val="28"/>
        </w:rPr>
        <w:t xml:space="preserve">// Відомості Верховної Ради. – </w:t>
      </w:r>
      <w:r w:rsidRPr="004060D5">
        <w:rPr>
          <w:rFonts w:ascii="Times New Roman" w:hAnsi="Times New Roman"/>
          <w:sz w:val="28"/>
          <w:szCs w:val="28"/>
        </w:rPr>
        <w:t>2014. – № 22. – Ст. 801.</w:t>
      </w:r>
      <w:bookmarkEnd w:id="14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7" w:name="_Ref427845798"/>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до Кримінального та Кримінального процесуального кодексів України щодо імплементації до національного законодавства положень статті 19 Конвенції ООН проти корупції</w:t>
      </w:r>
      <w:r>
        <w:rPr>
          <w:rFonts w:ascii="Times New Roman" w:hAnsi="Times New Roman"/>
          <w:sz w:val="28"/>
          <w:szCs w:val="28"/>
        </w:rPr>
        <w:t>»</w:t>
      </w:r>
      <w:r w:rsidRPr="004060D5">
        <w:rPr>
          <w:rFonts w:ascii="Times New Roman" w:hAnsi="Times New Roman"/>
          <w:sz w:val="28"/>
          <w:szCs w:val="28"/>
        </w:rPr>
        <w:t xml:space="preserve"> від 21.02.2014 № 746-VII // Відомості Верховної Ради України. – 2014. – № 12. – Ст. 188.</w:t>
      </w:r>
      <w:bookmarkEnd w:id="14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8" w:name="_Ref427862600"/>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і доповнень до Кримінального, Кримінально-процесуального кодексів Української РСР, Кодексу Української РСР про адміністративні правопорушення та Митного кодексу України</w:t>
      </w:r>
      <w:r>
        <w:rPr>
          <w:rFonts w:ascii="Times New Roman" w:hAnsi="Times New Roman"/>
          <w:sz w:val="28"/>
          <w:szCs w:val="28"/>
        </w:rPr>
        <w:t>»</w:t>
      </w:r>
      <w:r w:rsidRPr="004060D5">
        <w:rPr>
          <w:rFonts w:ascii="Times New Roman" w:hAnsi="Times New Roman"/>
          <w:sz w:val="28"/>
          <w:szCs w:val="28"/>
        </w:rPr>
        <w:t xml:space="preserve"> від 17 червня 1992 року № 2468–ХІІ // Відомості Верховної Ради України. – 1992. – №</w:t>
      </w:r>
      <w:r>
        <w:rPr>
          <w:rFonts w:ascii="Times New Roman" w:hAnsi="Times New Roman"/>
          <w:sz w:val="28"/>
          <w:szCs w:val="28"/>
        </w:rPr>
        <w:t> </w:t>
      </w:r>
      <w:r w:rsidRPr="004060D5">
        <w:rPr>
          <w:rFonts w:ascii="Times New Roman" w:hAnsi="Times New Roman"/>
          <w:sz w:val="28"/>
          <w:szCs w:val="28"/>
        </w:rPr>
        <w:t>35. – Ст. 511.</w:t>
      </w:r>
      <w:bookmarkEnd w:id="14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49" w:name="_Ref427862445"/>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 і доповнень до Кримінального, Кримінально-процесуального кодексів України та Кодексу України про адміністративні правопорушення</w:t>
      </w:r>
      <w:r>
        <w:rPr>
          <w:rFonts w:ascii="Times New Roman" w:hAnsi="Times New Roman"/>
          <w:sz w:val="28"/>
          <w:szCs w:val="28"/>
        </w:rPr>
        <w:t>»</w:t>
      </w:r>
      <w:r w:rsidRPr="004060D5">
        <w:rPr>
          <w:rFonts w:ascii="Times New Roman" w:hAnsi="Times New Roman"/>
          <w:sz w:val="28"/>
          <w:szCs w:val="28"/>
        </w:rPr>
        <w:t xml:space="preserve"> від 28.01.1994 р. № 3888-XII // Відомості Верховної Ради України. – 1994. – №19. – Ст. 111.</w:t>
      </w:r>
      <w:bookmarkEnd w:id="14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0" w:name="_Ref427870453"/>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внесення зміни до Кримінального кодексу України щодо кримінальної відповідальності за фінансування сепаратизму</w:t>
      </w:r>
      <w:r>
        <w:rPr>
          <w:rFonts w:ascii="Times New Roman" w:hAnsi="Times New Roman"/>
          <w:sz w:val="28"/>
          <w:szCs w:val="28"/>
        </w:rPr>
        <w:t>»</w:t>
      </w:r>
      <w:r w:rsidRPr="004060D5">
        <w:rPr>
          <w:rFonts w:ascii="Times New Roman" w:hAnsi="Times New Roman"/>
          <w:sz w:val="28"/>
          <w:szCs w:val="28"/>
        </w:rPr>
        <w:t xml:space="preserve"> від 19.06.2014 р. № 1533-VII // Відомості Верх</w:t>
      </w:r>
      <w:r>
        <w:rPr>
          <w:rFonts w:ascii="Times New Roman" w:hAnsi="Times New Roman"/>
          <w:sz w:val="28"/>
          <w:szCs w:val="28"/>
        </w:rPr>
        <w:t>овної Ради України. – 2014. – № </w:t>
      </w:r>
      <w:r w:rsidRPr="004060D5">
        <w:rPr>
          <w:rFonts w:ascii="Times New Roman" w:hAnsi="Times New Roman"/>
          <w:sz w:val="28"/>
          <w:szCs w:val="28"/>
        </w:rPr>
        <w:t>32. – Ст. 1125.</w:t>
      </w:r>
      <w:bookmarkEnd w:id="15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1" w:name="_Ref427846502"/>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забезпечення прав і свобод громадян та правовий режим на тимчасово окупованій території України</w:t>
      </w:r>
      <w:r>
        <w:rPr>
          <w:rFonts w:ascii="Times New Roman" w:hAnsi="Times New Roman"/>
          <w:sz w:val="28"/>
          <w:szCs w:val="28"/>
        </w:rPr>
        <w:t>»</w:t>
      </w:r>
      <w:r w:rsidRPr="004060D5">
        <w:rPr>
          <w:rFonts w:ascii="Times New Roman" w:hAnsi="Times New Roman"/>
          <w:sz w:val="28"/>
          <w:szCs w:val="28"/>
        </w:rPr>
        <w:t xml:space="preserve"> від 15.04.2014 № 1207-VII // Відомості Верховної Ради України. – 2014. – № 26. – Ст. 892.</w:t>
      </w:r>
      <w:bookmarkEnd w:id="15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2" w:name="_Ref427850489"/>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 xml:space="preserve">Про запобігання </w:t>
      </w:r>
      <w:r>
        <w:rPr>
          <w:rFonts w:ascii="Times New Roman" w:hAnsi="Times New Roman"/>
          <w:sz w:val="28"/>
          <w:szCs w:val="28"/>
        </w:rPr>
        <w:t>корупції» від 14.10.2014 року № </w:t>
      </w:r>
      <w:r w:rsidRPr="004060D5">
        <w:rPr>
          <w:rFonts w:ascii="Times New Roman" w:hAnsi="Times New Roman"/>
          <w:sz w:val="28"/>
          <w:szCs w:val="28"/>
        </w:rPr>
        <w:t>1700-VII // Голос України. – 25.10.2014 р. – №206.</w:t>
      </w:r>
      <w:bookmarkEnd w:id="15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3" w:name="_Ref427850425"/>
      <w:r w:rsidRPr="004060D5">
        <w:rPr>
          <w:rFonts w:ascii="Times New Roman" w:hAnsi="Times New Roman"/>
          <w:sz w:val="28"/>
          <w:szCs w:val="28"/>
        </w:rPr>
        <w:t xml:space="preserve">Закон України </w:t>
      </w:r>
      <w:r>
        <w:rPr>
          <w:rFonts w:ascii="Times New Roman" w:hAnsi="Times New Roman"/>
          <w:sz w:val="28"/>
          <w:szCs w:val="28"/>
        </w:rPr>
        <w:t>«</w:t>
      </w:r>
      <w:r w:rsidRPr="004060D5">
        <w:rPr>
          <w:rFonts w:ascii="Times New Roman" w:hAnsi="Times New Roman"/>
          <w:sz w:val="28"/>
          <w:szCs w:val="28"/>
        </w:rPr>
        <w:t>Про засади запобігання і протидії корупції</w:t>
      </w:r>
      <w:r>
        <w:rPr>
          <w:rFonts w:ascii="Times New Roman" w:hAnsi="Times New Roman"/>
          <w:sz w:val="28"/>
          <w:szCs w:val="28"/>
        </w:rPr>
        <w:t>»</w:t>
      </w:r>
      <w:r w:rsidRPr="004060D5">
        <w:rPr>
          <w:rFonts w:ascii="Times New Roman" w:hAnsi="Times New Roman"/>
          <w:sz w:val="28"/>
          <w:szCs w:val="28"/>
        </w:rPr>
        <w:t xml:space="preserve"> від 07.04.2011 № 3206-VI // Відомості Верховної Ради України. – 2011. – № 40. – Ст. 404.</w:t>
      </w:r>
      <w:bookmarkEnd w:id="15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4" w:name="_Ref427846090"/>
      <w:r w:rsidRPr="004060D5">
        <w:rPr>
          <w:rFonts w:ascii="Times New Roman" w:hAnsi="Times New Roman"/>
          <w:sz w:val="28"/>
          <w:szCs w:val="28"/>
        </w:rPr>
        <w:lastRenderedPageBreak/>
        <w:t xml:space="preserve">Закон України від 12.02.2015 № 198-VIII </w:t>
      </w:r>
      <w:r>
        <w:rPr>
          <w:rFonts w:ascii="Times New Roman" w:hAnsi="Times New Roman"/>
          <w:sz w:val="28"/>
          <w:szCs w:val="28"/>
        </w:rPr>
        <w:t>«</w:t>
      </w:r>
      <w:r w:rsidRPr="004060D5">
        <w:rPr>
          <w:rFonts w:ascii="Times New Roman" w:hAnsi="Times New Roman"/>
          <w:sz w:val="28"/>
          <w:szCs w:val="28"/>
        </w:rPr>
        <w:t>Про внесення змін до деяких законодавчих актів України щодо забезпечення діяльності Національного антикорупційного бюро України та Національного агентства з питань запобігання корупції</w:t>
      </w:r>
      <w:r>
        <w:rPr>
          <w:rFonts w:ascii="Times New Roman" w:hAnsi="Times New Roman"/>
          <w:sz w:val="28"/>
          <w:szCs w:val="28"/>
        </w:rPr>
        <w:t>»</w:t>
      </w:r>
      <w:r w:rsidRPr="004060D5">
        <w:rPr>
          <w:rFonts w:ascii="Times New Roman" w:hAnsi="Times New Roman"/>
          <w:sz w:val="28"/>
          <w:szCs w:val="28"/>
        </w:rPr>
        <w:t xml:space="preserve"> // Голос України. – 04.03.2015 р. – №39.</w:t>
      </w:r>
      <w:bookmarkEnd w:id="15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5" w:name="_Ref427846129"/>
      <w:r w:rsidRPr="004060D5">
        <w:rPr>
          <w:rFonts w:ascii="Times New Roman" w:hAnsi="Times New Roman"/>
          <w:sz w:val="28"/>
          <w:szCs w:val="28"/>
        </w:rPr>
        <w:t xml:space="preserve">Звернення учасників міжнародної науково-практичної конференції </w:t>
      </w:r>
      <w:r>
        <w:rPr>
          <w:rFonts w:ascii="Times New Roman" w:hAnsi="Times New Roman"/>
          <w:sz w:val="28"/>
          <w:szCs w:val="28"/>
        </w:rPr>
        <w:t>«</w:t>
      </w:r>
      <w:r w:rsidRPr="004060D5">
        <w:rPr>
          <w:rFonts w:ascii="Times New Roman" w:hAnsi="Times New Roman"/>
          <w:sz w:val="28"/>
          <w:szCs w:val="28"/>
        </w:rPr>
        <w:t>Актуальні проблеми кримінальної відповідальності</w:t>
      </w:r>
      <w:r>
        <w:rPr>
          <w:rFonts w:ascii="Times New Roman" w:hAnsi="Times New Roman"/>
          <w:sz w:val="28"/>
          <w:szCs w:val="28"/>
        </w:rPr>
        <w:t>»</w:t>
      </w:r>
      <w:r w:rsidRPr="004060D5">
        <w:rPr>
          <w:rFonts w:ascii="Times New Roman" w:hAnsi="Times New Roman"/>
          <w:sz w:val="28"/>
          <w:szCs w:val="28"/>
        </w:rPr>
        <w:t xml:space="preserve"> (м. Харків, 10-11 жовтня 2013 р.) // Лист Голови оргкомітету конференції, Ректора НУ </w:t>
      </w:r>
      <w:r>
        <w:rPr>
          <w:rFonts w:ascii="Times New Roman" w:hAnsi="Times New Roman"/>
          <w:sz w:val="28"/>
          <w:szCs w:val="28"/>
        </w:rPr>
        <w:t>«</w:t>
      </w:r>
      <w:r w:rsidRPr="004060D5">
        <w:rPr>
          <w:rFonts w:ascii="Times New Roman" w:hAnsi="Times New Roman"/>
          <w:sz w:val="28"/>
          <w:szCs w:val="28"/>
        </w:rPr>
        <w:t>Юридична академія України імені Ярослава Мудрого</w:t>
      </w:r>
      <w:r>
        <w:rPr>
          <w:rFonts w:ascii="Times New Roman" w:hAnsi="Times New Roman"/>
          <w:sz w:val="28"/>
          <w:szCs w:val="28"/>
        </w:rPr>
        <w:t>»</w:t>
      </w:r>
      <w:r w:rsidRPr="004060D5">
        <w:rPr>
          <w:rFonts w:ascii="Times New Roman" w:hAnsi="Times New Roman"/>
          <w:sz w:val="28"/>
          <w:szCs w:val="28"/>
        </w:rPr>
        <w:t xml:space="preserve"> В.Я. Тація від 02.11.2013 р. №121-0101-1971.</w:t>
      </w:r>
      <w:bookmarkEnd w:id="155"/>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6" w:name="_Ref427864687"/>
      <w:r w:rsidRPr="004060D5">
        <w:rPr>
          <w:rFonts w:ascii="Times New Roman" w:hAnsi="Times New Roman"/>
          <w:sz w:val="28"/>
          <w:szCs w:val="28"/>
        </w:rPr>
        <w:t>Зелінський А.Ф. Кримінологія. Навчальний посібник / А.Ф. Зелінський. – Х.: Рубікон, 2000. – 240 с.</w:t>
      </w:r>
      <w:bookmarkEnd w:id="15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7" w:name="_Ref428467660"/>
      <w:r w:rsidRPr="004060D5">
        <w:rPr>
          <w:rFonts w:ascii="Times New Roman" w:hAnsi="Times New Roman"/>
          <w:sz w:val="28"/>
          <w:szCs w:val="28"/>
        </w:rPr>
        <w:t xml:space="preserve">Золотухин Ю.В. Субъект должностного преступления по советскому уголовному праву: автореф. дис. на соискание учен. степени канд. юрид. наук: спец. 12.00.08 </w:t>
      </w:r>
      <w:r>
        <w:rPr>
          <w:rFonts w:ascii="Times New Roman" w:hAnsi="Times New Roman"/>
          <w:sz w:val="28"/>
          <w:szCs w:val="28"/>
        </w:rPr>
        <w:t>«</w:t>
      </w:r>
      <w:r w:rsidRPr="004060D5">
        <w:rPr>
          <w:rFonts w:ascii="Times New Roman" w:hAnsi="Times New Roman"/>
          <w:sz w:val="28"/>
          <w:szCs w:val="28"/>
        </w:rPr>
        <w:t>Уголовное право</w:t>
      </w:r>
      <w:r>
        <w:rPr>
          <w:rFonts w:ascii="Times New Roman" w:hAnsi="Times New Roman"/>
          <w:sz w:val="28"/>
          <w:szCs w:val="28"/>
        </w:rPr>
        <w:t>»</w:t>
      </w:r>
      <w:r w:rsidRPr="004060D5">
        <w:rPr>
          <w:rFonts w:ascii="Times New Roman" w:hAnsi="Times New Roman"/>
          <w:sz w:val="28"/>
          <w:szCs w:val="28"/>
        </w:rPr>
        <w:t xml:space="preserve"> и 12.00.07 </w:t>
      </w:r>
      <w:r>
        <w:rPr>
          <w:rFonts w:ascii="Times New Roman" w:hAnsi="Times New Roman"/>
          <w:sz w:val="28"/>
          <w:szCs w:val="28"/>
        </w:rPr>
        <w:t>«</w:t>
      </w:r>
      <w:r w:rsidRPr="004060D5">
        <w:rPr>
          <w:rFonts w:ascii="Times New Roman" w:hAnsi="Times New Roman"/>
          <w:sz w:val="28"/>
          <w:szCs w:val="28"/>
        </w:rPr>
        <w:t>Криминология</w:t>
      </w:r>
      <w:r>
        <w:rPr>
          <w:rFonts w:ascii="Times New Roman" w:hAnsi="Times New Roman"/>
          <w:sz w:val="28"/>
          <w:szCs w:val="28"/>
        </w:rPr>
        <w:t>»</w:t>
      </w:r>
      <w:r w:rsidRPr="004060D5">
        <w:rPr>
          <w:rFonts w:ascii="Times New Roman" w:hAnsi="Times New Roman"/>
          <w:sz w:val="28"/>
          <w:szCs w:val="28"/>
        </w:rPr>
        <w:t xml:space="preserve"> / Юрий Вениаминович Золотухин. – М.: Всесоюзный институт по изучению причин и разработке мер предупреждения преступности, 1976. – 35 с.</w:t>
      </w:r>
      <w:bookmarkEnd w:id="15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8" w:name="_Ref428458600"/>
      <w:r w:rsidRPr="004060D5">
        <w:rPr>
          <w:rFonts w:ascii="Times New Roman" w:hAnsi="Times New Roman"/>
          <w:sz w:val="28"/>
          <w:szCs w:val="28"/>
        </w:rPr>
        <w:t>Зьолка В.Л. Повноваження Кабінету Міністрів України у сфері оборони: дис. … кандидата юрид. наук: 12.00.07 / Валентин Леонідович Зьолка. – К.: Національна академія внутрішніх справ України, 2004. – С. 101-102.</w:t>
      </w:r>
      <w:bookmarkEnd w:id="15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59" w:name="_Ref427851008"/>
      <w:r w:rsidRPr="004060D5">
        <w:rPr>
          <w:rFonts w:ascii="Times New Roman" w:hAnsi="Times New Roman"/>
          <w:sz w:val="28"/>
          <w:szCs w:val="28"/>
        </w:rPr>
        <w:t>Изосимов С.В. Теоретико-прикладной анализ слуджебных преступлений, совершаемых в коммерческих и иных организациях: дис. …доктор. юрид. наук: 12.00.08 / Сергей Владимирович Изосимов. – Нижний Новгород: Нижегородская академия МВД России, 2004. – 546 с.</w:t>
      </w:r>
      <w:bookmarkEnd w:id="15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0" w:name="_Ref427847204"/>
      <w:r w:rsidRPr="004060D5">
        <w:rPr>
          <w:rFonts w:ascii="Times New Roman" w:hAnsi="Times New Roman"/>
          <w:sz w:val="28"/>
          <w:szCs w:val="28"/>
        </w:rPr>
        <w:t xml:space="preserve">Кабанов П.А. Коррупция и взяточничество в России / П.А. Кабанов. – Нижнекамск: ИПЦ </w:t>
      </w:r>
      <w:r>
        <w:rPr>
          <w:rFonts w:ascii="Times New Roman" w:hAnsi="Times New Roman"/>
          <w:sz w:val="28"/>
          <w:szCs w:val="28"/>
        </w:rPr>
        <w:t>«</w:t>
      </w:r>
      <w:r w:rsidRPr="004060D5">
        <w:rPr>
          <w:rFonts w:ascii="Times New Roman" w:hAnsi="Times New Roman"/>
          <w:sz w:val="28"/>
          <w:szCs w:val="28"/>
        </w:rPr>
        <w:t>Гузель</w:t>
      </w:r>
      <w:r>
        <w:rPr>
          <w:rFonts w:ascii="Times New Roman" w:hAnsi="Times New Roman"/>
          <w:sz w:val="28"/>
          <w:szCs w:val="28"/>
        </w:rPr>
        <w:t>»</w:t>
      </w:r>
      <w:r w:rsidRPr="004060D5">
        <w:rPr>
          <w:rFonts w:ascii="Times New Roman" w:hAnsi="Times New Roman"/>
          <w:sz w:val="28"/>
          <w:szCs w:val="28"/>
        </w:rPr>
        <w:t>, 1995. – 172 с.</w:t>
      </w:r>
      <w:bookmarkEnd w:id="16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1" w:name="_Ref428458647"/>
      <w:r w:rsidRPr="004060D5">
        <w:rPr>
          <w:rFonts w:ascii="Times New Roman" w:hAnsi="Times New Roman"/>
          <w:sz w:val="28"/>
          <w:szCs w:val="28"/>
        </w:rPr>
        <w:t>Карабін Т.О. Співвідношення повноважень місцевих органів виконавчої влади та органів місцевого самоврядування: теоретичні і практичні питання: дис. … кандидата юрид. наук: 12.00.07 / Тетяна Олександрівна Крабін. – Ужгород: Закарпатський державний університет, 2007. – 202 с.</w:t>
      </w:r>
      <w:bookmarkEnd w:id="16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2" w:name="_Ref428550197"/>
      <w:r w:rsidRPr="004060D5">
        <w:rPr>
          <w:rFonts w:ascii="Times New Roman" w:hAnsi="Times New Roman"/>
          <w:sz w:val="28"/>
          <w:szCs w:val="28"/>
        </w:rPr>
        <w:lastRenderedPageBreak/>
        <w:t>Карпец И.И. Наказание. Социальные, правовые и криминологические проблемы / И.И. Карпец. – М.: Юридическая литература, 1973. – С. 138-152.</w:t>
      </w:r>
      <w:bookmarkEnd w:id="16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3" w:name="_Ref427937210"/>
      <w:r w:rsidRPr="004060D5">
        <w:rPr>
          <w:rFonts w:ascii="Times New Roman" w:hAnsi="Times New Roman"/>
          <w:sz w:val="28"/>
          <w:szCs w:val="28"/>
        </w:rPr>
        <w:t>Карчевський М.В. Кримінально-правова охорона інформаційної безпеки України: монограф. / М.В. Карчевський; МВС України, Луган. держ. ун-т внутр. справ ім. Е.О. Дідоренка, 2012. – 528 с.</w:t>
      </w:r>
      <w:bookmarkEnd w:id="16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4" w:name="_Ref428539671"/>
      <w:r w:rsidRPr="004060D5">
        <w:rPr>
          <w:rFonts w:ascii="Times New Roman" w:hAnsi="Times New Roman"/>
          <w:sz w:val="28"/>
          <w:szCs w:val="28"/>
        </w:rPr>
        <w:t>Кваліфікація злочинів: Навч. Посіб. / За ред. О.О. Дудорова, Є.О. Письменського. – К.: Істина, 2010. – 430 с.</w:t>
      </w:r>
      <w:bookmarkEnd w:id="16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5" w:name="_Ref427869246"/>
      <w:r w:rsidRPr="004060D5">
        <w:rPr>
          <w:rFonts w:ascii="Times New Roman" w:hAnsi="Times New Roman"/>
          <w:sz w:val="28"/>
          <w:szCs w:val="28"/>
        </w:rPr>
        <w:t>Кваша О.О. Співучасть у злочині: сутність, структура та відповідальність: автореф. дис. ... д-ра юрид. наук : 12.00.08 / Кваша Оксана Олександрівна. – К.: Нац. акад. наук України, Ін-т держави і права ім. В. М. Корецького, 2013. – 36 с.</w:t>
      </w:r>
      <w:bookmarkEnd w:id="16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6" w:name="_Ref428002712"/>
      <w:r w:rsidRPr="004060D5">
        <w:rPr>
          <w:rFonts w:ascii="Times New Roman" w:hAnsi="Times New Roman"/>
          <w:sz w:val="28"/>
          <w:szCs w:val="28"/>
        </w:rPr>
        <w:t xml:space="preserve">Квициния А.К. Проблемы ответственности за должностные преступления: автореф. дис. на соискание учен. степени доктора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Аполлон Константинович Квициния. – Х., 1990. – 35 с.</w:t>
      </w:r>
      <w:bookmarkEnd w:id="16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7" w:name="_Ref427941108"/>
      <w:r w:rsidRPr="004060D5">
        <w:rPr>
          <w:rFonts w:ascii="Times New Roman" w:hAnsi="Times New Roman"/>
          <w:sz w:val="28"/>
          <w:szCs w:val="28"/>
        </w:rPr>
        <w:t xml:space="preserve">Кибальник А.Г. Современное международное уголовное право: понятие, задачи и принципы / А.Г. Кибальник. – СПб.: Издательство </w:t>
      </w:r>
      <w:r>
        <w:rPr>
          <w:rFonts w:ascii="Times New Roman" w:hAnsi="Times New Roman"/>
          <w:sz w:val="28"/>
          <w:szCs w:val="28"/>
        </w:rPr>
        <w:t>«</w:t>
      </w:r>
      <w:r w:rsidRPr="004060D5">
        <w:rPr>
          <w:rFonts w:ascii="Times New Roman" w:hAnsi="Times New Roman"/>
          <w:sz w:val="28"/>
          <w:szCs w:val="28"/>
        </w:rPr>
        <w:t>Юридический центр Пресс</w:t>
      </w:r>
      <w:r>
        <w:rPr>
          <w:rFonts w:ascii="Times New Roman" w:hAnsi="Times New Roman"/>
          <w:sz w:val="28"/>
          <w:szCs w:val="28"/>
        </w:rPr>
        <w:t>»</w:t>
      </w:r>
      <w:r w:rsidRPr="004060D5">
        <w:rPr>
          <w:rFonts w:ascii="Times New Roman" w:hAnsi="Times New Roman"/>
          <w:sz w:val="28"/>
          <w:szCs w:val="28"/>
        </w:rPr>
        <w:t>, 2003. – 252 с.</w:t>
      </w:r>
      <w:bookmarkEnd w:id="16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8" w:name="_Ref427840586"/>
      <w:r w:rsidRPr="004060D5">
        <w:rPr>
          <w:rFonts w:ascii="Times New Roman" w:hAnsi="Times New Roman"/>
          <w:sz w:val="28"/>
          <w:szCs w:val="28"/>
        </w:rPr>
        <w:t>Кимлик Н.В. Тактичні прийоми розслідування злочинних корупційних діянь за новим КПК України / Н.В. Кимлик // Європейські перспективи. – 2012. – №4. Ч. 1. – С. 142-146.</w:t>
      </w:r>
      <w:bookmarkEnd w:id="16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69" w:name="_Ref428458494"/>
      <w:r w:rsidRPr="004060D5">
        <w:rPr>
          <w:rFonts w:ascii="Times New Roman" w:hAnsi="Times New Roman"/>
          <w:sz w:val="28"/>
          <w:szCs w:val="28"/>
        </w:rPr>
        <w:t>Кириллов В.И. Логика: учебник для юридических вузов / Вячеслав Иванович Кириллов, Анатолий Александрович Старченко. – М.: ТК Велби, Изд-во Проспект, 2008. – 240 с.</w:t>
      </w:r>
      <w:bookmarkEnd w:id="16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0" w:name="_Ref428006237"/>
      <w:r w:rsidRPr="004060D5">
        <w:rPr>
          <w:rFonts w:ascii="Times New Roman" w:hAnsi="Times New Roman"/>
          <w:sz w:val="28"/>
          <w:szCs w:val="28"/>
        </w:rPr>
        <w:t>Кириченко В.Ф. Виды должностных преступлений по советскому уголовному праву / Владимир Федорович Кириченко. – М., 1959. – 184 с.</w:t>
      </w:r>
      <w:bookmarkEnd w:id="17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1" w:name="_Ref428467924"/>
      <w:r w:rsidRPr="004060D5">
        <w:rPr>
          <w:rFonts w:ascii="Times New Roman" w:hAnsi="Times New Roman"/>
          <w:sz w:val="28"/>
          <w:szCs w:val="28"/>
        </w:rPr>
        <w:t>Кириченко В.Ф. Ответственность за должностные преступления по советскому уголовному праву: (общие вопросы) / Владимир Федорович Кириченко. – М.: Издательство Академии Наук СССР, 1956. – 131 с.</w:t>
      </w:r>
      <w:bookmarkEnd w:id="17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2" w:name="_Ref428467931"/>
      <w:r w:rsidRPr="004060D5">
        <w:rPr>
          <w:rFonts w:ascii="Times New Roman" w:hAnsi="Times New Roman"/>
          <w:sz w:val="28"/>
          <w:szCs w:val="28"/>
        </w:rPr>
        <w:lastRenderedPageBreak/>
        <w:t>Кириченко В.Ф. Проблемы субъективной стороны должностных преступлений. Правовые исследования / Владимир Федорович Кириченко. – Тбилиси, 1977. – 210 с.</w:t>
      </w:r>
      <w:bookmarkEnd w:id="17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3" w:name="_Ref427849722"/>
      <w:r w:rsidRPr="004060D5">
        <w:rPr>
          <w:rFonts w:ascii="Times New Roman" w:hAnsi="Times New Roman"/>
          <w:sz w:val="28"/>
          <w:szCs w:val="28"/>
        </w:rPr>
        <w:t>Киричко В.М. Поняття та види корупційних злочинів / В.М. Киричко // Правові та інституційні механізми протидії корупційним правопорушенням: матеріали наук.-практ. семінару, 20 квіт. 2012 р. – Х.: Право, 2013. – С. 46-50.</w:t>
      </w:r>
      <w:bookmarkEnd w:id="17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4" w:name="_Ref427859544"/>
      <w:r w:rsidRPr="004060D5">
        <w:rPr>
          <w:rFonts w:ascii="Times New Roman" w:hAnsi="Times New Roman"/>
          <w:sz w:val="28"/>
          <w:szCs w:val="28"/>
        </w:rPr>
        <w:t>Кисилюк Е.М. Кримінальне законодавство в період українського державотворення (1917 – 1921 рр.): дис. … канд.. юрид. наук: 12.00.08 / Едуард Миколайович Кісілюк. – Національна академія внутрішніх справ України. – К., 2003. – 208 с.</w:t>
      </w:r>
      <w:bookmarkEnd w:id="17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5" w:name="_Ref428549700"/>
      <w:r w:rsidRPr="004060D5">
        <w:rPr>
          <w:rFonts w:ascii="Times New Roman" w:hAnsi="Times New Roman"/>
          <w:sz w:val="28"/>
          <w:szCs w:val="28"/>
        </w:rPr>
        <w:t xml:space="preserve">Кистяковский А.Ф. Элементарный учебник общего уголовного права: в 2 т. / А.Ф. Кистяковский. – К.: Типография Университета Святого Владимира, 1875. – Т. 1: </w:t>
      </w:r>
      <w:r>
        <w:rPr>
          <w:rFonts w:ascii="Times New Roman" w:hAnsi="Times New Roman"/>
          <w:sz w:val="28"/>
          <w:szCs w:val="28"/>
        </w:rPr>
        <w:t>«</w:t>
      </w:r>
      <w:r w:rsidRPr="004060D5">
        <w:rPr>
          <w:rFonts w:ascii="Times New Roman" w:hAnsi="Times New Roman"/>
          <w:sz w:val="28"/>
          <w:szCs w:val="28"/>
        </w:rPr>
        <w:t>Общая часть</w:t>
      </w:r>
      <w:r>
        <w:rPr>
          <w:rFonts w:ascii="Times New Roman" w:hAnsi="Times New Roman"/>
          <w:sz w:val="28"/>
          <w:szCs w:val="28"/>
        </w:rPr>
        <w:t>»</w:t>
      </w:r>
      <w:r w:rsidRPr="004060D5">
        <w:rPr>
          <w:rFonts w:ascii="Times New Roman" w:hAnsi="Times New Roman"/>
          <w:sz w:val="28"/>
          <w:szCs w:val="28"/>
        </w:rPr>
        <w:t>. – 294 с.</w:t>
      </w:r>
      <w:bookmarkEnd w:id="17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6" w:name="_Ref427861079"/>
      <w:r>
        <w:rPr>
          <w:rFonts w:ascii="Times New Roman" w:hAnsi="Times New Roman"/>
          <w:sz w:val="28"/>
          <w:szCs w:val="28"/>
        </w:rPr>
        <w:t>Кісілюк </w:t>
      </w:r>
      <w:r w:rsidRPr="004060D5">
        <w:rPr>
          <w:rFonts w:ascii="Times New Roman" w:hAnsi="Times New Roman"/>
          <w:sz w:val="28"/>
          <w:szCs w:val="28"/>
        </w:rPr>
        <w:t>Е.М. Кримінальне законодавство в період українського державотворення (1917-1921 р.р.): дис. … канд. юрид. наук: спец. 12.00.08 / Е.М. Кісілюк. – К., 2003. – 208 с.</w:t>
      </w:r>
      <w:bookmarkEnd w:id="17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7" w:name="_Ref427861155"/>
      <w:r w:rsidRPr="004060D5">
        <w:rPr>
          <w:rFonts w:ascii="Times New Roman" w:hAnsi="Times New Roman"/>
          <w:sz w:val="28"/>
          <w:szCs w:val="28"/>
        </w:rPr>
        <w:t xml:space="preserve">Кісілюк Е.М. Кримінальне законодавство в період українського державотворення (1917-1921 р.р.): автореф. дис. …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Е.М. Кісілюк. – К., 2003. – 20 с.</w:t>
      </w:r>
      <w:bookmarkEnd w:id="17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8" w:name="_Ref427844360"/>
      <w:r w:rsidRPr="004060D5">
        <w:rPr>
          <w:rFonts w:ascii="Times New Roman" w:hAnsi="Times New Roman"/>
          <w:sz w:val="28"/>
          <w:szCs w:val="28"/>
        </w:rPr>
        <w:t>Клименко В.А: Уголовная ответственность за должностные преступления / Клименко В.А., Мельник Н.И., Хавронюк Н.И. – К.: Блицинформ, 1996. – 198 с.</w:t>
      </w:r>
      <w:bookmarkEnd w:id="17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79" w:name="_Ref428549344"/>
      <w:r w:rsidRPr="004060D5">
        <w:rPr>
          <w:rFonts w:ascii="Times New Roman" w:hAnsi="Times New Roman"/>
          <w:sz w:val="28"/>
          <w:szCs w:val="28"/>
        </w:rPr>
        <w:t>Книженко О.О. Актуальні питання реформування кримінального законодавства в Україні / О.О. Книженко // Актуальні проблеми кримінальної відповідальності: матеріали міжнар. наук.-практ. конф., 10-11 жовт. 2013 р. – Х.: Право, 2013. – С. 166-170.</w:t>
      </w:r>
      <w:bookmarkEnd w:id="17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0" w:name="_Ref428551531"/>
      <w:r w:rsidRPr="004060D5">
        <w:rPr>
          <w:rFonts w:ascii="Times New Roman" w:hAnsi="Times New Roman"/>
          <w:sz w:val="28"/>
          <w:szCs w:val="28"/>
        </w:rPr>
        <w:t>Книженко О.О. До питання взаємозалежності та взаємообумовленості санкцій та заходів кримінально-правового впливу / О.О. Книженко // Теоретичні та прикладні проблеми кримінального права України: матеріали міжнар. наук.-</w:t>
      </w:r>
      <w:r w:rsidRPr="004060D5">
        <w:rPr>
          <w:rFonts w:ascii="Times New Roman" w:hAnsi="Times New Roman"/>
          <w:sz w:val="28"/>
          <w:szCs w:val="28"/>
        </w:rPr>
        <w:lastRenderedPageBreak/>
        <w:t>практ. конф., м. Луганськ, 20 – 21 травня 2011р. – Луганськ: РВВ ЛДУВС ім. Е.О. Дідоренка, 2011. – С. 231-234.</w:t>
      </w:r>
      <w:bookmarkEnd w:id="18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1" w:name="_Ref427850308"/>
      <w:r w:rsidRPr="004060D5">
        <w:rPr>
          <w:rFonts w:ascii="Times New Roman" w:hAnsi="Times New Roman"/>
          <w:sz w:val="28"/>
          <w:szCs w:val="28"/>
        </w:rPr>
        <w:t>Коваленко В.В. Питання диференціації кримінальної відповідальності за злочини у сфері службової діяльності / В.В. Коваленко // Актуальні проблеми кримінальної відповідальності: матеріали міжнар. наук.-практ. конф., 10-11 жовт. 2013 р. – Х.: Право, 2013. – С. 30-35.</w:t>
      </w:r>
      <w:bookmarkEnd w:id="18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2" w:name="_Ref428538771"/>
      <w:r w:rsidRPr="004060D5">
        <w:rPr>
          <w:rFonts w:ascii="Times New Roman" w:hAnsi="Times New Roman"/>
          <w:sz w:val="28"/>
          <w:szCs w:val="28"/>
        </w:rPr>
        <w:t>Коваленко В.П. Зловживання владою працівниками правоохоронних органів: монографія / В.П. Коваленко. – К.: Атіка, 2012. – 204 с.</w:t>
      </w:r>
      <w:bookmarkEnd w:id="18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3" w:name="_Ref428005000"/>
      <w:r w:rsidRPr="004060D5">
        <w:rPr>
          <w:rFonts w:ascii="Times New Roman" w:hAnsi="Times New Roman"/>
          <w:sz w:val="28"/>
          <w:szCs w:val="28"/>
        </w:rPr>
        <w:t>Коваленко В.П. Кримінальна відповідальність за зловживання владою або службовим становищем, вчинене працівником правоохоронного органу: дис. ... канд. юрид. наук: 12.00.08 / Коваленко Володимир Панасович. – Львів: Львів. держ. ун-т внутр. справ, 2009. – 233 с.</w:t>
      </w:r>
      <w:bookmarkEnd w:id="18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4" w:name="_Ref427949259"/>
      <w:r w:rsidRPr="004060D5">
        <w:rPr>
          <w:rFonts w:ascii="Times New Roman" w:hAnsi="Times New Roman"/>
          <w:sz w:val="28"/>
          <w:szCs w:val="28"/>
        </w:rPr>
        <w:t>Кожевников М.В. Должностные преступления и борьба с ними / Михаил Васильевич Кожевников, Наум Осипович Лаговиер. – М., 1926. – 483 с.</w:t>
      </w:r>
      <w:bookmarkEnd w:id="18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5" w:name="_Ref428549582"/>
      <w:r w:rsidRPr="004060D5">
        <w:rPr>
          <w:rFonts w:ascii="Times New Roman" w:hAnsi="Times New Roman"/>
          <w:sz w:val="28"/>
          <w:szCs w:val="28"/>
        </w:rPr>
        <w:t>Колосовский П. Очерк исторического развития преступлений против жизни и здоровья: опыт исследования по русскому уголовному праву / П. Колосовский. – М.: Типография Т. Т. Волкова и Ко, 1857. – 296 с.</w:t>
      </w:r>
      <w:bookmarkEnd w:id="18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6" w:name="_Ref427936880"/>
      <w:r w:rsidRPr="004060D5">
        <w:rPr>
          <w:rFonts w:ascii="Times New Roman" w:hAnsi="Times New Roman"/>
          <w:sz w:val="28"/>
          <w:szCs w:val="28"/>
          <w:lang w:val="ru-RU"/>
        </w:rPr>
        <w:t xml:space="preserve">Комиссаров В.С. Тенденции развития российского уголовного законодательства: попытка системного анализа / В.С. Комиссаров // </w:t>
      </w:r>
      <w:r w:rsidRPr="004060D5">
        <w:rPr>
          <w:rFonts w:ascii="Times New Roman" w:hAnsi="Times New Roman"/>
          <w:sz w:val="28"/>
          <w:szCs w:val="28"/>
        </w:rPr>
        <w:t>Актуальні проблеми кримінальної відповідальності: матеріали міжнар. наук.-практ. конф., 10-11 жовт. 2013 р. – Х.: право, 2013. – С. 17-23.</w:t>
      </w:r>
      <w:bookmarkEnd w:id="18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7" w:name="_Ref427869092"/>
      <w:r w:rsidRPr="004060D5">
        <w:rPr>
          <w:rFonts w:ascii="Times New Roman" w:hAnsi="Times New Roman"/>
          <w:sz w:val="28"/>
          <w:szCs w:val="28"/>
        </w:rPr>
        <w:t>Конвенція Організації Об’єднаних Націй проти корупції від 31 жовтня 2003 року // Офіційний сайт Верховної Ради України. – Режим доступу до документу: http://zakon2.rada.gov.ua/laws/show/995_c16.</w:t>
      </w:r>
      <w:bookmarkEnd w:id="18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8" w:name="_Ref427844309"/>
      <w:r w:rsidRPr="004060D5">
        <w:rPr>
          <w:rFonts w:ascii="Times New Roman" w:hAnsi="Times New Roman"/>
          <w:sz w:val="28"/>
          <w:szCs w:val="28"/>
        </w:rPr>
        <w:t>Коржанский Н.И. Квалификация следователем должностных преступлений: учеб. пособие / Николай Иосифович Коржанский. – Волгоград: МВД СССР; Высш. Следст. Шк., 1986. – 68 с.</w:t>
      </w:r>
      <w:bookmarkEnd w:id="188"/>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89" w:name="_Ref427945365"/>
      <w:r w:rsidRPr="004060D5">
        <w:rPr>
          <w:rFonts w:ascii="Times New Roman" w:hAnsi="Times New Roman"/>
          <w:sz w:val="28"/>
          <w:szCs w:val="28"/>
        </w:rPr>
        <w:t>Коржанский Н.И. Объект и предмет уголовно-правовой охраны / Коржанский Н.И. – М.: Академия МВД СССР, 1980. – 248 с.</w:t>
      </w:r>
      <w:bookmarkEnd w:id="18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0" w:name="_Ref428544732"/>
      <w:r w:rsidRPr="004060D5">
        <w:rPr>
          <w:rFonts w:ascii="Times New Roman" w:hAnsi="Times New Roman"/>
          <w:sz w:val="28"/>
          <w:szCs w:val="28"/>
        </w:rPr>
        <w:lastRenderedPageBreak/>
        <w:t>Коржанський М.Й. Кримінальне право України: Частина Особлива. – К.: Генеза, 1998 — 592 с.</w:t>
      </w:r>
      <w:bookmarkEnd w:id="19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1" w:name="_Ref427847580"/>
      <w:r w:rsidRPr="004060D5">
        <w:rPr>
          <w:rFonts w:ascii="Times New Roman" w:hAnsi="Times New Roman"/>
          <w:sz w:val="28"/>
          <w:szCs w:val="28"/>
        </w:rPr>
        <w:t>Корупція в приватному секторі / [Електронний ресурс]. – Режим доступу до документу: http://www.iahr.com.ua/files/works_docs/119.pdf.</w:t>
      </w:r>
      <w:bookmarkEnd w:id="19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2" w:name="_Ref428551364"/>
      <w:r w:rsidRPr="004060D5">
        <w:rPr>
          <w:rFonts w:ascii="Times New Roman" w:hAnsi="Times New Roman"/>
          <w:sz w:val="28"/>
          <w:szCs w:val="28"/>
        </w:rPr>
        <w:t>Кохановська О.І. Окремі проблемні питання основних покарань в санкції ст. 232-1 Кримінального кодексу України / О.І Кохановська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248-252.</w:t>
      </w:r>
      <w:bookmarkEnd w:id="19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3" w:name="_Ref427945913"/>
      <w:r w:rsidRPr="004060D5">
        <w:rPr>
          <w:rFonts w:ascii="Times New Roman" w:hAnsi="Times New Roman"/>
          <w:sz w:val="28"/>
          <w:szCs w:val="28"/>
        </w:rPr>
        <w:t>Кравченко О.О. Злоупотребление должностными полномочиями: уголовно-правовая характеристика и предупреждение: дис. … кандидата юрид. наук: 12.00.08 / Кравченко Ольга Олеговна. – Владивосток: Дальневосточный юридический институт МВД РФ, 2004. – 194 с.</w:t>
      </w:r>
      <w:bookmarkEnd w:id="19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4" w:name="_Ref428539945"/>
      <w:r w:rsidRPr="004060D5">
        <w:rPr>
          <w:rFonts w:ascii="Times New Roman" w:hAnsi="Times New Roman"/>
          <w:sz w:val="28"/>
          <w:szCs w:val="28"/>
        </w:rPr>
        <w:t>Красницький І.В. Про об’єкт конкуренції при застосуванні кримінального закону / І.В. Красницький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253-257.</w:t>
      </w:r>
      <w:bookmarkEnd w:id="19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5" w:name="_Ref427865116"/>
      <w:r w:rsidRPr="004060D5">
        <w:rPr>
          <w:rFonts w:ascii="Times New Roman" w:hAnsi="Times New Roman"/>
          <w:sz w:val="28"/>
          <w:szCs w:val="28"/>
        </w:rPr>
        <w:t>Кригер Г.А. Проблемы социальной обусловленности уголовного закона / Г.А. Кригер, Н.Ф. Кузнецова – М.: 1977. – 181 с.</w:t>
      </w:r>
      <w:bookmarkEnd w:id="19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6" w:name="_Ref428544909"/>
      <w:r w:rsidRPr="004060D5">
        <w:rPr>
          <w:rFonts w:ascii="Times New Roman" w:hAnsi="Times New Roman"/>
          <w:sz w:val="28"/>
          <w:szCs w:val="28"/>
        </w:rPr>
        <w:t>Кримінальна відповідальність за вчинення злочинів проти власності: проблеми теорії та практики: [наук.-практ. пос.] / Г.Є. Болдарь, Д.В. Каменський. – Луганськ: РВВ ЛДУВС ім. Е.О. Дідоренка, 2011. – 184 с.</w:t>
      </w:r>
      <w:bookmarkEnd w:id="19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7" w:name="_Ref427854829"/>
      <w:r w:rsidRPr="004060D5">
        <w:rPr>
          <w:rFonts w:ascii="Times New Roman" w:hAnsi="Times New Roman"/>
          <w:sz w:val="28"/>
          <w:szCs w:val="28"/>
        </w:rPr>
        <w:t>Кримінальна відповідальність за порушення виборчих і референтних прав / П.П. Андрушко, І.О. Зінченко, С.Я. Лихова та ін. – Х.: Изд-во Кроссроуд, 2008. – 344 с.</w:t>
      </w:r>
      <w:bookmarkEnd w:id="19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8" w:name="_Ref427853717"/>
      <w:r w:rsidRPr="004060D5">
        <w:rPr>
          <w:rFonts w:ascii="Times New Roman" w:hAnsi="Times New Roman"/>
          <w:sz w:val="28"/>
          <w:szCs w:val="28"/>
        </w:rPr>
        <w:t>Кримінальна відповідальність за самовільне зайняття земельної ділянки та самовільне будівництво: монографія / О.О. Дудоров, Р.О. Мовчан. – Луганськ: РВВ ЛДУВС ім. Е.О. Дідоренка, 2012. – 400 с.</w:t>
      </w:r>
      <w:bookmarkEnd w:id="19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199" w:name="_Ref428549400"/>
      <w:r w:rsidRPr="004060D5">
        <w:rPr>
          <w:rFonts w:ascii="Times New Roman" w:hAnsi="Times New Roman"/>
          <w:sz w:val="28"/>
          <w:szCs w:val="28"/>
        </w:rPr>
        <w:lastRenderedPageBreak/>
        <w:t>Кримінальна та адміністративна відповідальність за жорстоке поводження з тваринами: монограф. / Д.О. Калмиков, А.О. Данилевський. – Луганськ: РВВ ЛДУВС ім. Е.О. Дідоренка, 2013. – 616 с.</w:t>
      </w:r>
      <w:bookmarkEnd w:id="19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0" w:name="_Ref427945539"/>
      <w:r w:rsidRPr="004060D5">
        <w:rPr>
          <w:rFonts w:ascii="Times New Roman" w:hAnsi="Times New Roman"/>
          <w:sz w:val="28"/>
          <w:szCs w:val="28"/>
        </w:rPr>
        <w:t xml:space="preserve">Кримінальне право (Особлива частина): підручник / за ред. О.О. Дудорова, Є.О. Письменського. – Луганськ: Видавництво </w:t>
      </w:r>
      <w:r>
        <w:rPr>
          <w:rFonts w:ascii="Times New Roman" w:hAnsi="Times New Roman"/>
          <w:sz w:val="28"/>
          <w:szCs w:val="28"/>
        </w:rPr>
        <w:t>«</w:t>
      </w:r>
      <w:r w:rsidRPr="004060D5">
        <w:rPr>
          <w:rFonts w:ascii="Times New Roman" w:hAnsi="Times New Roman"/>
          <w:sz w:val="28"/>
          <w:szCs w:val="28"/>
        </w:rPr>
        <w:t>Елтон-2</w:t>
      </w:r>
      <w:r>
        <w:rPr>
          <w:rFonts w:ascii="Times New Roman" w:hAnsi="Times New Roman"/>
          <w:sz w:val="28"/>
          <w:szCs w:val="28"/>
        </w:rPr>
        <w:t>»</w:t>
      </w:r>
      <w:r w:rsidRPr="004060D5">
        <w:rPr>
          <w:rFonts w:ascii="Times New Roman" w:hAnsi="Times New Roman"/>
          <w:sz w:val="28"/>
          <w:szCs w:val="28"/>
        </w:rPr>
        <w:t>, 2012. – Том І. – 2012. – 779 с.</w:t>
      </w:r>
      <w:bookmarkEnd w:id="20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1" w:name="_Ref428006416"/>
      <w:r w:rsidRPr="004060D5">
        <w:rPr>
          <w:rFonts w:ascii="Times New Roman" w:hAnsi="Times New Roman"/>
          <w:sz w:val="28"/>
          <w:szCs w:val="28"/>
        </w:rPr>
        <w:t xml:space="preserve">Кримінальне право (Особлива частина): підручник / за ред. О.О. Дудорова, Є.О. Письменського. – Луганськ: Видавництво </w:t>
      </w:r>
      <w:r>
        <w:rPr>
          <w:rFonts w:ascii="Times New Roman" w:hAnsi="Times New Roman"/>
          <w:sz w:val="28"/>
          <w:szCs w:val="28"/>
        </w:rPr>
        <w:t>«</w:t>
      </w:r>
      <w:r w:rsidRPr="004060D5">
        <w:rPr>
          <w:rFonts w:ascii="Times New Roman" w:hAnsi="Times New Roman"/>
          <w:sz w:val="28"/>
          <w:szCs w:val="28"/>
        </w:rPr>
        <w:t>Елтон-2</w:t>
      </w:r>
      <w:r>
        <w:rPr>
          <w:rFonts w:ascii="Times New Roman" w:hAnsi="Times New Roman"/>
          <w:sz w:val="28"/>
          <w:szCs w:val="28"/>
        </w:rPr>
        <w:t>»</w:t>
      </w:r>
      <w:r w:rsidRPr="004060D5">
        <w:rPr>
          <w:rFonts w:ascii="Times New Roman" w:hAnsi="Times New Roman"/>
          <w:sz w:val="28"/>
          <w:szCs w:val="28"/>
        </w:rPr>
        <w:t>, 2012. – Том ІІ. – 2012. – 704 с.</w:t>
      </w:r>
      <w:bookmarkEnd w:id="20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2" w:name="_Ref427869205"/>
      <w:r w:rsidRPr="004060D5">
        <w:rPr>
          <w:rFonts w:ascii="Times New Roman" w:hAnsi="Times New Roman"/>
          <w:sz w:val="28"/>
          <w:szCs w:val="28"/>
        </w:rPr>
        <w:t xml:space="preserve">Кримінальне право (Особлива частина): підручник / за ред. О.О. Дудорова, Є.О. Письменського. – [2-ге вид.] – К.: </w:t>
      </w:r>
      <w:r>
        <w:rPr>
          <w:rFonts w:ascii="Times New Roman" w:hAnsi="Times New Roman"/>
          <w:sz w:val="28"/>
          <w:szCs w:val="28"/>
        </w:rPr>
        <w:t>«</w:t>
      </w:r>
      <w:r w:rsidRPr="004060D5">
        <w:rPr>
          <w:rFonts w:ascii="Times New Roman" w:hAnsi="Times New Roman"/>
          <w:sz w:val="28"/>
          <w:szCs w:val="28"/>
        </w:rPr>
        <w:t xml:space="preserve">ВД </w:t>
      </w:r>
      <w:r>
        <w:rPr>
          <w:rFonts w:ascii="Times New Roman" w:hAnsi="Times New Roman"/>
          <w:sz w:val="28"/>
          <w:szCs w:val="28"/>
        </w:rPr>
        <w:t>«</w:t>
      </w:r>
      <w:r w:rsidRPr="004060D5">
        <w:rPr>
          <w:rFonts w:ascii="Times New Roman" w:hAnsi="Times New Roman"/>
          <w:sz w:val="28"/>
          <w:szCs w:val="28"/>
        </w:rPr>
        <w:t>Дакор</w:t>
      </w:r>
      <w:r>
        <w:rPr>
          <w:rFonts w:ascii="Times New Roman" w:hAnsi="Times New Roman"/>
          <w:sz w:val="28"/>
          <w:szCs w:val="28"/>
        </w:rPr>
        <w:t>»</w:t>
      </w:r>
      <w:r w:rsidRPr="004060D5">
        <w:rPr>
          <w:rFonts w:ascii="Times New Roman" w:hAnsi="Times New Roman"/>
          <w:sz w:val="28"/>
          <w:szCs w:val="28"/>
        </w:rPr>
        <w:t>, 2013. – 786 с.</w:t>
      </w:r>
      <w:bookmarkEnd w:id="20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3" w:name="_Ref427871901"/>
      <w:r w:rsidRPr="004060D5">
        <w:rPr>
          <w:rFonts w:ascii="Times New Roman" w:hAnsi="Times New Roman"/>
          <w:sz w:val="28"/>
          <w:szCs w:val="28"/>
        </w:rPr>
        <w:t>Кримінальне право України. Загальна частина: підруч. / за ред. М.І. Мельника, В.А. Клименка. – К.: Юридична думка, 2004. – 352 с.</w:t>
      </w:r>
      <w:bookmarkEnd w:id="20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4" w:name="_Ref428551576"/>
      <w:r w:rsidRPr="004060D5">
        <w:rPr>
          <w:rFonts w:ascii="Times New Roman" w:hAnsi="Times New Roman"/>
          <w:sz w:val="28"/>
          <w:szCs w:val="28"/>
        </w:rPr>
        <w:t xml:space="preserve">Кримінальне право України: Загальна частина: підруч. / </w:t>
      </w:r>
      <w:r w:rsidRPr="004060D5">
        <w:rPr>
          <w:rFonts w:ascii="Times New Roman" w:hAnsi="Times New Roman"/>
          <w:sz w:val="28"/>
          <w:szCs w:val="28"/>
          <w:lang w:val="ru-RU"/>
        </w:rPr>
        <w:t>[</w:t>
      </w:r>
      <w:r w:rsidRPr="004060D5">
        <w:rPr>
          <w:rFonts w:ascii="Times New Roman" w:hAnsi="Times New Roman"/>
          <w:sz w:val="28"/>
          <w:szCs w:val="28"/>
        </w:rPr>
        <w:t>Ю.В. Баулін, В.І. Борисов, В.І. Тютюгін та інші</w:t>
      </w:r>
      <w:r w:rsidRPr="004060D5">
        <w:rPr>
          <w:rFonts w:ascii="Times New Roman" w:hAnsi="Times New Roman"/>
          <w:sz w:val="28"/>
          <w:szCs w:val="28"/>
          <w:lang w:val="ru-RU"/>
        </w:rPr>
        <w:t>]</w:t>
      </w:r>
      <w:r w:rsidRPr="004060D5">
        <w:rPr>
          <w:rFonts w:ascii="Times New Roman" w:hAnsi="Times New Roman"/>
          <w:sz w:val="28"/>
          <w:szCs w:val="28"/>
        </w:rPr>
        <w:t>. – Х.: Право, 2010. – 456 с.</w:t>
      </w:r>
      <w:bookmarkEnd w:id="20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5" w:name="_Ref427940602"/>
      <w:r w:rsidRPr="004060D5">
        <w:rPr>
          <w:rFonts w:ascii="Times New Roman" w:hAnsi="Times New Roman"/>
          <w:sz w:val="28"/>
          <w:szCs w:val="28"/>
        </w:rPr>
        <w:t>Кримінальне право України: Загальна частина. / [М.І. Бажанов, Ю.В. Баулін, В.І. Борисов та інші]. – Київ – Харків: Юрінком-Інтер – Право, 2002. – 416 с.</w:t>
      </w:r>
      <w:bookmarkEnd w:id="20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r w:rsidRPr="004060D5">
        <w:rPr>
          <w:rFonts w:ascii="Times New Roman" w:hAnsi="Times New Roman"/>
          <w:sz w:val="28"/>
          <w:szCs w:val="28"/>
        </w:rPr>
        <w:t xml:space="preserve">Кримінальне право України: Особлива частина: підручник / </w:t>
      </w:r>
      <w:r w:rsidRPr="004060D5">
        <w:rPr>
          <w:rFonts w:ascii="Times New Roman" w:hAnsi="Times New Roman"/>
          <w:sz w:val="28"/>
          <w:szCs w:val="28"/>
          <w:lang w:val="ru-RU"/>
        </w:rPr>
        <w:t>[</w:t>
      </w:r>
      <w:r w:rsidRPr="004060D5">
        <w:rPr>
          <w:rFonts w:ascii="Times New Roman" w:hAnsi="Times New Roman"/>
          <w:sz w:val="28"/>
          <w:szCs w:val="28"/>
        </w:rPr>
        <w:t>Ю.В. Баулін, В.І. Борисов, В.І. Тютюгін та інші</w:t>
      </w:r>
      <w:r w:rsidRPr="004060D5">
        <w:rPr>
          <w:rFonts w:ascii="Times New Roman" w:hAnsi="Times New Roman"/>
          <w:sz w:val="28"/>
          <w:szCs w:val="28"/>
          <w:lang w:val="ru-RU"/>
        </w:rPr>
        <w:t>]</w:t>
      </w:r>
      <w:r w:rsidRPr="004060D5">
        <w:rPr>
          <w:rFonts w:ascii="Times New Roman" w:hAnsi="Times New Roman"/>
          <w:sz w:val="28"/>
          <w:szCs w:val="28"/>
        </w:rPr>
        <w:t>. – Х.: Право, 2010. – 608 с.</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6" w:name="_Ref428467555"/>
      <w:r w:rsidRPr="004060D5">
        <w:rPr>
          <w:rFonts w:ascii="Times New Roman" w:hAnsi="Times New Roman"/>
          <w:sz w:val="28"/>
          <w:szCs w:val="28"/>
        </w:rPr>
        <w:t>Кримінальне право. Загальна частина: Підручник / [А.С. Беніцький, В.С. Гуславський, О.О. Дудоров та інші]. – К.: Істина, 2011. – 1112 с.</w:t>
      </w:r>
      <w:bookmarkEnd w:id="20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7" w:name="_Ref428539554"/>
      <w:r w:rsidRPr="004060D5">
        <w:rPr>
          <w:rFonts w:ascii="Times New Roman" w:hAnsi="Times New Roman"/>
          <w:sz w:val="28"/>
          <w:szCs w:val="28"/>
        </w:rPr>
        <w:t>Кримінальне право: Навчальний посібник / за заг. ред. М.І. Хавронюка. – К.: Ваіте, 2014. – 944 с.</w:t>
      </w:r>
      <w:bookmarkEnd w:id="20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8" w:name="_Ref427862476"/>
      <w:r w:rsidRPr="004060D5">
        <w:rPr>
          <w:rFonts w:ascii="Times New Roman" w:hAnsi="Times New Roman"/>
          <w:sz w:val="28"/>
          <w:szCs w:val="28"/>
        </w:rPr>
        <w:t>Кримінальний кодекс України 1960 р. станом на 15 листопада 1997 р. Офіц. видання. – К.: Парламентське видавництво, 1997. – 168 с.</w:t>
      </w:r>
      <w:bookmarkEnd w:id="20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09" w:name="_Ref427864315"/>
      <w:r w:rsidRPr="004060D5">
        <w:rPr>
          <w:rFonts w:ascii="Times New Roman" w:hAnsi="Times New Roman"/>
          <w:sz w:val="28"/>
          <w:szCs w:val="28"/>
        </w:rPr>
        <w:t xml:space="preserve">Крылова Н.Е. Уголовное право зарубежных стран (Англии, США, Франции, Германии) / Крылова Н.Е., Серебренникова А.В. – М.: Издательство </w:t>
      </w:r>
      <w:r>
        <w:rPr>
          <w:rFonts w:ascii="Times New Roman" w:hAnsi="Times New Roman"/>
          <w:sz w:val="28"/>
          <w:szCs w:val="28"/>
        </w:rPr>
        <w:t>«</w:t>
      </w:r>
      <w:r w:rsidRPr="004060D5">
        <w:rPr>
          <w:rFonts w:ascii="Times New Roman" w:hAnsi="Times New Roman"/>
          <w:sz w:val="28"/>
          <w:szCs w:val="28"/>
        </w:rPr>
        <w:t>Зерцало</w:t>
      </w:r>
      <w:r>
        <w:rPr>
          <w:rFonts w:ascii="Times New Roman" w:hAnsi="Times New Roman"/>
          <w:sz w:val="28"/>
          <w:szCs w:val="28"/>
        </w:rPr>
        <w:t>»</w:t>
      </w:r>
      <w:r w:rsidRPr="004060D5">
        <w:rPr>
          <w:rFonts w:ascii="Times New Roman" w:hAnsi="Times New Roman"/>
          <w:sz w:val="28"/>
          <w:szCs w:val="28"/>
        </w:rPr>
        <w:t>, 1998. – 208 с.</w:t>
      </w:r>
      <w:bookmarkEnd w:id="20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0" w:name="_Ref428540174"/>
      <w:r w:rsidRPr="004060D5">
        <w:rPr>
          <w:rFonts w:ascii="Times New Roman" w:hAnsi="Times New Roman"/>
          <w:sz w:val="28"/>
          <w:szCs w:val="28"/>
        </w:rPr>
        <w:lastRenderedPageBreak/>
        <w:t>Кудрявцев В.Н. Общая теория квалификации преступлений / В.Н. Кудрявцев – М.: Юрист, 2001. – 268 с.</w:t>
      </w:r>
      <w:bookmarkEnd w:id="21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1" w:name="_Ref428540356"/>
      <w:r w:rsidRPr="004060D5">
        <w:rPr>
          <w:rFonts w:ascii="Times New Roman" w:hAnsi="Times New Roman"/>
          <w:sz w:val="28"/>
          <w:szCs w:val="28"/>
        </w:rPr>
        <w:t>Кузнецов В.В. Кримінальна відповідальність за притягнення як обвинуваченого завідомо невинуватої особи: Монографія / В.В. Кузнецов, М.В. Сийплокі. – Ужгород: ЗакДУ, 2011. – 284 с.</w:t>
      </w:r>
      <w:bookmarkEnd w:id="21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2" w:name="_Ref427846541"/>
      <w:r w:rsidRPr="004060D5">
        <w:rPr>
          <w:rFonts w:ascii="Times New Roman" w:hAnsi="Times New Roman"/>
          <w:sz w:val="28"/>
          <w:szCs w:val="28"/>
        </w:rPr>
        <w:t>Кузнецов В.В. Реформування та удосконалення Кримінального кодексу України: історія та перспективи / В.В. Кузнецов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265-270.</w:t>
      </w:r>
      <w:bookmarkEnd w:id="21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3" w:name="_Ref428539646"/>
      <w:r w:rsidRPr="004060D5">
        <w:rPr>
          <w:rFonts w:ascii="Times New Roman" w:hAnsi="Times New Roman"/>
          <w:sz w:val="28"/>
          <w:szCs w:val="28"/>
        </w:rPr>
        <w:t>Куринов Б.А. Научные основы квалификации преступлений / Борис Александрович Куринов. – М.: Издательство Московского университета, 1976. – 182 с.</w:t>
      </w:r>
      <w:bookmarkEnd w:id="21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4" w:name="_Ref427864586"/>
      <w:r w:rsidRPr="004060D5">
        <w:rPr>
          <w:rFonts w:ascii="Times New Roman" w:hAnsi="Times New Roman"/>
          <w:sz w:val="28"/>
          <w:szCs w:val="28"/>
        </w:rPr>
        <w:t>Курс российского уголовного права. Общая часть: учеб. пособ. / [под ред. Н. Г. Иванова, С. И. Никулина, Б. В. Яцеленко]. – М.: Экономика, 2010. – 666 с.</w:t>
      </w:r>
      <w:bookmarkEnd w:id="21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5" w:name="_Ref427861511"/>
      <w:r w:rsidRPr="004060D5">
        <w:rPr>
          <w:rFonts w:ascii="Times New Roman" w:hAnsi="Times New Roman"/>
          <w:sz w:val="28"/>
          <w:szCs w:val="28"/>
        </w:rPr>
        <w:t xml:space="preserve">Курс советского уголовного права. В шести томах. Часть Особенная. Т. V. Преступления против личности, её прав. Хозяйственные преступления. – М.: Издательство </w:t>
      </w:r>
      <w:r>
        <w:rPr>
          <w:rFonts w:ascii="Times New Roman" w:hAnsi="Times New Roman"/>
          <w:sz w:val="28"/>
          <w:szCs w:val="28"/>
        </w:rPr>
        <w:t>«</w:t>
      </w:r>
      <w:r w:rsidRPr="004060D5">
        <w:rPr>
          <w:rFonts w:ascii="Times New Roman" w:hAnsi="Times New Roman"/>
          <w:sz w:val="28"/>
          <w:szCs w:val="28"/>
        </w:rPr>
        <w:t>НАУКА</w:t>
      </w:r>
      <w:r>
        <w:rPr>
          <w:rFonts w:ascii="Times New Roman" w:hAnsi="Times New Roman"/>
          <w:sz w:val="28"/>
          <w:szCs w:val="28"/>
        </w:rPr>
        <w:t>»</w:t>
      </w:r>
      <w:r w:rsidRPr="004060D5">
        <w:rPr>
          <w:rFonts w:ascii="Times New Roman" w:hAnsi="Times New Roman"/>
          <w:sz w:val="28"/>
          <w:szCs w:val="28"/>
        </w:rPr>
        <w:t>, 1971. – 571 с.</w:t>
      </w:r>
      <w:bookmarkEnd w:id="21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6" w:name="_Ref428552384"/>
      <w:r w:rsidRPr="004060D5">
        <w:rPr>
          <w:rFonts w:ascii="Times New Roman" w:hAnsi="Times New Roman"/>
          <w:sz w:val="28"/>
          <w:szCs w:val="28"/>
        </w:rPr>
        <w:t>Курс уголовного права. Общая часть. В 2-х томах. Т. 2. Учение о наказании – М.: Зерцало-М, 2002. – 464 с.</w:t>
      </w:r>
      <w:bookmarkEnd w:id="216"/>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7" w:name="_Ref427855144"/>
      <w:r w:rsidRPr="004060D5">
        <w:rPr>
          <w:rFonts w:ascii="Times New Roman" w:hAnsi="Times New Roman"/>
          <w:sz w:val="28"/>
          <w:szCs w:val="28"/>
        </w:rPr>
        <w:t>Ланге М. Исследование об уголовном праве Русской Правды. – Спб., 1860. – 290 с.</w:t>
      </w:r>
      <w:bookmarkEnd w:id="21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8" w:name="_Ref428465405"/>
      <w:r w:rsidRPr="004060D5">
        <w:rPr>
          <w:rFonts w:ascii="Times New Roman" w:hAnsi="Times New Roman"/>
          <w:sz w:val="28"/>
          <w:szCs w:val="28"/>
        </w:rPr>
        <w:t>Ларьков А.Н. Определение существенного вреда по делам о должностных преступлениях / Анатолий Николаевич Ларьков // Советская юстиция. – 1976. – № 18. – С. 18-31.</w:t>
      </w:r>
      <w:bookmarkEnd w:id="21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19" w:name="_Ref427936896"/>
      <w:r w:rsidRPr="004060D5">
        <w:rPr>
          <w:rFonts w:ascii="Times New Roman" w:hAnsi="Times New Roman"/>
          <w:sz w:val="28"/>
          <w:szCs w:val="28"/>
        </w:rPr>
        <w:t>Лащук Є.В. Про підстави встановлення кримінальної відповідальності за суспільно небезпечні діяння / Є.В. Лащук // Актуальні проблеми кримінальної відповідальності: матеріали міжнар. наук.-практ. конф., 10-11 жовт. 2013 р. – Х.: Право, 2013. – С. 206-210.</w:t>
      </w:r>
      <w:bookmarkEnd w:id="21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0" w:name="_Ref428474708"/>
      <w:r w:rsidRPr="004060D5">
        <w:rPr>
          <w:rFonts w:ascii="Times New Roman" w:hAnsi="Times New Roman"/>
          <w:sz w:val="28"/>
          <w:szCs w:val="28"/>
        </w:rPr>
        <w:lastRenderedPageBreak/>
        <w:t>Лизогуб Я.Г. Кримінальна відповідальність за торгівлю людьми або іншу незаконну угоду щодо передачі людини: Монографія / Лизогуб Я.Г. – Луганськ: РВВ ЛАВС, 2003. – 206 с.</w:t>
      </w:r>
      <w:bookmarkEnd w:id="22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1" w:name="_Ref427940956"/>
      <w:r w:rsidRPr="004060D5">
        <w:rPr>
          <w:rFonts w:ascii="Times New Roman" w:hAnsi="Times New Roman"/>
          <w:sz w:val="28"/>
          <w:szCs w:val="28"/>
        </w:rPr>
        <w:t>Лист Генеральної прокуратури України від 08.01.2014 року №27/1-3вих-14.</w:t>
      </w:r>
      <w:bookmarkEnd w:id="22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2" w:name="_Ref428550260"/>
      <w:r w:rsidRPr="004060D5">
        <w:rPr>
          <w:rFonts w:ascii="Times New Roman" w:hAnsi="Times New Roman"/>
          <w:sz w:val="28"/>
          <w:szCs w:val="28"/>
        </w:rPr>
        <w:t>Личность преступника и применение наказания / [Б. С. Волков, В. П. Малков, Б. В. Сидоров и другие]. – Казань: Издательство Казанского университета, 1980. – 216 с.</w:t>
      </w:r>
      <w:bookmarkEnd w:id="22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3" w:name="_Ref427860336"/>
      <w:r w:rsidRPr="004060D5">
        <w:rPr>
          <w:rFonts w:ascii="Times New Roman" w:hAnsi="Times New Roman"/>
          <w:sz w:val="28"/>
          <w:szCs w:val="28"/>
        </w:rPr>
        <w:t>Лобырев В.А. Субъект должностных преступлений: уголовно-правовой и криминологический аспекты: дис. … канд. юрид. наук: 12.00.08 / Вячеслав Александрович Лобырев. – Ростов-на-Дону: Ростовский юридический институт МВД РФ, 2005. – 186 с.</w:t>
      </w:r>
      <w:bookmarkEnd w:id="22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4" w:name="_Ref428551320"/>
      <w:r w:rsidRPr="004060D5">
        <w:rPr>
          <w:rFonts w:ascii="Times New Roman" w:hAnsi="Times New Roman"/>
          <w:sz w:val="28"/>
          <w:szCs w:val="28"/>
        </w:rPr>
        <w:t>Лопашенко Н.А. О времени, с которого может оцениваться эффективность уголовного наказания / Н.А. Лопашенко // Актуальні проблеми кримінальної відповідальності: матеріали міжнар. наук.-практ. конф., 10-11 жовт. 2013 р. – Х.: Право, 2013. – С. 275-278.</w:t>
      </w:r>
      <w:bookmarkEnd w:id="22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5" w:name="_Ref427854310"/>
      <w:r w:rsidRPr="004060D5">
        <w:rPr>
          <w:rFonts w:ascii="Times New Roman" w:hAnsi="Times New Roman"/>
          <w:sz w:val="28"/>
          <w:szCs w:val="28"/>
        </w:rPr>
        <w:t>Лосич С.В. Історія розвитку законодавства про кримінальну відповідальність за схиляння неповнолітніх до вживання одурманюючих засобів / С.В. Лосич / Наше право. – 2011. – №2, ч. 2. – С. 92-96.</w:t>
      </w:r>
      <w:bookmarkEnd w:id="22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6" w:name="_Ref427859501"/>
      <w:r w:rsidRPr="004060D5">
        <w:rPr>
          <w:rFonts w:ascii="Times New Roman" w:hAnsi="Times New Roman"/>
          <w:sz w:val="28"/>
          <w:szCs w:val="28"/>
        </w:rPr>
        <w:t>Лохвицкий А.В. Курс русского уголовного права / А.В. Лохвицкий. – СПб.: Скоропечатня Ю.О. Шрейера, 1871. – 704 с.</w:t>
      </w:r>
      <w:bookmarkEnd w:id="22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7" w:name="_Ref427844249"/>
      <w:r w:rsidRPr="004060D5">
        <w:rPr>
          <w:rFonts w:ascii="Times New Roman" w:hAnsi="Times New Roman"/>
          <w:sz w:val="28"/>
          <w:szCs w:val="28"/>
        </w:rPr>
        <w:t>Лысов М.Д. Ответственность должностных лиц по советскому уголовному праву / М.Д. Лысов – Казань: издательствово Казанского университета, 1972. – 176 с.</w:t>
      </w:r>
      <w:bookmarkEnd w:id="22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8" w:name="_Ref428474964"/>
      <w:r w:rsidRPr="004060D5">
        <w:rPr>
          <w:rFonts w:ascii="Times New Roman" w:hAnsi="Times New Roman"/>
          <w:sz w:val="28"/>
          <w:szCs w:val="28"/>
        </w:rPr>
        <w:t xml:space="preserve">Лысов М.Д. Ответственность должностных лиц по советскому уголовному праву: автореф. дис. … докт.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Михаил Данилович Лысов. – М., 1977. – 43 с.</w:t>
      </w:r>
      <w:bookmarkEnd w:id="22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29" w:name="_Ref428544760"/>
      <w:r w:rsidRPr="004060D5">
        <w:rPr>
          <w:rFonts w:ascii="Times New Roman" w:hAnsi="Times New Roman"/>
          <w:sz w:val="28"/>
          <w:szCs w:val="28"/>
        </w:rPr>
        <w:lastRenderedPageBreak/>
        <w:t>Ляпунов Ю. Разграничение хищений социалистического имущества и злоупотреблений служебным положением // Социалистическая законность.  – 1976. – №2. – С. 41-44.</w:t>
      </w:r>
      <w:bookmarkEnd w:id="22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0" w:name="_Ref427849783"/>
      <w:r w:rsidRPr="004060D5">
        <w:rPr>
          <w:rFonts w:ascii="Times New Roman" w:hAnsi="Times New Roman"/>
          <w:sz w:val="28"/>
          <w:szCs w:val="28"/>
        </w:rPr>
        <w:t>Максимов В.К. Понятие коррупции (криминологический аспект) и меры ее предупреждения в государственном аппарате: дис. … канд. юрид. наук: 12.00.08 / Вадим Константинович Максимов. – М.: ВНИИ МВД РФ, 2005. – 217 с.</w:t>
      </w:r>
      <w:bookmarkEnd w:id="23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1" w:name="_Ref427844500"/>
      <w:r w:rsidRPr="004060D5">
        <w:rPr>
          <w:rFonts w:ascii="Times New Roman" w:hAnsi="Times New Roman"/>
          <w:sz w:val="28"/>
          <w:szCs w:val="28"/>
        </w:rPr>
        <w:t>Максимович Р.Л. Поняття службової особи у кримінальному праві України: монографія. / Роман Львович Максимович. - Львів: Львівський державний університет внутрішніх справ, 2008. – 314 с.</w:t>
      </w:r>
      <w:bookmarkEnd w:id="23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2" w:name="_Ref427855014"/>
      <w:r w:rsidRPr="004060D5">
        <w:rPr>
          <w:rFonts w:ascii="Times New Roman" w:hAnsi="Times New Roman"/>
          <w:sz w:val="28"/>
          <w:szCs w:val="28"/>
        </w:rPr>
        <w:t>Максимович Р.Л. Поняття службової особи у кримінальному праві України: дис... канд. юрид. наук: 12.00.08 / Роман Львович Максимович. – Львів: Львівський національний ун-т ім. Івана Франка, 2006. – 239 с.</w:t>
      </w:r>
      <w:bookmarkEnd w:id="23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3" w:name="_Ref428467392"/>
      <w:r w:rsidRPr="004060D5">
        <w:rPr>
          <w:rFonts w:ascii="Times New Roman" w:hAnsi="Times New Roman"/>
          <w:sz w:val="28"/>
          <w:szCs w:val="28"/>
        </w:rPr>
        <w:t>Малинин В.Б. Объективная сторона преступления / Малинин В.Б., Парфенов А.Ф. – СПб.: Издательство Юридического института (Санкт-Петербург), 2004. – 301 с.</w:t>
      </w:r>
      <w:bookmarkEnd w:id="23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4" w:name="_Ref427855698"/>
      <w:r w:rsidRPr="004060D5">
        <w:rPr>
          <w:rFonts w:ascii="Times New Roman" w:hAnsi="Times New Roman"/>
          <w:sz w:val="28"/>
          <w:szCs w:val="28"/>
        </w:rPr>
        <w:t>Малиновский И.А. Учение о преступлении по Литовскому Статуту / И.А. Малиновский. — Киев: Тип. Императорского Университета св. Владимира, 1894. — 221 с.</w:t>
      </w:r>
      <w:bookmarkEnd w:id="23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5" w:name="_Ref427866408"/>
      <w:r w:rsidRPr="004060D5">
        <w:rPr>
          <w:rFonts w:ascii="Times New Roman" w:hAnsi="Times New Roman"/>
          <w:sz w:val="28"/>
          <w:szCs w:val="28"/>
        </w:rPr>
        <w:t>Малишев Б.В. Застосування норм права (теорія і практика): навч. посіб. / Малишев Б.В., Москалюк О.В.. – К.: Реферат, 2010. – 260 с.</w:t>
      </w:r>
      <w:bookmarkEnd w:id="23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6" w:name="_Ref427941215"/>
      <w:r w:rsidRPr="004060D5">
        <w:rPr>
          <w:rFonts w:ascii="Times New Roman" w:hAnsi="Times New Roman"/>
          <w:sz w:val="28"/>
          <w:szCs w:val="28"/>
        </w:rPr>
        <w:t>Мармура О.З. Щодо відповідності диспозицій статті 149 КК України вимогам Конвенції Ради Європи про заходи щодо протидії торгівлі людьми / О.З. Мармура // Боротьба з торгівлею людьми: тези доповідей учасників міжнародної науково-практичної конференції (21 червня 2013 р.). – Львів: Львівський державний університет внутрішніх справ, 2013. – С. 122-125.</w:t>
      </w:r>
      <w:bookmarkEnd w:id="23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7" w:name="_Ref427854383"/>
      <w:r w:rsidRPr="004060D5">
        <w:rPr>
          <w:rFonts w:ascii="Times New Roman" w:hAnsi="Times New Roman"/>
          <w:sz w:val="28"/>
          <w:szCs w:val="28"/>
        </w:rPr>
        <w:t xml:space="preserve">Матвійчук В.К. Кримінально-правова охорона навколишнього природного середовища (кримінально-правове та кримінологічне дослідження) : монограф. / В.К. Матвійчук. – К. : </w:t>
      </w:r>
      <w:r>
        <w:rPr>
          <w:rFonts w:ascii="Times New Roman" w:hAnsi="Times New Roman"/>
          <w:sz w:val="28"/>
          <w:szCs w:val="28"/>
        </w:rPr>
        <w:t>«</w:t>
      </w:r>
      <w:r w:rsidRPr="004060D5">
        <w:rPr>
          <w:rFonts w:ascii="Times New Roman" w:hAnsi="Times New Roman"/>
          <w:sz w:val="28"/>
          <w:szCs w:val="28"/>
        </w:rPr>
        <w:t>Азимут-Україна</w:t>
      </w:r>
      <w:r>
        <w:rPr>
          <w:rFonts w:ascii="Times New Roman" w:hAnsi="Times New Roman"/>
          <w:sz w:val="28"/>
          <w:szCs w:val="28"/>
        </w:rPr>
        <w:t>»</w:t>
      </w:r>
      <w:r w:rsidRPr="004060D5">
        <w:rPr>
          <w:rFonts w:ascii="Times New Roman" w:hAnsi="Times New Roman"/>
          <w:sz w:val="28"/>
          <w:szCs w:val="28"/>
        </w:rPr>
        <w:t>, 2005. – 464 с.</w:t>
      </w:r>
      <w:bookmarkEnd w:id="23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8" w:name="_Ref427848992"/>
      <w:r w:rsidRPr="004060D5">
        <w:rPr>
          <w:rFonts w:ascii="Times New Roman" w:hAnsi="Times New Roman"/>
          <w:sz w:val="28"/>
          <w:szCs w:val="28"/>
        </w:rPr>
        <w:t xml:space="preserve">Мезенцева І.Є. Кримінально-правові санкції та заходи кримінально-правового впливу за злочини у сфері службової діяльності та професійної </w:t>
      </w:r>
      <w:r w:rsidRPr="004060D5">
        <w:rPr>
          <w:rFonts w:ascii="Times New Roman" w:hAnsi="Times New Roman"/>
          <w:sz w:val="28"/>
          <w:szCs w:val="28"/>
        </w:rPr>
        <w:lastRenderedPageBreak/>
        <w:t>діяльності, пов'язаної з наданням публічних послуг / І.Є. Мезенцева, В.В. Ярош // Європейські перспективи. – 2012. – №4. Ч. 1. – С. 126-130.</w:t>
      </w:r>
      <w:bookmarkEnd w:id="23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39" w:name="_Ref427864646"/>
      <w:r w:rsidRPr="004060D5">
        <w:rPr>
          <w:rFonts w:ascii="Times New Roman" w:hAnsi="Times New Roman"/>
          <w:sz w:val="28"/>
          <w:szCs w:val="28"/>
        </w:rPr>
        <w:t>Мельник М.І. Вступне слово до видання: Швець В.Д., Грицак В.М., Василькевич Я.І., Гацелюк В.О. Законодавча реалізація кримінально-правової політики: аналіз законопроектної діяльності Верховної Ради України V скликання з питань кримінального права / Вступне слово проф. Мельника М.І. – К.: Атіка, 2008. – 244 с.</w:t>
      </w:r>
      <w:bookmarkEnd w:id="23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0" w:name="_Ref427847486"/>
      <w:r w:rsidRPr="004060D5">
        <w:rPr>
          <w:rFonts w:ascii="Times New Roman" w:hAnsi="Times New Roman"/>
          <w:sz w:val="28"/>
          <w:szCs w:val="28"/>
        </w:rPr>
        <w:t>Мельник М.І. Корупція – корозія влади (соціальна сутність, тенденції, наслідки, заходи протидії): монографія / М.І. Мельник. – К.: Юридична думка, 2004. – 400 c.</w:t>
      </w:r>
      <w:bookmarkEnd w:id="24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1" w:name="_Ref427844389"/>
      <w:r w:rsidRPr="004060D5">
        <w:rPr>
          <w:rFonts w:ascii="Times New Roman" w:hAnsi="Times New Roman"/>
          <w:sz w:val="28"/>
          <w:szCs w:val="28"/>
        </w:rPr>
        <w:t>Мельник М.І. Корупція: сутність, поняття, заходи протидії: монографія / Микола Іванович Мельник – К.: Атіка, 2001. – 304 с.</w:t>
      </w:r>
      <w:bookmarkEnd w:id="24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2" w:name="_Ref428545869"/>
      <w:r w:rsidRPr="004060D5">
        <w:rPr>
          <w:rFonts w:ascii="Times New Roman" w:hAnsi="Times New Roman"/>
          <w:sz w:val="28"/>
          <w:szCs w:val="28"/>
        </w:rPr>
        <w:t xml:space="preserve">Мельник М.І. Розмежування складів злочинів </w:t>
      </w:r>
      <w:r>
        <w:rPr>
          <w:rFonts w:ascii="Times New Roman" w:hAnsi="Times New Roman"/>
          <w:sz w:val="28"/>
          <w:szCs w:val="28"/>
        </w:rPr>
        <w:t>«</w:t>
      </w:r>
      <w:r w:rsidRPr="004060D5">
        <w:rPr>
          <w:rFonts w:ascii="Times New Roman" w:hAnsi="Times New Roman"/>
          <w:sz w:val="28"/>
          <w:szCs w:val="28"/>
        </w:rPr>
        <w:t>Зловживання владою або посадовим становищем</w:t>
      </w:r>
      <w:r>
        <w:rPr>
          <w:rFonts w:ascii="Times New Roman" w:hAnsi="Times New Roman"/>
          <w:sz w:val="28"/>
          <w:szCs w:val="28"/>
        </w:rPr>
        <w:t>»</w:t>
      </w:r>
      <w:r w:rsidRPr="004060D5">
        <w:rPr>
          <w:rFonts w:ascii="Times New Roman" w:hAnsi="Times New Roman"/>
          <w:sz w:val="28"/>
          <w:szCs w:val="28"/>
        </w:rPr>
        <w:t xml:space="preserve"> та </w:t>
      </w:r>
      <w:r>
        <w:rPr>
          <w:rFonts w:ascii="Times New Roman" w:hAnsi="Times New Roman"/>
          <w:sz w:val="28"/>
          <w:szCs w:val="28"/>
        </w:rPr>
        <w:t>«</w:t>
      </w:r>
      <w:r w:rsidRPr="004060D5">
        <w:rPr>
          <w:rFonts w:ascii="Times New Roman" w:hAnsi="Times New Roman"/>
          <w:sz w:val="28"/>
          <w:szCs w:val="28"/>
        </w:rPr>
        <w:t>Перевищення влади або посадових повноважень</w:t>
      </w:r>
      <w:r>
        <w:rPr>
          <w:rFonts w:ascii="Times New Roman" w:hAnsi="Times New Roman"/>
          <w:sz w:val="28"/>
          <w:szCs w:val="28"/>
        </w:rPr>
        <w:t>»</w:t>
      </w:r>
      <w:r w:rsidRPr="004060D5">
        <w:rPr>
          <w:rFonts w:ascii="Times New Roman" w:hAnsi="Times New Roman"/>
          <w:sz w:val="28"/>
          <w:szCs w:val="28"/>
        </w:rPr>
        <w:t xml:space="preserve"> / Мельник М.І., Хавронюк М.І. // Право України.— 1997.— №2. – С.31-33.</w:t>
      </w:r>
      <w:bookmarkEnd w:id="24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3" w:name="_Ref427942494"/>
      <w:r w:rsidRPr="004060D5">
        <w:rPr>
          <w:rFonts w:ascii="Times New Roman" w:hAnsi="Times New Roman"/>
          <w:sz w:val="28"/>
          <w:szCs w:val="28"/>
        </w:rPr>
        <w:t>Методологічна підтримка імплементації запропонованих стандартів компенсації та позасудового відшкодування державою шкоди у випадку порушення прав людини: [аналітичний звіт] / В. Гацелюк, К. Красовський. – К.: Атіка, 2011. – 136 с.</w:t>
      </w:r>
      <w:bookmarkEnd w:id="24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4" w:name="_Ref428551171"/>
      <w:r w:rsidRPr="004060D5">
        <w:rPr>
          <w:rFonts w:ascii="Times New Roman" w:hAnsi="Times New Roman"/>
          <w:sz w:val="28"/>
          <w:szCs w:val="28"/>
        </w:rPr>
        <w:t>Мина В.В. Поняття мети покарання у контексті процесу формування стандартів європейського гуманізму / В.В. Мина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321-324.</w:t>
      </w:r>
      <w:bookmarkEnd w:id="24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5" w:name="_Ref427861642"/>
      <w:r w:rsidRPr="004060D5">
        <w:rPr>
          <w:rFonts w:ascii="Times New Roman" w:hAnsi="Times New Roman"/>
          <w:sz w:val="28"/>
          <w:szCs w:val="28"/>
        </w:rPr>
        <w:t>Михайленко П.П. Борьба с преступностью в Украинской ССР в 2 т. / П.П. Михайленко. – К.: Высшая школа МООП СССР, НИ и РИО КВШ МООП СССР, 1966. – Т. 1. – 1966. – 831 с.</w:t>
      </w:r>
      <w:bookmarkEnd w:id="24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6" w:name="_Ref427847177"/>
      <w:r w:rsidRPr="004060D5">
        <w:rPr>
          <w:rFonts w:ascii="Times New Roman" w:hAnsi="Times New Roman"/>
          <w:sz w:val="28"/>
          <w:szCs w:val="28"/>
        </w:rPr>
        <w:t>Мишин Г.К. Коррупция: понятие, сущность, меры ограничения: Лекция. – М.: Акад. МВД РФ, 1991. – 34 с.</w:t>
      </w:r>
      <w:bookmarkEnd w:id="24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7" w:name="_Ref427854599"/>
      <w:r w:rsidRPr="004060D5">
        <w:rPr>
          <w:rFonts w:ascii="Times New Roman" w:hAnsi="Times New Roman"/>
          <w:sz w:val="28"/>
          <w:szCs w:val="28"/>
        </w:rPr>
        <w:lastRenderedPageBreak/>
        <w:t>Міщенко М.О. Кримінально-правова охорона культурних цінностей в Україні: автореф. дис. канд. юрид. наук: 12.00.08 / Марина Олексіївна Міщенко. – Національна академія внутрішніх справ. – К., 2014. – 20 с.</w:t>
      </w:r>
      <w:bookmarkEnd w:id="24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8" w:name="_Ref427863512"/>
      <w:r w:rsidRPr="004060D5">
        <w:rPr>
          <w:rFonts w:ascii="Times New Roman" w:hAnsi="Times New Roman"/>
          <w:sz w:val="28"/>
          <w:szCs w:val="28"/>
          <w:lang w:val="ru-RU"/>
        </w:rPr>
        <w:t xml:space="preserve">Модельный Уголовный кодекс для государств-участников СНГ// </w:t>
      </w:r>
      <w:r w:rsidRPr="004060D5">
        <w:rPr>
          <w:rFonts w:ascii="Times New Roman" w:hAnsi="Times New Roman"/>
          <w:sz w:val="28"/>
          <w:szCs w:val="28"/>
        </w:rPr>
        <w:t>[Електронний ресурс]. – Режим доступу: http://docs.cntd.ru/document/901781490</w:t>
      </w:r>
      <w:bookmarkEnd w:id="24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49" w:name="_Ref427854565"/>
      <w:r w:rsidRPr="004060D5">
        <w:rPr>
          <w:rFonts w:ascii="Times New Roman" w:hAnsi="Times New Roman"/>
          <w:sz w:val="28"/>
          <w:szCs w:val="28"/>
        </w:rPr>
        <w:t>Мозоль С.А. Запобігання злочинам проти виборчих прав громадян: Монографія / С.А. Мозоль. – К.: Атіка, 2011. – 216 с.</w:t>
      </w:r>
      <w:bookmarkEnd w:id="249"/>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0" w:name="_Ref428540512"/>
      <w:r w:rsidRPr="004060D5">
        <w:rPr>
          <w:rFonts w:ascii="Times New Roman" w:hAnsi="Times New Roman"/>
          <w:sz w:val="28"/>
          <w:szCs w:val="28"/>
        </w:rPr>
        <w:t>Мойсик В.Р. Кримінальна відповідальність за шахрайство з фінансовими ресурсами в Україні: аналіз правотворчості та правозастосування: Монографія / В.Р. Мойсик. – К.: Атіка, 2010. – 244 с.</w:t>
      </w:r>
      <w:bookmarkEnd w:id="25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1" w:name="_Ref428475193"/>
      <w:r w:rsidRPr="004060D5">
        <w:rPr>
          <w:rFonts w:ascii="Times New Roman" w:hAnsi="Times New Roman"/>
          <w:sz w:val="28"/>
          <w:szCs w:val="28"/>
        </w:rPr>
        <w:t xml:space="preserve">Мороз О.А. Запобігання злочинам у сфері службової діяльності серед працівників податкової міліції України: автореф. дис. …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Мороз Олександр Анатолійович. – К.: Державний науково-дослідний інститут Міністерства внутрішніх справ України, 2011. – 21 с.</w:t>
      </w:r>
      <w:bookmarkEnd w:id="25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2" w:name="_Ref428530653"/>
      <w:r w:rsidRPr="004060D5">
        <w:rPr>
          <w:rFonts w:ascii="Times New Roman" w:hAnsi="Times New Roman"/>
          <w:sz w:val="28"/>
          <w:szCs w:val="28"/>
        </w:rPr>
        <w:t>Навроцький В.О. Основи кримінально-правової кваліфікації / Навроцький В.О. – К.: Юрінком Інтер, 2006. – 704 с.</w:t>
      </w:r>
      <w:bookmarkEnd w:id="25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3" w:name="_Ref428539987"/>
      <w:r w:rsidRPr="004060D5">
        <w:rPr>
          <w:rFonts w:ascii="Times New Roman" w:hAnsi="Times New Roman"/>
          <w:sz w:val="28"/>
          <w:szCs w:val="28"/>
        </w:rPr>
        <w:t>Навроцький В.О. Основи кримінально-правової кваліфікації. Навчальний посібник / В.О. Навроцький.  – 2-ге вид. – К.: Юрінком Інтер, 2009. – 512 с.</w:t>
      </w:r>
      <w:bookmarkEnd w:id="25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4" w:name="_Ref427854205"/>
      <w:r w:rsidRPr="004060D5">
        <w:rPr>
          <w:rFonts w:ascii="Times New Roman" w:hAnsi="Times New Roman"/>
          <w:sz w:val="28"/>
          <w:szCs w:val="28"/>
        </w:rPr>
        <w:t>Назимко А.С. Встановлення основних етапів розвитку інституту покарання за допомогою історично-ретроспективного методу пізнання / Є.С. Назимко // Наше право. – 2011. – № 2. Ч.1. – С. 30-34.</w:t>
      </w:r>
      <w:bookmarkEnd w:id="25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5" w:name="_Ref427861961"/>
      <w:r w:rsidRPr="004060D5">
        <w:rPr>
          <w:rFonts w:ascii="Times New Roman" w:hAnsi="Times New Roman"/>
          <w:sz w:val="28"/>
          <w:szCs w:val="28"/>
        </w:rPr>
        <w:t xml:space="preserve">Наказ РНК від 9 серпня 1921 р. </w:t>
      </w:r>
      <w:r>
        <w:rPr>
          <w:rFonts w:ascii="Times New Roman" w:hAnsi="Times New Roman"/>
          <w:sz w:val="28"/>
          <w:szCs w:val="28"/>
        </w:rPr>
        <w:t>«</w:t>
      </w:r>
      <w:r w:rsidRPr="004060D5">
        <w:rPr>
          <w:rFonts w:ascii="Times New Roman" w:hAnsi="Times New Roman"/>
          <w:sz w:val="28"/>
          <w:szCs w:val="28"/>
        </w:rPr>
        <w:t>Про впровадження в життя основ нової економічної політики</w:t>
      </w:r>
      <w:r>
        <w:rPr>
          <w:rFonts w:ascii="Times New Roman" w:hAnsi="Times New Roman"/>
          <w:sz w:val="28"/>
          <w:szCs w:val="28"/>
        </w:rPr>
        <w:t>»</w:t>
      </w:r>
      <w:r w:rsidRPr="004060D5">
        <w:rPr>
          <w:rFonts w:ascii="Times New Roman" w:hAnsi="Times New Roman"/>
          <w:sz w:val="28"/>
          <w:szCs w:val="28"/>
        </w:rPr>
        <w:t xml:space="preserve"> // </w:t>
      </w:r>
      <w:r w:rsidRPr="004060D5">
        <w:rPr>
          <w:rFonts w:ascii="Times New Roman" w:hAnsi="Times New Roman"/>
          <w:sz w:val="28"/>
          <w:szCs w:val="28"/>
          <w:lang w:val="ru-RU"/>
        </w:rPr>
        <w:t>Собрание узаконений и распоряжений рабоче-крестьянского правительства Украины</w:t>
      </w:r>
      <w:r w:rsidRPr="004060D5">
        <w:rPr>
          <w:rFonts w:ascii="Times New Roman" w:hAnsi="Times New Roman"/>
          <w:sz w:val="28"/>
          <w:szCs w:val="28"/>
        </w:rPr>
        <w:t>. – 1921. – №7. – Ст. 341.</w:t>
      </w:r>
      <w:bookmarkEnd w:id="25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6" w:name="_Ref428546364"/>
      <w:r w:rsidRPr="004060D5">
        <w:rPr>
          <w:rFonts w:ascii="Times New Roman" w:hAnsi="Times New Roman"/>
          <w:sz w:val="28"/>
          <w:szCs w:val="28"/>
        </w:rPr>
        <w:t>Науково-практичний коментар до Кримінального кодексу України (3-е вид., перероб та доп.) / За заг. ред. П.П. Андрушко, В.Г. Гончаренка, Є.В. Фесенка. – К.: Дакор, 2008. – 1428 с.</w:t>
      </w:r>
      <w:bookmarkEnd w:id="256"/>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7" w:name="_Ref428544475"/>
      <w:r w:rsidRPr="004060D5">
        <w:rPr>
          <w:rFonts w:ascii="Times New Roman" w:hAnsi="Times New Roman"/>
          <w:sz w:val="28"/>
          <w:szCs w:val="28"/>
        </w:rPr>
        <w:t>Науково-практичний коментар до Кримінального кодексу України / за заг ред. П.П. Андрушка, В.Г. Гончаренка, Є.В. Фесенка. – К.: Дакор, 2008. – 1248 с.</w:t>
      </w:r>
      <w:bookmarkEnd w:id="25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8" w:name="_Ref428545454"/>
      <w:r w:rsidRPr="004060D5">
        <w:rPr>
          <w:rFonts w:ascii="Times New Roman" w:hAnsi="Times New Roman"/>
          <w:sz w:val="28"/>
          <w:szCs w:val="28"/>
        </w:rPr>
        <w:lastRenderedPageBreak/>
        <w:t>Науково-практичний коментар до Кримінального кодексу України. / Відп. ред. С.С. Яценко. – К.: А.С.К., 2005. – 848 с.</w:t>
      </w:r>
      <w:bookmarkEnd w:id="25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59" w:name="_Ref428459501"/>
      <w:r w:rsidRPr="004060D5">
        <w:rPr>
          <w:rFonts w:ascii="Times New Roman" w:hAnsi="Times New Roman"/>
          <w:sz w:val="28"/>
          <w:szCs w:val="28"/>
        </w:rPr>
        <w:t>Науково-практичний коментар Кримінального кодексу України / за ред. М.І. Мельника, М.І. Хавронюка. – К.: Юридична думка, 2012. – 1316 с.</w:t>
      </w:r>
      <w:bookmarkEnd w:id="25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0" w:name="_Ref428459438"/>
      <w:r w:rsidRPr="004060D5">
        <w:rPr>
          <w:rFonts w:ascii="Times New Roman" w:hAnsi="Times New Roman"/>
          <w:sz w:val="28"/>
          <w:szCs w:val="28"/>
        </w:rPr>
        <w:t>Науково-практичний коментар Кримінального кодексу України. 4-те вид., переробл. та доповн. / [за ред. С.С. Яценка]. – К.: АСК, 2006. – 848 с.</w:t>
      </w:r>
      <w:bookmarkEnd w:id="26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1" w:name="_Ref427871836"/>
      <w:r w:rsidRPr="004060D5">
        <w:rPr>
          <w:rFonts w:ascii="Times New Roman" w:hAnsi="Times New Roman"/>
          <w:sz w:val="28"/>
          <w:szCs w:val="28"/>
        </w:rPr>
        <w:t>Наумов А.В. Российское уголовное прав. Курс лекций: в 3 т. Т. 1. Общая часть / А.В. Наумов. – М.: Волтерс Клувер, 2007. – 736 с.</w:t>
      </w:r>
      <w:bookmarkEnd w:id="26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2" w:name="_Ref427945267"/>
      <w:r w:rsidRPr="004060D5">
        <w:rPr>
          <w:rFonts w:ascii="Times New Roman" w:hAnsi="Times New Roman"/>
          <w:sz w:val="28"/>
          <w:szCs w:val="28"/>
        </w:rPr>
        <w:t>Наумов А.В. Российское уголовное право. Курс лекций. / Анатолий Валентинович Наумов. – М.: Юридическая литература, 2004. – Том І: Общая часть. – 2004. – 496 с.</w:t>
      </w:r>
      <w:bookmarkEnd w:id="26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3" w:name="_Ref427850787"/>
      <w:r w:rsidRPr="004060D5">
        <w:rPr>
          <w:rFonts w:ascii="Times New Roman" w:hAnsi="Times New Roman"/>
          <w:sz w:val="28"/>
          <w:szCs w:val="28"/>
        </w:rPr>
        <w:t xml:space="preserve">Нерсесян А.С. До розуміння </w:t>
      </w:r>
      <w:r>
        <w:rPr>
          <w:rFonts w:ascii="Times New Roman" w:hAnsi="Times New Roman"/>
          <w:sz w:val="28"/>
          <w:szCs w:val="28"/>
        </w:rPr>
        <w:t>«</w:t>
      </w:r>
      <w:r w:rsidRPr="004060D5">
        <w:rPr>
          <w:rFonts w:ascii="Times New Roman" w:hAnsi="Times New Roman"/>
          <w:sz w:val="28"/>
          <w:szCs w:val="28"/>
        </w:rPr>
        <w:t>службова особа</w:t>
      </w:r>
      <w:r>
        <w:rPr>
          <w:rFonts w:ascii="Times New Roman" w:hAnsi="Times New Roman"/>
          <w:sz w:val="28"/>
          <w:szCs w:val="28"/>
        </w:rPr>
        <w:t>»</w:t>
      </w:r>
      <w:r w:rsidRPr="004060D5">
        <w:rPr>
          <w:rFonts w:ascii="Times New Roman" w:hAnsi="Times New Roman"/>
          <w:sz w:val="28"/>
          <w:szCs w:val="28"/>
        </w:rPr>
        <w:t xml:space="preserve"> у кримінальному праві / А.С. Нерсесян // Актуальні проблеми вдосконалення та уніфікації термінології Кримінального кодексу України. – Харків: Права людини, 2011. – 152 с.</w:t>
      </w:r>
      <w:bookmarkEnd w:id="26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4" w:name="_Ref427850265"/>
      <w:r w:rsidRPr="004060D5">
        <w:rPr>
          <w:rFonts w:ascii="Times New Roman" w:hAnsi="Times New Roman"/>
          <w:sz w:val="28"/>
          <w:szCs w:val="28"/>
        </w:rPr>
        <w:t>Ніжинська І.С. Щодо ролі ООН у боротьбі з корупцією у контексті міжнародного права // Наше право. – 2013. – № 9. – С. 72-77.</w:t>
      </w:r>
      <w:bookmarkEnd w:id="26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5" w:name="_Ref427946035"/>
      <w:r w:rsidRPr="004060D5">
        <w:rPr>
          <w:rFonts w:ascii="Times New Roman" w:hAnsi="Times New Roman"/>
          <w:sz w:val="28"/>
          <w:szCs w:val="28"/>
        </w:rPr>
        <w:t>Новгородцев П.И. Лекции по истории философии права (учения Нового времени. XVI-XVIII в.в. и XIX в.) / Павел Иванович Новгородцев. – М.: Печатня С.П. Яковлева, 1912. – 346 с.</w:t>
      </w:r>
      <w:bookmarkEnd w:id="26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6" w:name="_Ref427861980"/>
      <w:r w:rsidRPr="004060D5">
        <w:rPr>
          <w:rFonts w:ascii="Times New Roman" w:hAnsi="Times New Roman"/>
          <w:sz w:val="28"/>
          <w:szCs w:val="28"/>
        </w:rPr>
        <w:t>Новікова В.С. Економічна злочинність в умовах становлення та розвитку промислового комплексу Донбасу у 20-ті роки XX ст. (історико-правовий аспект) / В.С. Новікова // Наше право. – 2011. – №1. Ч.1. – С. 15-20.</w:t>
      </w:r>
      <w:bookmarkEnd w:id="26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7" w:name="_Ref427949310"/>
      <w:r w:rsidRPr="004060D5">
        <w:rPr>
          <w:rFonts w:ascii="Times New Roman" w:hAnsi="Times New Roman"/>
          <w:sz w:val="28"/>
          <w:szCs w:val="28"/>
        </w:rPr>
        <w:t xml:space="preserve">Нусупалиев Арыкбай. Уголовная ответственность за злоупотребление властью или служебным положением (на материалах Казахской ССР): автореф. дис. на соискание научной степени канд.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процесс,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Арыкбай Нусупалиев. – М., 1973. – 20 с.</w:t>
      </w:r>
      <w:bookmarkEnd w:id="26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8" w:name="_Ref427855895"/>
      <w:r w:rsidRPr="004060D5">
        <w:rPr>
          <w:rFonts w:ascii="Times New Roman" w:hAnsi="Times New Roman"/>
          <w:sz w:val="28"/>
          <w:szCs w:val="28"/>
        </w:rPr>
        <w:t>Оздоев М.Т. Должностные преступления: уголовно-правовой анализ и предупреждение: дисс. … канд. юрид. наук: 12.00.08 / Мурат Туганович Оздоев. – Санкт-Петербургский университет МВД РФ. – Санкт-Петербург, 2005. – 207 с.</w:t>
      </w:r>
      <w:bookmarkEnd w:id="26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69" w:name="_Ref427849853"/>
      <w:r w:rsidRPr="004060D5">
        <w:rPr>
          <w:rFonts w:ascii="Times New Roman" w:hAnsi="Times New Roman"/>
          <w:sz w:val="28"/>
          <w:szCs w:val="28"/>
        </w:rPr>
        <w:lastRenderedPageBreak/>
        <w:t>Онищенко Б. Особенности правового регулирования ответственности должностных лиц / Б. Онищенко // Закон и жизнь. – 2013. – №6. – С. 54-58.</w:t>
      </w:r>
      <w:bookmarkEnd w:id="26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0" w:name="_Ref427872187"/>
      <w:r w:rsidRPr="004060D5">
        <w:rPr>
          <w:rFonts w:ascii="Times New Roman" w:hAnsi="Times New Roman"/>
          <w:sz w:val="28"/>
          <w:szCs w:val="28"/>
        </w:rPr>
        <w:t>Орлеан А.М. Соціальна обумовленість криміналізації та кримінально-правова характеристика торгівлі людьми: Дис... канд. юрид. наук: 12.00.08 / Орлеан Андрій Михайлович. – Х.: Національний ун-т внутрішніх справ, 2003. – 226 с.</w:t>
      </w:r>
      <w:bookmarkEnd w:id="27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1" w:name="_Ref427937142"/>
      <w:r w:rsidRPr="004060D5">
        <w:rPr>
          <w:rFonts w:ascii="Times New Roman" w:hAnsi="Times New Roman"/>
          <w:sz w:val="28"/>
          <w:szCs w:val="28"/>
        </w:rPr>
        <w:t>Основания уголовно-правового запрета. Криминализация и декриминализация / [Кудрявцев В. Н., Дагель П. С., Злобин Г. А. и др.]. – М.: Наука, 1982. – 304 с.</w:t>
      </w:r>
      <w:bookmarkEnd w:id="27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2" w:name="_Ref427854888"/>
      <w:r w:rsidRPr="004060D5">
        <w:rPr>
          <w:rFonts w:ascii="Times New Roman" w:hAnsi="Times New Roman"/>
          <w:sz w:val="28"/>
          <w:szCs w:val="28"/>
        </w:rPr>
        <w:t>Павленко С.О. Основні етапи боротьби з хабарництвом: історичний аспект / С.О. Павленко // Науковий вісник Національної академії внутрішніх справ. – 2013. – №2. – С.373</w:t>
      </w:r>
      <w:r w:rsidRPr="00FE27C4">
        <w:rPr>
          <w:rFonts w:ascii="Times New Roman" w:hAnsi="Times New Roman"/>
          <w:sz w:val="28"/>
          <w:szCs w:val="28"/>
        </w:rPr>
        <w:t>-</w:t>
      </w:r>
      <w:r w:rsidRPr="004060D5">
        <w:rPr>
          <w:rFonts w:ascii="Times New Roman" w:hAnsi="Times New Roman"/>
          <w:sz w:val="28"/>
          <w:szCs w:val="28"/>
        </w:rPr>
        <w:t>383.</w:t>
      </w:r>
      <w:bookmarkEnd w:id="27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3" w:name="_Ref427846269"/>
      <w:r w:rsidRPr="004060D5">
        <w:rPr>
          <w:rFonts w:ascii="Times New Roman" w:hAnsi="Times New Roman"/>
          <w:sz w:val="28"/>
          <w:szCs w:val="28"/>
        </w:rPr>
        <w:t>Павленко С.О. Сучасні риси правової системи України / С.О. Павленко // Наше право. – №3. – С. 11-17.</w:t>
      </w:r>
      <w:bookmarkEnd w:id="27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4" w:name="_Ref427872106"/>
      <w:r w:rsidRPr="004060D5">
        <w:rPr>
          <w:rFonts w:ascii="Times New Roman" w:hAnsi="Times New Roman"/>
          <w:sz w:val="28"/>
          <w:szCs w:val="28"/>
        </w:rPr>
        <w:t>Панов М.І. Проблеми кримінальної відповідальності та її правового регулювання / М.І. Панов // Актуальні проблеми кримінальної відповідальності: матеріали міжнар. наук.-практ. конф., 10-11 жовт. 2013 р. – Х.: Право, 2013. – С. 7-13.</w:t>
      </w:r>
      <w:bookmarkEnd w:id="27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5" w:name="_Ref427872396"/>
      <w:r w:rsidRPr="004060D5">
        <w:rPr>
          <w:rFonts w:ascii="Times New Roman" w:hAnsi="Times New Roman"/>
          <w:sz w:val="28"/>
          <w:szCs w:val="28"/>
        </w:rPr>
        <w:t>Пащенко О.О. Обставини, що визначають соціальну обумовленість охоронних кримінально-правових норм (законів про кримінальну відповідальність) / О.О. Пащенко // Актуальні проблеми кримінальної відповідальності: матеріали міжнар. наук.-практ. конф., 10-11 жовт. 2013 р. – Х.: Право, 2013. – С. 210 – 213.</w:t>
      </w:r>
      <w:bookmarkEnd w:id="27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6" w:name="_Ref427855092"/>
      <w:r w:rsidRPr="004060D5">
        <w:rPr>
          <w:rFonts w:ascii="Times New Roman" w:hAnsi="Times New Roman"/>
          <w:sz w:val="28"/>
          <w:szCs w:val="28"/>
        </w:rPr>
        <w:t xml:space="preserve">Петровський В.В. Історія України: Неупереджений погляд: Факти. Міфи. Коментарі / В.В. Петровський, Л.О. Радченко, В.І. Семененко. – Х.: ВД </w:t>
      </w:r>
      <w:r>
        <w:rPr>
          <w:rFonts w:ascii="Times New Roman" w:hAnsi="Times New Roman"/>
          <w:sz w:val="28"/>
          <w:szCs w:val="28"/>
        </w:rPr>
        <w:t>«</w:t>
      </w:r>
      <w:r w:rsidRPr="004060D5">
        <w:rPr>
          <w:rFonts w:ascii="Times New Roman" w:hAnsi="Times New Roman"/>
          <w:sz w:val="28"/>
          <w:szCs w:val="28"/>
        </w:rPr>
        <w:t>Школа</w:t>
      </w:r>
      <w:r>
        <w:rPr>
          <w:rFonts w:ascii="Times New Roman" w:hAnsi="Times New Roman"/>
          <w:sz w:val="28"/>
          <w:szCs w:val="28"/>
        </w:rPr>
        <w:t>»</w:t>
      </w:r>
      <w:r w:rsidRPr="004060D5">
        <w:rPr>
          <w:rFonts w:ascii="Times New Roman" w:hAnsi="Times New Roman"/>
          <w:sz w:val="28"/>
          <w:szCs w:val="28"/>
        </w:rPr>
        <w:t>, 2008. – 608 с.</w:t>
      </w:r>
      <w:bookmarkEnd w:id="27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7" w:name="_Ref427945106"/>
      <w:r w:rsidRPr="004060D5">
        <w:rPr>
          <w:rFonts w:ascii="Times New Roman" w:hAnsi="Times New Roman"/>
          <w:sz w:val="28"/>
          <w:szCs w:val="28"/>
        </w:rPr>
        <w:t>Познышев С.В. Основные начала науки уголовного права. Общая часть уголовного права / Сергей Викторович Познышев. – М.: Издание А.А. Карцева, 1912. – 664 с.</w:t>
      </w:r>
      <w:bookmarkEnd w:id="27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8" w:name="_Ref427945603"/>
      <w:r w:rsidRPr="004060D5">
        <w:rPr>
          <w:rFonts w:ascii="Times New Roman" w:hAnsi="Times New Roman"/>
          <w:sz w:val="28"/>
          <w:szCs w:val="28"/>
        </w:rPr>
        <w:lastRenderedPageBreak/>
        <w:t>Познышев С.В. Очерк основных начал науки уголовного права. Особенная часть / С.В. Познышев. – М., 1923. – 296 с.</w:t>
      </w:r>
      <w:bookmarkEnd w:id="27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79" w:name="_Ref428549943"/>
      <w:r w:rsidRPr="004060D5">
        <w:rPr>
          <w:rFonts w:ascii="Times New Roman" w:hAnsi="Times New Roman"/>
          <w:sz w:val="28"/>
          <w:szCs w:val="28"/>
        </w:rPr>
        <w:t>Познышев С.В. Учение о наказании: Курс, составленный по лекциям приват-доцента С.В. Познышева / С.В. Познышев. – М.: Издание О-ва Взаимопомощи Студентов-Юристов Московского Университета, 1905. – 447 с.</w:t>
      </w:r>
      <w:bookmarkEnd w:id="27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0" w:name="_Ref427847618"/>
      <w:r w:rsidRPr="004060D5">
        <w:rPr>
          <w:rFonts w:ascii="Times New Roman" w:hAnsi="Times New Roman"/>
          <w:sz w:val="28"/>
          <w:szCs w:val="28"/>
        </w:rPr>
        <w:t>Політико-правові засади попередження та боротьби з корупцією в судовій сфері в Україні: [аналітичний звіт] / М. Буроменський, Л. Трагнюк, І. Шеховцов, Ю. Забара. – К.: Атіка, 2011. – 108 с.</w:t>
      </w:r>
      <w:bookmarkEnd w:id="28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1" w:name="_Ref427850966"/>
      <w:r w:rsidRPr="004060D5">
        <w:rPr>
          <w:rFonts w:ascii="Times New Roman" w:hAnsi="Times New Roman"/>
          <w:sz w:val="28"/>
          <w:szCs w:val="28"/>
        </w:rPr>
        <w:t>Політова А.С. Корупційні злочини: проблеми визначення / А.С. Політова // Кримінальний процесуальний кодекс України 2012 р.: кримінально-правові та процесуальні аспекти: тези доповідей та повідомлень учасників Міжнародної науково-практичної конференції (19–20 вересня 2013 р.). – Львів: Львівський державний університет внутрішніх справ, 2013. – С.124-130.</w:t>
      </w:r>
      <w:bookmarkEnd w:id="28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2" w:name="_Ref428550558"/>
      <w:r w:rsidRPr="004060D5">
        <w:rPr>
          <w:rFonts w:ascii="Times New Roman" w:hAnsi="Times New Roman"/>
          <w:sz w:val="28"/>
          <w:szCs w:val="28"/>
        </w:rPr>
        <w:t>Полубинская С.В. Цели уголовного наказания / С. В. Полубинская; отв. ред. И. И. Карпец. – М.: Наука, 1990. – 142 c.</w:t>
      </w:r>
      <w:bookmarkEnd w:id="28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3" w:name="_Ref428551624"/>
      <w:r w:rsidRPr="004060D5">
        <w:rPr>
          <w:rFonts w:ascii="Times New Roman" w:hAnsi="Times New Roman"/>
          <w:sz w:val="28"/>
          <w:szCs w:val="28"/>
        </w:rPr>
        <w:t>Пономаренко Ю.А. Питання караності злочинів у рішеннях Конституційного суду України / Ю.А. Пономаренко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396-401.</w:t>
      </w:r>
      <w:bookmarkEnd w:id="28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4" w:name="_Ref428552546"/>
      <w:r w:rsidRPr="004060D5">
        <w:rPr>
          <w:rFonts w:ascii="Times New Roman" w:hAnsi="Times New Roman"/>
          <w:sz w:val="28"/>
          <w:szCs w:val="28"/>
        </w:rPr>
        <w:t xml:space="preserve">Пономаренко Ю.А. Проблеми караності корупційних злочинів / Ю.А. Пономаренко // Правові та інституційні механізми протидії корупційним правопорушенням: матеріали наук.-практ. семінару, 20 квіт. 2012 р. – К.: Ред. журн. </w:t>
      </w:r>
      <w:r>
        <w:rPr>
          <w:rFonts w:ascii="Times New Roman" w:hAnsi="Times New Roman"/>
          <w:sz w:val="28"/>
          <w:szCs w:val="28"/>
        </w:rPr>
        <w:t>«</w:t>
      </w:r>
      <w:r w:rsidRPr="004060D5">
        <w:rPr>
          <w:rFonts w:ascii="Times New Roman" w:hAnsi="Times New Roman"/>
          <w:sz w:val="28"/>
          <w:szCs w:val="28"/>
        </w:rPr>
        <w:t>Право України</w:t>
      </w:r>
      <w:r>
        <w:rPr>
          <w:rFonts w:ascii="Times New Roman" w:hAnsi="Times New Roman"/>
          <w:sz w:val="28"/>
          <w:szCs w:val="28"/>
        </w:rPr>
        <w:t>»</w:t>
      </w:r>
      <w:r w:rsidRPr="004060D5">
        <w:rPr>
          <w:rFonts w:ascii="Times New Roman" w:hAnsi="Times New Roman"/>
          <w:sz w:val="28"/>
          <w:szCs w:val="28"/>
        </w:rPr>
        <w:t>; Х.: Право, 2013. – 112 с.</w:t>
      </w:r>
      <w:bookmarkEnd w:id="28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5" w:name="_Ref427853597"/>
      <w:r w:rsidRPr="004060D5">
        <w:rPr>
          <w:rFonts w:ascii="Times New Roman" w:hAnsi="Times New Roman"/>
          <w:sz w:val="28"/>
          <w:szCs w:val="28"/>
        </w:rPr>
        <w:t xml:space="preserve">Постанова Кабінету Міністрів України від 28.11.2011 № 1240 </w:t>
      </w:r>
      <w:r>
        <w:rPr>
          <w:rFonts w:ascii="Times New Roman" w:hAnsi="Times New Roman"/>
          <w:sz w:val="28"/>
          <w:szCs w:val="28"/>
        </w:rPr>
        <w:t>«</w:t>
      </w:r>
      <w:r w:rsidRPr="004060D5">
        <w:rPr>
          <w:rFonts w:ascii="Times New Roman" w:hAnsi="Times New Roman"/>
          <w:sz w:val="28"/>
          <w:szCs w:val="28"/>
        </w:rPr>
        <w:t>Про затвердження Державної програми щодо запобігання і протидії корупції на 2011-2015 роки</w:t>
      </w:r>
      <w:r>
        <w:rPr>
          <w:rFonts w:ascii="Times New Roman" w:hAnsi="Times New Roman"/>
          <w:sz w:val="28"/>
          <w:szCs w:val="28"/>
        </w:rPr>
        <w:t>»</w:t>
      </w:r>
      <w:r w:rsidRPr="004060D5">
        <w:rPr>
          <w:rFonts w:ascii="Times New Roman" w:hAnsi="Times New Roman"/>
          <w:sz w:val="28"/>
          <w:szCs w:val="28"/>
        </w:rPr>
        <w:t xml:space="preserve"> // Офіційний вісник України. – 2011 р. – № 94. – Ст. 3431.</w:t>
      </w:r>
      <w:bookmarkEnd w:id="28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6" w:name="_Ref428465470"/>
      <w:r w:rsidRPr="004060D5">
        <w:rPr>
          <w:rFonts w:ascii="Times New Roman" w:hAnsi="Times New Roman"/>
          <w:sz w:val="28"/>
          <w:szCs w:val="28"/>
        </w:rPr>
        <w:t xml:space="preserve">Постанова Пленуму Верховного Суду України </w:t>
      </w:r>
      <w:r>
        <w:rPr>
          <w:rFonts w:ascii="Times New Roman" w:hAnsi="Times New Roman"/>
          <w:sz w:val="28"/>
          <w:szCs w:val="28"/>
        </w:rPr>
        <w:t>«</w:t>
      </w:r>
      <w:r w:rsidRPr="004060D5">
        <w:rPr>
          <w:rFonts w:ascii="Times New Roman" w:hAnsi="Times New Roman"/>
          <w:sz w:val="28"/>
          <w:szCs w:val="28"/>
        </w:rPr>
        <w:t>Про судову практику у справах про перевищення влади або службових повноважень</w:t>
      </w:r>
      <w:r>
        <w:rPr>
          <w:rFonts w:ascii="Times New Roman" w:hAnsi="Times New Roman"/>
          <w:sz w:val="28"/>
          <w:szCs w:val="28"/>
        </w:rPr>
        <w:t>»</w:t>
      </w:r>
      <w:r w:rsidRPr="004060D5">
        <w:rPr>
          <w:rFonts w:ascii="Times New Roman" w:hAnsi="Times New Roman"/>
          <w:sz w:val="28"/>
          <w:szCs w:val="28"/>
        </w:rPr>
        <w:t xml:space="preserve"> від 26.03.2003 р. № </w:t>
      </w:r>
      <w:r w:rsidRPr="004060D5">
        <w:rPr>
          <w:rFonts w:ascii="Times New Roman" w:hAnsi="Times New Roman"/>
          <w:sz w:val="28"/>
          <w:szCs w:val="28"/>
        </w:rPr>
        <w:lastRenderedPageBreak/>
        <w:t>15 // Офіційний сайт Верховної Ради України. – Режим доступу до документу: http://zakon2.rada.gov.ua/laws/show/v0015700-03.</w:t>
      </w:r>
      <w:bookmarkEnd w:id="28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7" w:name="_Ref428544445"/>
      <w:r w:rsidRPr="004060D5">
        <w:rPr>
          <w:rFonts w:ascii="Times New Roman" w:hAnsi="Times New Roman"/>
          <w:sz w:val="28"/>
          <w:szCs w:val="28"/>
        </w:rPr>
        <w:t>Постанови пленумів Верховного Суду України та вищих спеціалізованих судів України в кримінальних справах та адміністративних провадженнях: (офіц. текст). / Упоряд. С.А. Кузьмін, М.С. Кучеренко. – К.: Паливода А.В., 2013. – 612 с.</w:t>
      </w:r>
      <w:bookmarkEnd w:id="28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8" w:name="_Ref427861837"/>
      <w:r w:rsidRPr="004060D5">
        <w:rPr>
          <w:rFonts w:ascii="Times New Roman" w:hAnsi="Times New Roman"/>
          <w:sz w:val="28"/>
          <w:szCs w:val="28"/>
        </w:rPr>
        <w:t xml:space="preserve">Постановление ВЦИК </w:t>
      </w:r>
      <w:r>
        <w:rPr>
          <w:rFonts w:ascii="Times New Roman" w:hAnsi="Times New Roman"/>
          <w:sz w:val="28"/>
          <w:szCs w:val="28"/>
        </w:rPr>
        <w:t>«</w:t>
      </w:r>
      <w:r w:rsidRPr="004060D5">
        <w:rPr>
          <w:rFonts w:ascii="Times New Roman" w:hAnsi="Times New Roman"/>
          <w:sz w:val="28"/>
          <w:szCs w:val="28"/>
        </w:rPr>
        <w:t>О введении в действие Уголовного кодекса УССР</w:t>
      </w:r>
      <w:r>
        <w:rPr>
          <w:rFonts w:ascii="Times New Roman" w:hAnsi="Times New Roman"/>
          <w:sz w:val="28"/>
          <w:szCs w:val="28"/>
        </w:rPr>
        <w:t>»</w:t>
      </w:r>
      <w:r w:rsidRPr="004060D5">
        <w:rPr>
          <w:rFonts w:ascii="Times New Roman" w:hAnsi="Times New Roman"/>
          <w:sz w:val="28"/>
          <w:szCs w:val="28"/>
        </w:rPr>
        <w:t xml:space="preserve"> от 23 августа 1922 г. // Михайленко П.П. Борьба с преступностью в Украинской ССР в 2 т. / П.П. Михайленко. – К.: Высшая школа МООП СССР, НИ и РИО КВШ МООП СССР, 1966. – Т. 1. – 1966. – С. 450-452.</w:t>
      </w:r>
      <w:bookmarkEnd w:id="28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89" w:name="_Ref427861798"/>
      <w:r w:rsidRPr="004060D5">
        <w:rPr>
          <w:rFonts w:ascii="Times New Roman" w:hAnsi="Times New Roman"/>
          <w:sz w:val="28"/>
          <w:szCs w:val="28"/>
        </w:rPr>
        <w:t xml:space="preserve">Постановление Народного комиссариата юстиции </w:t>
      </w:r>
      <w:r>
        <w:rPr>
          <w:rFonts w:ascii="Times New Roman" w:hAnsi="Times New Roman"/>
          <w:sz w:val="28"/>
          <w:szCs w:val="28"/>
        </w:rPr>
        <w:t>«</w:t>
      </w:r>
      <w:r w:rsidRPr="004060D5">
        <w:rPr>
          <w:rFonts w:ascii="Times New Roman" w:hAnsi="Times New Roman"/>
          <w:sz w:val="28"/>
          <w:szCs w:val="28"/>
        </w:rPr>
        <w:t>Об усилении ответственности должностных лиц за преступления, совершенные при продовольственной работе</w:t>
      </w:r>
      <w:r>
        <w:rPr>
          <w:rFonts w:ascii="Times New Roman" w:hAnsi="Times New Roman"/>
          <w:sz w:val="28"/>
          <w:szCs w:val="28"/>
        </w:rPr>
        <w:t>»</w:t>
      </w:r>
      <w:r w:rsidRPr="004060D5">
        <w:rPr>
          <w:rFonts w:ascii="Times New Roman" w:hAnsi="Times New Roman"/>
          <w:sz w:val="28"/>
          <w:szCs w:val="28"/>
        </w:rPr>
        <w:t xml:space="preserve"> от 21 февраля 1921 г. // Сб. документов по истории уголовного законодательства СССР и РСФСР 1917-1952 гг. / Под ред. И.Т. Голякова. – М.: Государственное издательство юридической литературы, 1953. – С. 89.</w:t>
      </w:r>
      <w:bookmarkEnd w:id="28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0" w:name="_Ref428465437"/>
      <w:r w:rsidRPr="004060D5">
        <w:rPr>
          <w:rFonts w:ascii="Times New Roman" w:hAnsi="Times New Roman"/>
          <w:sz w:val="28"/>
          <w:szCs w:val="28"/>
        </w:rPr>
        <w:t xml:space="preserve">Постановление Пленума Верховного суда СССР от 30 марта 1990 г. № 4 </w:t>
      </w:r>
      <w:r>
        <w:rPr>
          <w:rFonts w:ascii="Times New Roman" w:hAnsi="Times New Roman"/>
          <w:sz w:val="28"/>
          <w:szCs w:val="28"/>
        </w:rPr>
        <w:t>«</w:t>
      </w:r>
      <w:r w:rsidRPr="004060D5">
        <w:rPr>
          <w:rFonts w:ascii="Times New Roman" w:hAnsi="Times New Roman"/>
          <w:sz w:val="28"/>
          <w:szCs w:val="28"/>
        </w:rPr>
        <w: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w:t>
      </w:r>
      <w:r>
        <w:rPr>
          <w:rFonts w:ascii="Times New Roman" w:hAnsi="Times New Roman"/>
          <w:sz w:val="28"/>
          <w:szCs w:val="28"/>
        </w:rPr>
        <w:t>»</w:t>
      </w:r>
      <w:r w:rsidRPr="004060D5">
        <w:rPr>
          <w:rFonts w:ascii="Times New Roman" w:hAnsi="Times New Roman"/>
          <w:sz w:val="28"/>
          <w:szCs w:val="28"/>
        </w:rPr>
        <w:t xml:space="preserve"> // Сайт </w:t>
      </w:r>
      <w:r>
        <w:rPr>
          <w:rFonts w:ascii="Times New Roman" w:hAnsi="Times New Roman"/>
          <w:sz w:val="28"/>
          <w:szCs w:val="28"/>
        </w:rPr>
        <w:t>«</w:t>
      </w:r>
      <w:r w:rsidRPr="004060D5">
        <w:rPr>
          <w:rFonts w:ascii="Times New Roman" w:hAnsi="Times New Roman"/>
          <w:sz w:val="28"/>
          <w:szCs w:val="28"/>
        </w:rPr>
        <w:t>Законы России</w:t>
      </w:r>
      <w:r>
        <w:rPr>
          <w:rFonts w:ascii="Times New Roman" w:hAnsi="Times New Roman"/>
          <w:sz w:val="28"/>
          <w:szCs w:val="28"/>
        </w:rPr>
        <w:t>»</w:t>
      </w:r>
      <w:r w:rsidRPr="004060D5">
        <w:rPr>
          <w:rFonts w:ascii="Times New Roman" w:hAnsi="Times New Roman"/>
          <w:sz w:val="28"/>
          <w:szCs w:val="28"/>
        </w:rPr>
        <w:t>. – Режим доступу до документу: http://www.lawrussia.ru/texts/legal_913/doc913a999x941.htm.</w:t>
      </w:r>
      <w:bookmarkEnd w:id="29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1" w:name="_Ref427856651"/>
      <w:r w:rsidRPr="004060D5">
        <w:rPr>
          <w:rFonts w:ascii="Times New Roman" w:hAnsi="Times New Roman"/>
          <w:sz w:val="28"/>
          <w:szCs w:val="28"/>
        </w:rPr>
        <w:t>Права, за якими судиться малоросійський народ / Упорядник: К.А. Вислобоков. – Київ, 1997. – 548 с.</w:t>
      </w:r>
      <w:bookmarkEnd w:id="29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2" w:name="_Ref427864331"/>
      <w:r w:rsidRPr="004060D5">
        <w:rPr>
          <w:rFonts w:ascii="Times New Roman" w:hAnsi="Times New Roman"/>
          <w:sz w:val="28"/>
          <w:szCs w:val="28"/>
        </w:rPr>
        <w:t xml:space="preserve">Правовая система США. 3-й выпуск. – М.: </w:t>
      </w:r>
      <w:r>
        <w:rPr>
          <w:rFonts w:ascii="Times New Roman" w:hAnsi="Times New Roman"/>
          <w:sz w:val="28"/>
          <w:szCs w:val="28"/>
        </w:rPr>
        <w:t>«</w:t>
      </w:r>
      <w:r w:rsidRPr="004060D5">
        <w:rPr>
          <w:rFonts w:ascii="Times New Roman" w:hAnsi="Times New Roman"/>
          <w:sz w:val="28"/>
          <w:szCs w:val="28"/>
        </w:rPr>
        <w:t>Новая юстиция</w:t>
      </w:r>
      <w:r>
        <w:rPr>
          <w:rFonts w:ascii="Times New Roman" w:hAnsi="Times New Roman"/>
          <w:sz w:val="28"/>
          <w:szCs w:val="28"/>
        </w:rPr>
        <w:t>»</w:t>
      </w:r>
      <w:r w:rsidRPr="004060D5">
        <w:rPr>
          <w:rFonts w:ascii="Times New Roman" w:hAnsi="Times New Roman"/>
          <w:sz w:val="28"/>
          <w:szCs w:val="28"/>
        </w:rPr>
        <w:t>, 2007. – 1216 с.</w:t>
      </w:r>
      <w:bookmarkEnd w:id="29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3" w:name="_Ref427846319"/>
      <w:r w:rsidRPr="004060D5">
        <w:rPr>
          <w:rFonts w:ascii="Times New Roman" w:hAnsi="Times New Roman"/>
          <w:sz w:val="28"/>
          <w:szCs w:val="28"/>
        </w:rPr>
        <w:t xml:space="preserve">Проблеми протидії злочинності: підруч. / за ред. проф. О.Г. Кальмана. – Харків: Вид-во ТОВ фірма </w:t>
      </w:r>
      <w:r>
        <w:rPr>
          <w:rFonts w:ascii="Times New Roman" w:hAnsi="Times New Roman"/>
          <w:sz w:val="28"/>
          <w:szCs w:val="28"/>
        </w:rPr>
        <w:t>«</w:t>
      </w:r>
      <w:r w:rsidRPr="004060D5">
        <w:rPr>
          <w:rFonts w:ascii="Times New Roman" w:hAnsi="Times New Roman"/>
          <w:sz w:val="28"/>
          <w:szCs w:val="28"/>
        </w:rPr>
        <w:t>Новасофт</w:t>
      </w:r>
      <w:r>
        <w:rPr>
          <w:rFonts w:ascii="Times New Roman" w:hAnsi="Times New Roman"/>
          <w:sz w:val="28"/>
          <w:szCs w:val="28"/>
        </w:rPr>
        <w:t>»</w:t>
      </w:r>
      <w:r w:rsidRPr="004060D5">
        <w:rPr>
          <w:rFonts w:ascii="Times New Roman" w:hAnsi="Times New Roman"/>
          <w:sz w:val="28"/>
          <w:szCs w:val="28"/>
        </w:rPr>
        <w:t>, 2010. – 352 с.</w:t>
      </w:r>
      <w:bookmarkEnd w:id="29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4" w:name="_Ref427840408"/>
      <w:r w:rsidRPr="004060D5">
        <w:rPr>
          <w:rFonts w:ascii="Times New Roman" w:hAnsi="Times New Roman"/>
          <w:sz w:val="28"/>
          <w:szCs w:val="28"/>
        </w:rPr>
        <w:t>Прохоренко О.Я. Корупція по-українські6 сутність, стан, проблеми / О.Я. Прохоренко. – К.: Національна академія державного управління при Президентові України, 2005. – 166 с.</w:t>
      </w:r>
      <w:bookmarkEnd w:id="29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5" w:name="_Ref428473599"/>
      <w:r w:rsidRPr="004060D5">
        <w:rPr>
          <w:rFonts w:ascii="Times New Roman" w:hAnsi="Times New Roman"/>
          <w:sz w:val="28"/>
          <w:szCs w:val="28"/>
        </w:rPr>
        <w:lastRenderedPageBreak/>
        <w:t xml:space="preserve">Рарог А.И. Субъективная сторона преступлений / Алексей Иванович Рарог. – М.: ООО </w:t>
      </w:r>
      <w:r>
        <w:rPr>
          <w:rFonts w:ascii="Times New Roman" w:hAnsi="Times New Roman"/>
          <w:sz w:val="28"/>
          <w:szCs w:val="28"/>
        </w:rPr>
        <w:t>«</w:t>
      </w:r>
      <w:r w:rsidRPr="004060D5">
        <w:rPr>
          <w:rFonts w:ascii="Times New Roman" w:hAnsi="Times New Roman"/>
          <w:sz w:val="28"/>
          <w:szCs w:val="28"/>
        </w:rPr>
        <w:t>Профобразование</w:t>
      </w:r>
      <w:r>
        <w:rPr>
          <w:rFonts w:ascii="Times New Roman" w:hAnsi="Times New Roman"/>
          <w:sz w:val="28"/>
          <w:szCs w:val="28"/>
        </w:rPr>
        <w:t>»</w:t>
      </w:r>
      <w:r w:rsidRPr="004060D5">
        <w:rPr>
          <w:rFonts w:ascii="Times New Roman" w:hAnsi="Times New Roman"/>
          <w:sz w:val="28"/>
          <w:szCs w:val="28"/>
        </w:rPr>
        <w:t>, 2001. – 134 с.</w:t>
      </w:r>
      <w:bookmarkEnd w:id="29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6" w:name="_Ref428551809"/>
      <w:r w:rsidRPr="004060D5">
        <w:rPr>
          <w:rFonts w:ascii="Times New Roman" w:hAnsi="Times New Roman"/>
          <w:sz w:val="28"/>
          <w:szCs w:val="28"/>
        </w:rPr>
        <w:t xml:space="preserve">Рекомендації Міжнародної науково-практичної конференції </w:t>
      </w:r>
      <w:r>
        <w:rPr>
          <w:rFonts w:ascii="Times New Roman" w:hAnsi="Times New Roman"/>
          <w:sz w:val="28"/>
          <w:szCs w:val="28"/>
          <w:lang w:val="ru-RU"/>
        </w:rPr>
        <w:t>«</w:t>
      </w:r>
      <w:r w:rsidRPr="004060D5">
        <w:rPr>
          <w:rFonts w:ascii="Times New Roman" w:hAnsi="Times New Roman"/>
          <w:sz w:val="28"/>
          <w:szCs w:val="28"/>
        </w:rPr>
        <w:t>Актуальні проблеми кримінальної відповідальності</w:t>
      </w:r>
      <w:r>
        <w:rPr>
          <w:rFonts w:ascii="Times New Roman" w:hAnsi="Times New Roman"/>
          <w:sz w:val="28"/>
          <w:szCs w:val="28"/>
          <w:lang w:val="ru-RU"/>
        </w:rPr>
        <w:t>»</w:t>
      </w:r>
      <w:r w:rsidRPr="004060D5">
        <w:rPr>
          <w:rFonts w:ascii="Times New Roman" w:hAnsi="Times New Roman"/>
          <w:sz w:val="28"/>
          <w:szCs w:val="28"/>
        </w:rPr>
        <w:t xml:space="preserve"> (м. Харків, 10-11 жовтня 2013 р.). Лист Голови оргкомітету конференції, Ректора НУ </w:t>
      </w:r>
      <w:r>
        <w:rPr>
          <w:rFonts w:ascii="Times New Roman" w:hAnsi="Times New Roman"/>
          <w:sz w:val="28"/>
          <w:szCs w:val="28"/>
          <w:lang w:val="ru-RU"/>
        </w:rPr>
        <w:t>«</w:t>
      </w:r>
      <w:r w:rsidRPr="004060D5">
        <w:rPr>
          <w:rFonts w:ascii="Times New Roman" w:hAnsi="Times New Roman"/>
          <w:sz w:val="28"/>
          <w:szCs w:val="28"/>
        </w:rPr>
        <w:t>Юридична академія України імені Ярослава Мудрого</w:t>
      </w:r>
      <w:r>
        <w:rPr>
          <w:rFonts w:ascii="Times New Roman" w:hAnsi="Times New Roman"/>
          <w:sz w:val="28"/>
          <w:szCs w:val="28"/>
          <w:lang w:val="ru-RU"/>
        </w:rPr>
        <w:t>»</w:t>
      </w:r>
      <w:r w:rsidRPr="004060D5">
        <w:rPr>
          <w:rFonts w:ascii="Times New Roman" w:hAnsi="Times New Roman"/>
          <w:sz w:val="28"/>
          <w:szCs w:val="28"/>
        </w:rPr>
        <w:t xml:space="preserve"> В.Я. Тація від 02.11.2013 р. №121-0101-1971.</w:t>
      </w:r>
      <w:bookmarkEnd w:id="29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7" w:name="_Ref428465498"/>
      <w:r w:rsidRPr="004060D5">
        <w:rPr>
          <w:rFonts w:ascii="Times New Roman" w:hAnsi="Times New Roman"/>
          <w:sz w:val="28"/>
          <w:szCs w:val="28"/>
        </w:rPr>
        <w:t xml:space="preserve">Реннеберг И. Объективная сторона преступления / Иоахим Реннеберг. – М.: Госюриздат, 1957. – </w:t>
      </w:r>
      <w:r w:rsidRPr="004060D5">
        <w:rPr>
          <w:rFonts w:ascii="Times New Roman" w:hAnsi="Times New Roman"/>
          <w:sz w:val="28"/>
          <w:szCs w:val="28"/>
          <w:lang w:val="ru-RU"/>
        </w:rPr>
        <w:t>88 с</w:t>
      </w:r>
      <w:r w:rsidRPr="004060D5">
        <w:rPr>
          <w:rFonts w:ascii="Times New Roman" w:hAnsi="Times New Roman"/>
          <w:sz w:val="28"/>
          <w:szCs w:val="28"/>
        </w:rPr>
        <w:t>.</w:t>
      </w:r>
      <w:bookmarkEnd w:id="29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8" w:name="_Ref428005219"/>
      <w:r w:rsidRPr="004060D5">
        <w:rPr>
          <w:rFonts w:ascii="Times New Roman" w:hAnsi="Times New Roman"/>
          <w:sz w:val="28"/>
          <w:szCs w:val="28"/>
        </w:rPr>
        <w:t xml:space="preserve">Ризак Я.В. Кримінальна відповідальність за підкуп службової особи юридичної особи приватного права: дис. … кандидата юрид. наук: 12.00.08 / Ризак Яна Володимирівна. – К.: Національна академія прокуратури України, 2014. – </w:t>
      </w:r>
      <w:r w:rsidRPr="004060D5">
        <w:rPr>
          <w:rFonts w:ascii="Times New Roman" w:hAnsi="Times New Roman"/>
          <w:sz w:val="28"/>
          <w:szCs w:val="28"/>
          <w:lang w:val="ru-RU"/>
        </w:rPr>
        <w:t>200 с</w:t>
      </w:r>
      <w:r w:rsidRPr="004060D5">
        <w:rPr>
          <w:rFonts w:ascii="Times New Roman" w:hAnsi="Times New Roman"/>
          <w:sz w:val="28"/>
          <w:szCs w:val="28"/>
        </w:rPr>
        <w:t>.</w:t>
      </w:r>
      <w:bookmarkEnd w:id="29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299" w:name="_Ref427866082"/>
      <w:r w:rsidRPr="004060D5">
        <w:rPr>
          <w:rFonts w:ascii="Times New Roman" w:hAnsi="Times New Roman"/>
          <w:sz w:val="28"/>
          <w:szCs w:val="28"/>
        </w:rPr>
        <w:t>Ризак Я.В. Проблеми об'єктивної сторони підкупу службової особи юридичної особи приватного права незалежно від організаційно-правової форми / Я.В. Ризак // Порівняльно-аналітичне право. – 2013. – №3-2. – С. 276-280.</w:t>
      </w:r>
      <w:bookmarkEnd w:id="29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0" w:name="_Ref427862691"/>
      <w:r w:rsidRPr="004060D5">
        <w:rPr>
          <w:rFonts w:ascii="Times New Roman" w:hAnsi="Times New Roman"/>
          <w:sz w:val="28"/>
          <w:szCs w:val="28"/>
        </w:rPr>
        <w:t>Рішення Конституційного Суду України № 11-рп/1999 від 29 грудня 1999 р. у справі за конституційним поданням 51 народного депутата України щодо відповідності Конституції України (конституційності) положень статей 24, 58, 59, 60, 93, 190-1 Кримінального кодексу України в частині, що передбачає смертну кару як вид покарання (справа про смертну кару) // Офіційний вісник України. – 2000. – № 4 – Ст. 126.</w:t>
      </w:r>
      <w:bookmarkEnd w:id="30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1" w:name="_Ref427862722"/>
      <w:r w:rsidRPr="004060D5">
        <w:rPr>
          <w:rFonts w:ascii="Times New Roman" w:hAnsi="Times New Roman"/>
          <w:sz w:val="28"/>
          <w:szCs w:val="28"/>
        </w:rPr>
        <w:t xml:space="preserve">Рішення Конституційного Суду України № 1-рп/2011 від 23 січня 2011 р. у справі за конституційним поданням Верховного Суду України та за конституційним зверненням громадянина Савчука Миколи Миколайовича про офіційне тлумачення положень Кримінального кодексу України 1960 року із змінами, внесеними Законом України </w:t>
      </w:r>
      <w:r>
        <w:rPr>
          <w:rFonts w:ascii="Times New Roman" w:hAnsi="Times New Roman"/>
          <w:sz w:val="28"/>
          <w:szCs w:val="28"/>
        </w:rPr>
        <w:t>«</w:t>
      </w:r>
      <w:r w:rsidRPr="004060D5">
        <w:rPr>
          <w:rFonts w:ascii="Times New Roman" w:hAnsi="Times New Roman"/>
          <w:sz w:val="28"/>
          <w:szCs w:val="28"/>
        </w:rPr>
        <w:t>Про внесення змін до Кримінального, Кримінально-процесуального та Виправно-трудового кодексів України</w:t>
      </w:r>
      <w:r>
        <w:rPr>
          <w:rFonts w:ascii="Times New Roman" w:hAnsi="Times New Roman"/>
          <w:sz w:val="28"/>
          <w:szCs w:val="28"/>
        </w:rPr>
        <w:t>»</w:t>
      </w:r>
      <w:r w:rsidRPr="004060D5">
        <w:rPr>
          <w:rFonts w:ascii="Times New Roman" w:hAnsi="Times New Roman"/>
          <w:sz w:val="28"/>
          <w:szCs w:val="28"/>
        </w:rPr>
        <w:t xml:space="preserve"> від 22 лютого 2000 року N 1483-III, щодо їх дії в часі у взаємозв'язку із положеннями статті 8, частини першої статті 58, пункту 22 частини першої статті 92, частини другої статті 152, пункту 1 розділу XV </w:t>
      </w:r>
      <w:r>
        <w:rPr>
          <w:rFonts w:ascii="Times New Roman" w:hAnsi="Times New Roman"/>
          <w:sz w:val="28"/>
          <w:szCs w:val="28"/>
        </w:rPr>
        <w:t>«</w:t>
      </w:r>
      <w:r w:rsidRPr="004060D5">
        <w:rPr>
          <w:rFonts w:ascii="Times New Roman" w:hAnsi="Times New Roman"/>
          <w:sz w:val="28"/>
          <w:szCs w:val="28"/>
        </w:rPr>
        <w:t>Перехідні положення</w:t>
      </w:r>
      <w:r>
        <w:rPr>
          <w:rFonts w:ascii="Times New Roman" w:hAnsi="Times New Roman"/>
          <w:sz w:val="28"/>
          <w:szCs w:val="28"/>
        </w:rPr>
        <w:t>»</w:t>
      </w:r>
      <w:r w:rsidRPr="004060D5">
        <w:rPr>
          <w:rFonts w:ascii="Times New Roman" w:hAnsi="Times New Roman"/>
          <w:sz w:val="28"/>
          <w:szCs w:val="28"/>
        </w:rPr>
        <w:t xml:space="preserve"> Конституції </w:t>
      </w:r>
      <w:r w:rsidRPr="004060D5">
        <w:rPr>
          <w:rFonts w:ascii="Times New Roman" w:hAnsi="Times New Roman"/>
          <w:sz w:val="28"/>
          <w:szCs w:val="28"/>
        </w:rPr>
        <w:lastRenderedPageBreak/>
        <w:t xml:space="preserve">України, статті 73 Закону України </w:t>
      </w:r>
      <w:r>
        <w:rPr>
          <w:rFonts w:ascii="Times New Roman" w:hAnsi="Times New Roman"/>
          <w:sz w:val="28"/>
          <w:szCs w:val="28"/>
        </w:rPr>
        <w:t>«</w:t>
      </w:r>
      <w:r w:rsidRPr="004060D5">
        <w:rPr>
          <w:rFonts w:ascii="Times New Roman" w:hAnsi="Times New Roman"/>
          <w:sz w:val="28"/>
          <w:szCs w:val="28"/>
        </w:rPr>
        <w:t>Про Конституційний Суд України</w:t>
      </w:r>
      <w:r>
        <w:rPr>
          <w:rFonts w:ascii="Times New Roman" w:hAnsi="Times New Roman"/>
          <w:sz w:val="28"/>
          <w:szCs w:val="28"/>
        </w:rPr>
        <w:t>»</w:t>
      </w:r>
      <w:r w:rsidRPr="004060D5">
        <w:rPr>
          <w:rFonts w:ascii="Times New Roman" w:hAnsi="Times New Roman"/>
          <w:sz w:val="28"/>
          <w:szCs w:val="28"/>
        </w:rPr>
        <w:t>, частини другої статті 4, частин першої, третьої, четвертої статті 5, частини третьої статті 74 Кримінального кодексу України 2001 року (справа про заміну смертної кари довічним позбавленням волі) // Офіційний вісник України. – 2011. – № 10 – Ст. 471.</w:t>
      </w:r>
      <w:bookmarkEnd w:id="30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2" w:name="_Ref427862639"/>
      <w:r w:rsidRPr="004060D5">
        <w:rPr>
          <w:rFonts w:ascii="Times New Roman" w:hAnsi="Times New Roman"/>
          <w:sz w:val="28"/>
          <w:szCs w:val="28"/>
        </w:rPr>
        <w:t xml:space="preserve">Рішення Конституційного Суду України № 6-рп/2000 від 19 квітня 2000 р. у справі за конституційним поданням 46 народних депутатів України щодо офіційного тлумачення положень статті 58 Конституції України, </w:t>
      </w:r>
      <w:r w:rsidRPr="004060D5">
        <w:rPr>
          <w:rFonts w:ascii="Times New Roman" w:hAnsi="Times New Roman"/>
          <w:bCs/>
          <w:sz w:val="28"/>
          <w:szCs w:val="28"/>
        </w:rPr>
        <w:t>статей 6, 81 Кримінального кодексу України (справа про зворотну дію кримінального закону в часі)</w:t>
      </w:r>
      <w:r w:rsidRPr="004060D5">
        <w:rPr>
          <w:rFonts w:ascii="Times New Roman" w:hAnsi="Times New Roman"/>
          <w:sz w:val="28"/>
          <w:szCs w:val="28"/>
        </w:rPr>
        <w:t xml:space="preserve"> // Офіційний вісник України. – 2000. – № 39 – Ст. 1662</w:t>
      </w:r>
      <w:bookmarkEnd w:id="30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3" w:name="_Ref427846909"/>
      <w:r w:rsidRPr="004060D5">
        <w:rPr>
          <w:rFonts w:ascii="Times New Roman" w:hAnsi="Times New Roman"/>
          <w:sz w:val="28"/>
          <w:szCs w:val="28"/>
        </w:rPr>
        <w:t xml:space="preserve">Розпорядження Кабінету Міністрів України від 30 листопада 2011 р. № 1209-р </w:t>
      </w:r>
      <w:r>
        <w:rPr>
          <w:rFonts w:ascii="Times New Roman" w:hAnsi="Times New Roman"/>
          <w:sz w:val="28"/>
          <w:szCs w:val="28"/>
        </w:rPr>
        <w:t>«</w:t>
      </w:r>
      <w:r w:rsidRPr="004060D5">
        <w:rPr>
          <w:rFonts w:ascii="Times New Roman" w:hAnsi="Times New Roman"/>
          <w:sz w:val="28"/>
          <w:szCs w:val="28"/>
        </w:rPr>
        <w:t xml:space="preserve">Про схвалення Концепції реалізації державної політики у сфері профілактики правопорушень на період до 2015 року </w:t>
      </w:r>
      <w:r>
        <w:rPr>
          <w:rFonts w:ascii="Times New Roman" w:hAnsi="Times New Roman"/>
          <w:sz w:val="28"/>
          <w:szCs w:val="28"/>
        </w:rPr>
        <w:t>«</w:t>
      </w:r>
      <w:r w:rsidRPr="004060D5">
        <w:rPr>
          <w:rFonts w:ascii="Times New Roman" w:hAnsi="Times New Roman"/>
          <w:sz w:val="28"/>
          <w:szCs w:val="28"/>
        </w:rPr>
        <w:t xml:space="preserve"> // Офіційний вісник України. – 2011 р. – № 93. – Стор. 67. – Ст. 3389.</w:t>
      </w:r>
      <w:bookmarkEnd w:id="30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4" w:name="_Ref427840420"/>
      <w:r w:rsidRPr="004060D5">
        <w:rPr>
          <w:rFonts w:ascii="Times New Roman" w:hAnsi="Times New Roman"/>
          <w:sz w:val="28"/>
          <w:szCs w:val="28"/>
        </w:rPr>
        <w:t>Романюк Б.В. Законодавство України та зарубіжних країн щодо протидії корупції. Міжнародний досвід боротьби з корупцією. Монографія / Романюк Б.В., Бусол О.Ю.. – К., 2010. – 628 с.</w:t>
      </w:r>
      <w:bookmarkEnd w:id="30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5" w:name="_Ref427859433"/>
      <w:r w:rsidRPr="004060D5">
        <w:rPr>
          <w:rFonts w:ascii="Times New Roman" w:hAnsi="Times New Roman"/>
          <w:sz w:val="28"/>
          <w:szCs w:val="28"/>
        </w:rPr>
        <w:t>Российское законодательство Х–ХХ веков: в 9 т. – Т. 1: Законодательство первой половины XIX века. – М. : Юрид. лит., 1984. – 432 с.</w:t>
      </w:r>
      <w:bookmarkEnd w:id="30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6" w:name="_Ref427855924"/>
      <w:r w:rsidRPr="004060D5">
        <w:rPr>
          <w:rFonts w:ascii="Times New Roman" w:hAnsi="Times New Roman"/>
          <w:sz w:val="28"/>
          <w:szCs w:val="28"/>
        </w:rPr>
        <w:t>Российское законодательство Х–ХХ веков: в 9 т. – Т. 2: Законодательство периода образования и укрепления Русского централизованного государства. – М.: Юрид. лит., 1985. – 543 с.</w:t>
      </w:r>
      <w:bookmarkEnd w:id="30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7" w:name="_Ref427856058"/>
      <w:r w:rsidRPr="004060D5">
        <w:rPr>
          <w:rFonts w:ascii="Times New Roman" w:hAnsi="Times New Roman"/>
          <w:sz w:val="28"/>
          <w:szCs w:val="28"/>
        </w:rPr>
        <w:t>Российское законодательство Х–ХХ веков: в 9 т. – Т. 3: Акты Земских соборов. – М.: Юрид. лит., 1985. – 512 с.</w:t>
      </w:r>
      <w:bookmarkEnd w:id="30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8" w:name="_Ref427856208"/>
      <w:r w:rsidRPr="004060D5">
        <w:rPr>
          <w:rFonts w:ascii="Times New Roman" w:hAnsi="Times New Roman"/>
          <w:sz w:val="28"/>
          <w:szCs w:val="28"/>
        </w:rPr>
        <w:t>Российское законодательство Х–ХХ веков: в 9 т. – Т. 4: Законодательство периода становления абсолютизма. – М. : Юрид. лит., 1986. – 512 с.</w:t>
      </w:r>
      <w:bookmarkEnd w:id="30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09" w:name="_Ref427855294"/>
      <w:r w:rsidRPr="004060D5">
        <w:rPr>
          <w:rFonts w:ascii="Times New Roman" w:hAnsi="Times New Roman"/>
          <w:sz w:val="28"/>
          <w:szCs w:val="28"/>
        </w:rPr>
        <w:t>Российское уголовное право. Курс лекций: в 3 т. Т.1. Общая часть / А.В. Наумов. – М.: Волтерс Клувер, 2007. – 736 с.</w:t>
      </w:r>
      <w:bookmarkEnd w:id="309"/>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0" w:name="_Ref427849819"/>
      <w:r w:rsidRPr="004060D5">
        <w:rPr>
          <w:rFonts w:ascii="Times New Roman" w:hAnsi="Times New Roman"/>
          <w:sz w:val="28"/>
          <w:szCs w:val="28"/>
        </w:rPr>
        <w:t xml:space="preserve">Савенко И.А. Коррупционные преступления и меры их предупреждения (на материалах Краснодарского края): дисс. … кандидата юрид. наук: 12.00.08 / </w:t>
      </w:r>
      <w:r w:rsidRPr="004060D5">
        <w:rPr>
          <w:rFonts w:ascii="Times New Roman" w:hAnsi="Times New Roman"/>
          <w:sz w:val="28"/>
          <w:szCs w:val="28"/>
        </w:rPr>
        <w:lastRenderedPageBreak/>
        <w:t>Ирина Алексеевна Савенко. – СПб.: Санкт-Петербургский университет МВД РФ, 2006 – 231 с.</w:t>
      </w:r>
      <w:bookmarkEnd w:id="31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1" w:name="_Ref427853674"/>
      <w:r w:rsidRPr="004060D5">
        <w:rPr>
          <w:rFonts w:ascii="Times New Roman" w:hAnsi="Times New Roman"/>
          <w:sz w:val="28"/>
          <w:szCs w:val="28"/>
        </w:rPr>
        <w:t xml:space="preserve">Савченко А.В. Кримінальна відповідальність за шахрайство в Україні та за кордоном: порівняльно-правове дослідження: [монографія] / А.В. Савченко, Ю.Л. Шуляк. – К.: Вид-во ТОВ </w:t>
      </w:r>
      <w:r>
        <w:rPr>
          <w:rFonts w:ascii="Times New Roman" w:hAnsi="Times New Roman"/>
          <w:sz w:val="28"/>
          <w:szCs w:val="28"/>
        </w:rPr>
        <w:t>«</w:t>
      </w:r>
      <w:r w:rsidRPr="004060D5">
        <w:rPr>
          <w:rFonts w:ascii="Times New Roman" w:hAnsi="Times New Roman"/>
          <w:sz w:val="28"/>
          <w:szCs w:val="28"/>
        </w:rPr>
        <w:t xml:space="preserve">НВП </w:t>
      </w:r>
      <w:r>
        <w:rPr>
          <w:rFonts w:ascii="Times New Roman" w:hAnsi="Times New Roman"/>
          <w:sz w:val="28"/>
          <w:szCs w:val="28"/>
        </w:rPr>
        <w:t>«</w:t>
      </w:r>
      <w:r w:rsidRPr="004060D5">
        <w:rPr>
          <w:rFonts w:ascii="Times New Roman" w:hAnsi="Times New Roman"/>
          <w:sz w:val="28"/>
          <w:szCs w:val="28"/>
        </w:rPr>
        <w:t>Інтерсервіс</w:t>
      </w:r>
      <w:r>
        <w:rPr>
          <w:rFonts w:ascii="Times New Roman" w:hAnsi="Times New Roman"/>
          <w:sz w:val="28"/>
          <w:szCs w:val="28"/>
        </w:rPr>
        <w:t>»</w:t>
      </w:r>
      <w:r w:rsidRPr="004060D5">
        <w:rPr>
          <w:rFonts w:ascii="Times New Roman" w:hAnsi="Times New Roman"/>
          <w:sz w:val="28"/>
          <w:szCs w:val="28"/>
        </w:rPr>
        <w:t>, 2013. – 216 с.</w:t>
      </w:r>
      <w:bookmarkEnd w:id="31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2" w:name="_Ref427853641"/>
      <w:r w:rsidRPr="004060D5">
        <w:rPr>
          <w:rFonts w:ascii="Times New Roman" w:hAnsi="Times New Roman"/>
          <w:sz w:val="28"/>
          <w:szCs w:val="28"/>
        </w:rPr>
        <w:t>Савченко А.В. Кримінальне законодавство України та федеральне кримінальне законодавство Сполучених Штатів Америки: комплексне порівняльно-правове дослідження: Монографія / А.В. Савченко. – К.: КНТ, 2007. – 596 с.</w:t>
      </w:r>
      <w:bookmarkEnd w:id="31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3" w:name="_Ref427864366"/>
      <w:r w:rsidRPr="004060D5">
        <w:rPr>
          <w:rFonts w:ascii="Times New Roman" w:hAnsi="Times New Roman"/>
          <w:sz w:val="28"/>
          <w:szCs w:val="28"/>
        </w:rPr>
        <w:t>Савченко А.В. Порівняльний аналіз кримінального законодавства України та федерального кримінального законодавства Сполучених Штатів Америки: дис... д-ра юрид. наук: 12.00.08 / Савченко Андрій Володимирович ; Київський національний ун-т внутрішніх справ. – К., 2007. – 616 с.</w:t>
      </w:r>
      <w:bookmarkEnd w:id="31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4" w:name="_Ref427854446"/>
      <w:r w:rsidRPr="004060D5">
        <w:rPr>
          <w:rFonts w:ascii="Times New Roman" w:hAnsi="Times New Roman"/>
          <w:sz w:val="28"/>
          <w:szCs w:val="28"/>
        </w:rPr>
        <w:t>Савченко А.В. Суспільна моральність як об’єкт злочинних посягань: монографія / А.В. Савченко, С.П. Репецький. –Івано-Франківськ: Типовіт, 2012. – 280 с.</w:t>
      </w:r>
      <w:bookmarkEnd w:id="31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5" w:name="_Ref427954933"/>
      <w:r w:rsidRPr="004060D5">
        <w:rPr>
          <w:rFonts w:ascii="Times New Roman" w:hAnsi="Times New Roman"/>
          <w:sz w:val="28"/>
          <w:szCs w:val="28"/>
        </w:rPr>
        <w:t xml:space="preserve">Саттаров А.Х. Борьба с должностными злоупотреблениями в подсобных сельских хозяйствах предприятий, учреждений и организаций (по материалам Узбекской ССР): автореф. дис. … канд.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Абдугафур Хамидович Саттаров. – Ташкент, 1990. – 25 с.</w:t>
      </w:r>
      <w:bookmarkEnd w:id="31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6" w:name="_Ref427844281"/>
      <w:r w:rsidRPr="004060D5">
        <w:rPr>
          <w:rFonts w:ascii="Times New Roman" w:hAnsi="Times New Roman"/>
          <w:sz w:val="28"/>
          <w:szCs w:val="28"/>
        </w:rPr>
        <w:t>Сахаров А.Б. Ответственность за должностные злоупотребления по советскому уголовному праву / А.Б. Сахаров – М.: Госюриздат., 1956. – 211 с.</w:t>
      </w:r>
      <w:bookmarkEnd w:id="31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7" w:name="_Ref428544790"/>
      <w:r w:rsidRPr="004060D5">
        <w:rPr>
          <w:rFonts w:ascii="Times New Roman" w:hAnsi="Times New Roman"/>
          <w:sz w:val="28"/>
          <w:szCs w:val="28"/>
        </w:rPr>
        <w:t>Светлов А.Я. Борьба с должностными злоупотреблениями.— К.: Наукова думка, 1970. – 187 с.</w:t>
      </w:r>
      <w:bookmarkEnd w:id="31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8" w:name="_Ref427947101"/>
      <w:r w:rsidRPr="004060D5">
        <w:rPr>
          <w:rFonts w:ascii="Times New Roman" w:hAnsi="Times New Roman"/>
          <w:sz w:val="28"/>
          <w:szCs w:val="28"/>
        </w:rPr>
        <w:t>Светлов А.Я. Ответственность за должностные преступления / Александр Яковлевич Светлов. – К.: Наукова думка, 1978. – 303 с.</w:t>
      </w:r>
      <w:bookmarkEnd w:id="31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19" w:name="_Ref427954878"/>
      <w:r w:rsidRPr="004060D5">
        <w:rPr>
          <w:rFonts w:ascii="Times New Roman" w:hAnsi="Times New Roman"/>
          <w:sz w:val="28"/>
          <w:szCs w:val="28"/>
        </w:rPr>
        <w:t xml:space="preserve">Светлов А.Я. Теоретические проблемы уголовной ответственности за должностные преступления: автореф. дис. на соискание учен. степени доктора </w:t>
      </w:r>
      <w:r w:rsidRPr="004060D5">
        <w:rPr>
          <w:rFonts w:ascii="Times New Roman" w:hAnsi="Times New Roman"/>
          <w:sz w:val="28"/>
          <w:szCs w:val="28"/>
        </w:rPr>
        <w:lastRenderedPageBreak/>
        <w:t xml:space="preserve">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исправительно-трудовое право</w:t>
      </w:r>
      <w:r>
        <w:rPr>
          <w:rFonts w:ascii="Times New Roman" w:hAnsi="Times New Roman"/>
          <w:sz w:val="28"/>
          <w:szCs w:val="28"/>
        </w:rPr>
        <w:t>»</w:t>
      </w:r>
      <w:r w:rsidRPr="004060D5">
        <w:rPr>
          <w:rFonts w:ascii="Times New Roman" w:hAnsi="Times New Roman"/>
          <w:sz w:val="28"/>
          <w:szCs w:val="28"/>
        </w:rPr>
        <w:t xml:space="preserve"> / Александр Яковлевич Светлов. – К., 1980. – 43 с.</w:t>
      </w:r>
      <w:bookmarkEnd w:id="31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0" w:name="_Ref427844122"/>
      <w:r w:rsidRPr="004060D5">
        <w:rPr>
          <w:rFonts w:ascii="Times New Roman" w:hAnsi="Times New Roman"/>
          <w:sz w:val="28"/>
          <w:szCs w:val="28"/>
        </w:rPr>
        <w:t>Свєтлов О.Я. Боротьба з службовими зловживаннями / Олександр Якович Свєтлов. – К.: Знання, 1976 – 68 с.</w:t>
      </w:r>
      <w:bookmarkEnd w:id="32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1" w:name="_Ref428549780"/>
      <w:r w:rsidRPr="004060D5">
        <w:rPr>
          <w:rFonts w:ascii="Times New Roman" w:hAnsi="Times New Roman"/>
          <w:sz w:val="28"/>
          <w:szCs w:val="28"/>
        </w:rPr>
        <w:t>Сергеевский Н.Д. Современные задачи уголовного законодательства в России / Н.Д. Сергеевский // Журнал гражданского и уголовного права. – 1883. – Книга ІІІ. – С. 107-136.</w:t>
      </w:r>
      <w:bookmarkEnd w:id="321"/>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2" w:name="_Ref427847523"/>
      <w:r w:rsidRPr="004060D5">
        <w:rPr>
          <w:rFonts w:ascii="Times New Roman" w:hAnsi="Times New Roman"/>
          <w:sz w:val="28"/>
          <w:szCs w:val="28"/>
        </w:rPr>
        <w:t>Сирота В.В. Протидія корупції засобами кримінальної юстиції (концептуальні засади) / В.В. Сирота // Європейські перспективи. – 2010. – №3. – С. 85-90.</w:t>
      </w:r>
      <w:bookmarkEnd w:id="32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3" w:name="_Ref427854745"/>
      <w:r w:rsidRPr="004060D5">
        <w:rPr>
          <w:rFonts w:ascii="Times New Roman" w:hAnsi="Times New Roman"/>
          <w:sz w:val="28"/>
          <w:szCs w:val="28"/>
        </w:rPr>
        <w:t xml:space="preserve">Сисоєв Д.О. До питання про періодизацію історичного розвитку в контексті кримінальної відповідальності за зловживання повноваженнями / Д.О. Сисоєв / Актуальні проблеми адміністративного та кримінального права і процесу: матеріали всеукраїнської науково-практичної конференції молодих вчених (Донецьк, 15 березня 2014). – Донецьк: ООО </w:t>
      </w:r>
      <w:r>
        <w:rPr>
          <w:rFonts w:ascii="Times New Roman" w:hAnsi="Times New Roman"/>
          <w:sz w:val="28"/>
          <w:szCs w:val="28"/>
        </w:rPr>
        <w:t>«</w:t>
      </w:r>
      <w:r w:rsidRPr="004060D5">
        <w:rPr>
          <w:rFonts w:ascii="Times New Roman" w:hAnsi="Times New Roman"/>
          <w:sz w:val="28"/>
          <w:szCs w:val="28"/>
        </w:rPr>
        <w:t>Цифровая типография</w:t>
      </w:r>
      <w:r>
        <w:rPr>
          <w:rFonts w:ascii="Times New Roman" w:hAnsi="Times New Roman"/>
          <w:sz w:val="28"/>
          <w:szCs w:val="28"/>
        </w:rPr>
        <w:t>»</w:t>
      </w:r>
      <w:r w:rsidRPr="004060D5">
        <w:rPr>
          <w:rFonts w:ascii="Times New Roman" w:hAnsi="Times New Roman"/>
          <w:sz w:val="28"/>
          <w:szCs w:val="28"/>
        </w:rPr>
        <w:t>, 2014. – 384 с.</w:t>
      </w:r>
      <w:bookmarkEnd w:id="32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4" w:name="_Ref427865443"/>
      <w:r w:rsidRPr="004060D5">
        <w:rPr>
          <w:rFonts w:ascii="Times New Roman" w:hAnsi="Times New Roman"/>
          <w:sz w:val="28"/>
          <w:szCs w:val="28"/>
        </w:rPr>
        <w:t>Сисоєв Д.О. Зловживання повноваженнями службовою особою юридичної особи приватного права незалежно від організаційно-правової форми: історія криміналізації в Україні / Д.О. Сисоєв / Наше право. – 2014. – №1. – С. 89-96.</w:t>
      </w:r>
      <w:bookmarkEnd w:id="32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5" w:name="_Ref427863698"/>
      <w:r w:rsidRPr="004060D5">
        <w:rPr>
          <w:rFonts w:ascii="Times New Roman" w:hAnsi="Times New Roman"/>
          <w:sz w:val="28"/>
          <w:szCs w:val="28"/>
        </w:rPr>
        <w:t>Сисоєв Д.О. Іноземний досвід криміналізації зловживання повноваженнями / Д.О. Сисоєв / Європейські перспективи. – 2014. – №7. – С. 132-141.</w:t>
      </w:r>
      <w:bookmarkEnd w:id="32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6" w:name="_Ref428475078"/>
      <w:r w:rsidRPr="004060D5">
        <w:rPr>
          <w:rFonts w:ascii="Times New Roman" w:hAnsi="Times New Roman"/>
          <w:sz w:val="28"/>
          <w:szCs w:val="28"/>
        </w:rPr>
        <w:t xml:space="preserve">Слав С.П. Ответственность за должностные злоупотребления (по материалам Приднестровья): автореф. дис. … канд. юрид. наук: спец. 12.00.08 </w:t>
      </w:r>
      <w:r>
        <w:rPr>
          <w:rFonts w:ascii="Times New Roman" w:hAnsi="Times New Roman"/>
          <w:sz w:val="28"/>
          <w:szCs w:val="28"/>
        </w:rPr>
        <w:t>«</w:t>
      </w:r>
      <w:r w:rsidRPr="004060D5">
        <w:rPr>
          <w:rFonts w:ascii="Times New Roman" w:hAnsi="Times New Roman"/>
          <w:sz w:val="28"/>
          <w:szCs w:val="28"/>
        </w:rPr>
        <w:t>Уголовное право и криминология; уголовно-исполнительное право</w:t>
      </w:r>
      <w:r>
        <w:rPr>
          <w:rFonts w:ascii="Times New Roman" w:hAnsi="Times New Roman"/>
          <w:sz w:val="28"/>
          <w:szCs w:val="28"/>
        </w:rPr>
        <w:t>»</w:t>
      </w:r>
      <w:r w:rsidRPr="004060D5">
        <w:rPr>
          <w:rFonts w:ascii="Times New Roman" w:hAnsi="Times New Roman"/>
          <w:sz w:val="28"/>
          <w:szCs w:val="28"/>
        </w:rPr>
        <w:t xml:space="preserve"> / Семен Петрович Слав. – М., 2004. – 27 с.</w:t>
      </w:r>
      <w:bookmarkEnd w:id="32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7" w:name="_Ref428005109"/>
      <w:r w:rsidRPr="004060D5">
        <w:rPr>
          <w:rFonts w:ascii="Times New Roman" w:hAnsi="Times New Roman"/>
          <w:sz w:val="28"/>
          <w:szCs w:val="28"/>
        </w:rPr>
        <w:t xml:space="preserve">Слуцька Т.І. Кримінальна відповідальність за перевищення влади або службових повноважень: автореф. дис. на здобуття наук. ступеня канд. юрид. наук: спец. 12.00.08 </w:t>
      </w:r>
      <w:r>
        <w:rPr>
          <w:rFonts w:ascii="Times New Roman" w:hAnsi="Times New Roman"/>
          <w:sz w:val="28"/>
          <w:szCs w:val="28"/>
        </w:rPr>
        <w:t>«</w:t>
      </w:r>
      <w:r w:rsidRPr="004060D5">
        <w:rPr>
          <w:rFonts w:ascii="Times New Roman" w:hAnsi="Times New Roman"/>
          <w:sz w:val="28"/>
          <w:szCs w:val="28"/>
        </w:rPr>
        <w:t xml:space="preserve">Кримінальне право та кримінологія; кримінально-виконавче </w:t>
      </w:r>
      <w:r w:rsidRPr="004060D5">
        <w:rPr>
          <w:rFonts w:ascii="Times New Roman" w:hAnsi="Times New Roman"/>
          <w:sz w:val="28"/>
          <w:szCs w:val="28"/>
        </w:rPr>
        <w:lastRenderedPageBreak/>
        <w:t>право</w:t>
      </w:r>
      <w:r>
        <w:rPr>
          <w:rFonts w:ascii="Times New Roman" w:hAnsi="Times New Roman"/>
          <w:sz w:val="28"/>
          <w:szCs w:val="28"/>
        </w:rPr>
        <w:t>»</w:t>
      </w:r>
      <w:r w:rsidRPr="004060D5">
        <w:rPr>
          <w:rFonts w:ascii="Times New Roman" w:hAnsi="Times New Roman"/>
          <w:sz w:val="28"/>
          <w:szCs w:val="28"/>
        </w:rPr>
        <w:t xml:space="preserve"> / Тетяна Іванівна Слуцька. – К.: Державний науково-дослідний інститут МВС України, 2010. – 21 с.</w:t>
      </w:r>
      <w:bookmarkEnd w:id="32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8" w:name="_Ref427856808"/>
      <w:r w:rsidRPr="004060D5">
        <w:rPr>
          <w:rFonts w:ascii="Times New Roman" w:hAnsi="Times New Roman"/>
          <w:sz w:val="28"/>
          <w:szCs w:val="28"/>
        </w:rPr>
        <w:t>Собрание малороссийских прав 1807 г. // АН Украины, Ин-т государства и права и др.; / Сост.: К.А. Вислобоков и др. – К.: Наук. думка, 1992. – 368 с.</w:t>
      </w:r>
      <w:bookmarkEnd w:id="328"/>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29" w:name="_Ref428550161"/>
      <w:r w:rsidRPr="004060D5">
        <w:rPr>
          <w:rFonts w:ascii="Times New Roman" w:hAnsi="Times New Roman"/>
          <w:sz w:val="28"/>
          <w:szCs w:val="28"/>
        </w:rPr>
        <w:t>Советское уголовное право. Часть общая / [М. А. Гельфер, П. И. Гришаев, Б. В. Здравомыслов и др.] ; под ред. М. А. Гельфера, П. И. Гришаева, Б. В. Здравомыслова. – М. : Юридическая литература, 1972. – 583 с.</w:t>
      </w:r>
      <w:bookmarkEnd w:id="32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0" w:name="_Ref427855726"/>
      <w:r w:rsidRPr="004060D5">
        <w:rPr>
          <w:rFonts w:ascii="Times New Roman" w:hAnsi="Times New Roman"/>
          <w:sz w:val="28"/>
          <w:szCs w:val="28"/>
        </w:rPr>
        <w:t>Соколов А.А. Кримінально-правова протидія службовій недбалості в історії кримінального законодавства України (дорадянський період) / А.В. Соколов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462 – 466.</w:t>
      </w:r>
      <w:bookmarkEnd w:id="33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1" w:name="_Ref427844168"/>
      <w:r w:rsidRPr="004060D5">
        <w:rPr>
          <w:rFonts w:ascii="Times New Roman" w:hAnsi="Times New Roman"/>
          <w:sz w:val="28"/>
          <w:szCs w:val="28"/>
        </w:rPr>
        <w:t xml:space="preserve">Соловьев В.И. Борьба с должностными преступлениями, обманом государства и приписками по советскому уголовному праву / В.И. Соловьев –  М.: </w:t>
      </w:r>
      <w:r>
        <w:rPr>
          <w:rFonts w:ascii="Times New Roman" w:hAnsi="Times New Roman"/>
          <w:sz w:val="28"/>
          <w:szCs w:val="28"/>
        </w:rPr>
        <w:t>«</w:t>
      </w:r>
      <w:r w:rsidRPr="004060D5">
        <w:rPr>
          <w:rFonts w:ascii="Times New Roman" w:hAnsi="Times New Roman"/>
          <w:sz w:val="28"/>
          <w:szCs w:val="28"/>
        </w:rPr>
        <w:t>Юридическая литература</w:t>
      </w:r>
      <w:r>
        <w:rPr>
          <w:rFonts w:ascii="Times New Roman" w:hAnsi="Times New Roman"/>
          <w:sz w:val="28"/>
          <w:szCs w:val="28"/>
        </w:rPr>
        <w:t>»</w:t>
      </w:r>
      <w:r w:rsidRPr="004060D5">
        <w:rPr>
          <w:rFonts w:ascii="Times New Roman" w:hAnsi="Times New Roman"/>
          <w:sz w:val="28"/>
          <w:szCs w:val="28"/>
        </w:rPr>
        <w:t>, 1963. – 144 с.</w:t>
      </w:r>
      <w:bookmarkEnd w:id="33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2" w:name="_Ref428005069"/>
      <w:r w:rsidRPr="004060D5">
        <w:rPr>
          <w:rFonts w:ascii="Times New Roman" w:hAnsi="Times New Roman"/>
          <w:sz w:val="28"/>
          <w:szCs w:val="28"/>
        </w:rPr>
        <w:t xml:space="preserve">Соціологія: Підручник / </w:t>
      </w:r>
      <w:r w:rsidRPr="00FE27C4">
        <w:rPr>
          <w:rFonts w:ascii="Times New Roman" w:hAnsi="Times New Roman"/>
          <w:sz w:val="28"/>
          <w:szCs w:val="28"/>
        </w:rPr>
        <w:t>[</w:t>
      </w:r>
      <w:r w:rsidRPr="004060D5">
        <w:rPr>
          <w:rFonts w:ascii="Times New Roman" w:hAnsi="Times New Roman"/>
          <w:sz w:val="28"/>
          <w:szCs w:val="28"/>
        </w:rPr>
        <w:t>Н.П. Осипова, В.Д. Воднік, Г.П. Клімова та інші</w:t>
      </w:r>
      <w:r w:rsidRPr="00FE27C4">
        <w:rPr>
          <w:rFonts w:ascii="Times New Roman" w:hAnsi="Times New Roman"/>
          <w:sz w:val="28"/>
          <w:szCs w:val="28"/>
        </w:rPr>
        <w:t>]</w:t>
      </w:r>
      <w:r w:rsidRPr="004060D5">
        <w:rPr>
          <w:rFonts w:ascii="Times New Roman" w:hAnsi="Times New Roman"/>
          <w:sz w:val="28"/>
          <w:szCs w:val="28"/>
        </w:rPr>
        <w:t xml:space="preserve">. – К.: Юрінком Інтер, 2003. – </w:t>
      </w:r>
      <w:r w:rsidRPr="00FE27C4">
        <w:rPr>
          <w:rFonts w:ascii="Times New Roman" w:hAnsi="Times New Roman"/>
          <w:sz w:val="28"/>
          <w:szCs w:val="28"/>
        </w:rPr>
        <w:t>336</w:t>
      </w:r>
      <w:r w:rsidRPr="004060D5">
        <w:rPr>
          <w:rFonts w:ascii="Times New Roman" w:hAnsi="Times New Roman"/>
          <w:sz w:val="28"/>
          <w:szCs w:val="28"/>
          <w:lang w:val="en-US"/>
        </w:rPr>
        <w:t> c</w:t>
      </w:r>
      <w:r w:rsidRPr="004060D5">
        <w:rPr>
          <w:rFonts w:ascii="Times New Roman" w:hAnsi="Times New Roman"/>
          <w:sz w:val="28"/>
          <w:szCs w:val="28"/>
        </w:rPr>
        <w:t>.</w:t>
      </w:r>
      <w:bookmarkEnd w:id="33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3" w:name="_Ref427939834"/>
      <w:r w:rsidRPr="004060D5">
        <w:rPr>
          <w:rFonts w:ascii="Times New Roman" w:hAnsi="Times New Roman"/>
          <w:sz w:val="28"/>
          <w:szCs w:val="28"/>
        </w:rPr>
        <w:t>Старук Ю.О. Кримінальна відповідальність за використання майна, здобутого від незаконного обігу наркотиків: монограф. / Ю.О. Старук. – Луганськ: РВВ ЛДУВС ім. Е.О. Дідоренка, 2011. – 320 с.</w:t>
      </w:r>
      <w:bookmarkEnd w:id="33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4" w:name="_Ref427940985"/>
      <w:r w:rsidRPr="004060D5">
        <w:rPr>
          <w:rFonts w:ascii="Times New Roman" w:hAnsi="Times New Roman"/>
          <w:sz w:val="28"/>
          <w:szCs w:val="28"/>
        </w:rPr>
        <w:t xml:space="preserve">Статистичний щорічник України за 2011 рік. – Київ: ТОВ </w:t>
      </w:r>
      <w:r>
        <w:rPr>
          <w:rFonts w:ascii="Times New Roman" w:hAnsi="Times New Roman"/>
          <w:sz w:val="28"/>
          <w:szCs w:val="28"/>
        </w:rPr>
        <w:t>«</w:t>
      </w:r>
      <w:r w:rsidRPr="004060D5">
        <w:rPr>
          <w:rFonts w:ascii="Times New Roman" w:hAnsi="Times New Roman"/>
          <w:sz w:val="28"/>
          <w:szCs w:val="28"/>
        </w:rPr>
        <w:t>Август Трейд</w:t>
      </w:r>
      <w:r>
        <w:rPr>
          <w:rFonts w:ascii="Times New Roman" w:hAnsi="Times New Roman"/>
          <w:sz w:val="28"/>
          <w:szCs w:val="28"/>
        </w:rPr>
        <w:t>»</w:t>
      </w:r>
      <w:r w:rsidRPr="004060D5">
        <w:rPr>
          <w:rFonts w:ascii="Times New Roman" w:hAnsi="Times New Roman"/>
          <w:sz w:val="28"/>
          <w:szCs w:val="28"/>
        </w:rPr>
        <w:t>, 2012. – 559 с.</w:t>
      </w:r>
      <w:bookmarkEnd w:id="33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5" w:name="_Ref427855763"/>
      <w:r w:rsidRPr="004060D5">
        <w:rPr>
          <w:rFonts w:ascii="Times New Roman" w:hAnsi="Times New Roman"/>
          <w:sz w:val="28"/>
          <w:szCs w:val="28"/>
        </w:rPr>
        <w:t>Статути Великого князівства Литовського. У 3-х томах. Статут Великого князівства Литовського 1529 року / [за ред. С. Ківалова, П. Музиченка, А. Панькова]. – Т. І. – Одеса :Юридична література, 2002. – 464 с.</w:t>
      </w:r>
      <w:bookmarkEnd w:id="33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6" w:name="_Ref428540293"/>
      <w:r w:rsidRPr="004060D5">
        <w:rPr>
          <w:rFonts w:ascii="Times New Roman" w:hAnsi="Times New Roman"/>
          <w:sz w:val="28"/>
          <w:szCs w:val="28"/>
        </w:rPr>
        <w:t>Стрижевська А. Сукупність злочинів за кримінальним правом України: моногр. / А. Стрижевська. – Одеса: Фенікс, 2011. – 248 с.</w:t>
      </w:r>
      <w:bookmarkEnd w:id="33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7" w:name="_Ref428545749"/>
      <w:r w:rsidRPr="004060D5">
        <w:rPr>
          <w:rFonts w:ascii="Times New Roman" w:hAnsi="Times New Roman"/>
          <w:sz w:val="28"/>
          <w:szCs w:val="28"/>
        </w:rPr>
        <w:t>Стручков Н.А. Воинские должностные преступления: Лекция / Н.А. Стручков. – М.: РИО ВЮА, 1955. – 28 с.</w:t>
      </w:r>
      <w:bookmarkEnd w:id="33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8" w:name="_Ref427936748"/>
      <w:r w:rsidRPr="004060D5">
        <w:rPr>
          <w:rFonts w:ascii="Times New Roman" w:hAnsi="Times New Roman"/>
          <w:sz w:val="28"/>
          <w:szCs w:val="28"/>
        </w:rPr>
        <w:lastRenderedPageBreak/>
        <w:t>Стурова Т.С. Соціальна обумовленість криміналізації порушення порядку фінансування виборчої кампанії кандидата, політичної партії (блоку) / Т.С. Стурова // Теоретичні та прикладні проблеми кримінального права України: матеріали міжнар. наук.-практ. конф., м. Луганськ, 20 – 21 травня 2011р. – Луганськ: РВВ ЛДУВС ім. Е.О. Дідоренка, 2011. – С. 475 – 479.</w:t>
      </w:r>
      <w:bookmarkEnd w:id="33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39" w:name="_Ref428544562"/>
      <w:r w:rsidRPr="004060D5">
        <w:rPr>
          <w:rFonts w:ascii="Times New Roman" w:hAnsi="Times New Roman"/>
          <w:sz w:val="28"/>
          <w:szCs w:val="28"/>
        </w:rPr>
        <w:t>Судова практика Верховного Суду України: офіц. вид. / Верхов. Суд України. Кн.1: Цивільні та кримінальні справи. – К.: ІнЮре, 2012. – 440 с.</w:t>
      </w:r>
      <w:bookmarkEnd w:id="33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0" w:name="_Ref427851079"/>
      <w:r w:rsidRPr="004060D5">
        <w:rPr>
          <w:rFonts w:ascii="Times New Roman" w:hAnsi="Times New Roman"/>
          <w:sz w:val="28"/>
          <w:szCs w:val="28"/>
        </w:rPr>
        <w:t>Сулейманова А.Д. Злоупотребление полномочиями по российскому уголовному праву: проблемы квалификации и законодательной регламентации: дисс. … кандидата юрид. наук: 12.00.08 / Сулейманова А.Д. – Казань: Казанский государственный университет, 2005. – 231 с.</w:t>
      </w:r>
      <w:bookmarkEnd w:id="34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1" w:name="_Ref427849617"/>
      <w:r w:rsidRPr="004060D5">
        <w:rPr>
          <w:rFonts w:ascii="Times New Roman" w:hAnsi="Times New Roman"/>
          <w:sz w:val="28"/>
          <w:szCs w:val="28"/>
        </w:rPr>
        <w:t>Сухоребрій І.І. Актуальні проблеми диференціації корупційних злочинів за різними  сферами вчинення / І.І. Сухоребрій // Актуальні проблеми кримінального права та кримінології : мат. Всеукр. наук.-практ. конф. (м.</w:t>
      </w:r>
      <w:r>
        <w:rPr>
          <w:rFonts w:ascii="Times New Roman" w:hAnsi="Times New Roman"/>
          <w:sz w:val="28"/>
          <w:szCs w:val="28"/>
        </w:rPr>
        <w:t> </w:t>
      </w:r>
      <w:r w:rsidRPr="004060D5">
        <w:rPr>
          <w:rFonts w:ascii="Times New Roman" w:hAnsi="Times New Roman"/>
          <w:sz w:val="28"/>
          <w:szCs w:val="28"/>
        </w:rPr>
        <w:t xml:space="preserve">Донецьк, 24 квітня 2009 р.). – Донецьк, </w:t>
      </w:r>
      <w:r>
        <w:rPr>
          <w:rFonts w:ascii="Times New Roman" w:hAnsi="Times New Roman"/>
          <w:sz w:val="28"/>
          <w:szCs w:val="28"/>
        </w:rPr>
        <w:t>«Норд Комп’</w:t>
      </w:r>
      <w:r w:rsidRPr="004060D5">
        <w:rPr>
          <w:rFonts w:ascii="Times New Roman" w:hAnsi="Times New Roman"/>
          <w:sz w:val="28"/>
          <w:szCs w:val="28"/>
        </w:rPr>
        <w:t>ютер</w:t>
      </w:r>
      <w:r>
        <w:rPr>
          <w:rFonts w:ascii="Times New Roman" w:hAnsi="Times New Roman"/>
          <w:sz w:val="28"/>
          <w:szCs w:val="28"/>
        </w:rPr>
        <w:t>»</w:t>
      </w:r>
      <w:r w:rsidRPr="004060D5">
        <w:rPr>
          <w:rFonts w:ascii="Times New Roman" w:hAnsi="Times New Roman"/>
          <w:sz w:val="28"/>
          <w:szCs w:val="28"/>
        </w:rPr>
        <w:t>, 2009. – С.</w:t>
      </w:r>
      <w:r>
        <w:rPr>
          <w:rFonts w:ascii="Times New Roman" w:hAnsi="Times New Roman"/>
          <w:sz w:val="28"/>
          <w:szCs w:val="28"/>
        </w:rPr>
        <w:t> </w:t>
      </w:r>
      <w:r w:rsidRPr="004060D5">
        <w:rPr>
          <w:rFonts w:ascii="Times New Roman" w:hAnsi="Times New Roman"/>
          <w:sz w:val="28"/>
          <w:szCs w:val="28"/>
        </w:rPr>
        <w:t>222</w:t>
      </w:r>
      <w:r>
        <w:rPr>
          <w:rFonts w:ascii="Times New Roman" w:hAnsi="Times New Roman"/>
          <w:sz w:val="28"/>
          <w:szCs w:val="28"/>
        </w:rPr>
        <w:t>-</w:t>
      </w:r>
      <w:r w:rsidRPr="004060D5">
        <w:rPr>
          <w:rFonts w:ascii="Times New Roman" w:hAnsi="Times New Roman"/>
          <w:sz w:val="28"/>
          <w:szCs w:val="28"/>
        </w:rPr>
        <w:t>225.</w:t>
      </w:r>
      <w:bookmarkEnd w:id="34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2" w:name="_Ref428549749"/>
      <w:r w:rsidRPr="004060D5">
        <w:rPr>
          <w:rFonts w:ascii="Times New Roman" w:hAnsi="Times New Roman"/>
          <w:sz w:val="28"/>
          <w:szCs w:val="28"/>
        </w:rPr>
        <w:t>Таганцев Н.С. Карательная деятельность государства и ее границы / Н.С. Таганцев // Журнал гражданского и уголовного права. – 1882. – Книга І. – С. 1-58.</w:t>
      </w:r>
      <w:bookmarkEnd w:id="34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3" w:name="_Ref428549883"/>
      <w:r w:rsidRPr="004060D5">
        <w:rPr>
          <w:rFonts w:ascii="Times New Roman" w:hAnsi="Times New Roman"/>
          <w:sz w:val="28"/>
          <w:szCs w:val="28"/>
        </w:rPr>
        <w:t>Таганцев Н.С. Лекции по русскому уголовному праву. Часть общая. Выпуск I-IV / Н.С. Таганцев. – СПб.: Государственная Типография, 1887-90. – 1928 с.</w:t>
      </w:r>
      <w:bookmarkEnd w:id="343"/>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4" w:name="_Ref428544838"/>
      <w:r w:rsidRPr="004060D5">
        <w:rPr>
          <w:rFonts w:ascii="Times New Roman" w:hAnsi="Times New Roman"/>
          <w:sz w:val="28"/>
          <w:szCs w:val="28"/>
        </w:rPr>
        <w:t>Тарарухин С.А. Квалификация преступлений в судебной и следственной практике / С.А. Тарарухин. – К.: Юринком, 1995. – 208 с.</w:t>
      </w:r>
      <w:bookmarkEnd w:id="34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5" w:name="_Ref428540210"/>
      <w:r w:rsidRPr="004060D5">
        <w:rPr>
          <w:rFonts w:ascii="Times New Roman" w:hAnsi="Times New Roman"/>
          <w:sz w:val="28"/>
          <w:szCs w:val="28"/>
        </w:rPr>
        <w:t>Тарарухін С.А. Вибрані твори. Частина ІІІ: Кримінальне право. Теорія кваліфікації злочинів / С.А. Тарарухін. – К.: Національна академія внутрішніх справ України, 2004. – 248 с.</w:t>
      </w:r>
      <w:bookmarkEnd w:id="34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6" w:name="_Ref428005865"/>
      <w:r w:rsidRPr="004060D5">
        <w:rPr>
          <w:rFonts w:ascii="Times New Roman" w:hAnsi="Times New Roman"/>
          <w:sz w:val="28"/>
          <w:szCs w:val="28"/>
        </w:rPr>
        <w:t>Таций В.Я. Объект и предмет преступления по советскому уголовному праву / В.Я. Таций. – Х.: Харьковский юридический институт им. Ф.Э. Дзержинского, 1982. – 100 с.</w:t>
      </w:r>
      <w:bookmarkEnd w:id="34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7" w:name="_Ref427941139"/>
      <w:r w:rsidRPr="004060D5">
        <w:rPr>
          <w:rFonts w:ascii="Times New Roman" w:hAnsi="Times New Roman"/>
          <w:sz w:val="28"/>
          <w:szCs w:val="28"/>
        </w:rPr>
        <w:lastRenderedPageBreak/>
        <w:t>Таций В.Я. Стабильность и динамизм – необходимые условия эффективности и качества законодательства Украины об уголовной ответственности / В.Я. Таций, В.И. Борисов, В.И. Тютюгин // Современные проблемы уголовно-правового воздействия: межгос. сб. науч. ст. – Луганск: РИО ЛГУВД им. Э.А. Дидоренко, 2013. – С. 70-83.</w:t>
      </w:r>
      <w:bookmarkEnd w:id="34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8" w:name="_Ref427846363"/>
      <w:r w:rsidRPr="004060D5">
        <w:rPr>
          <w:rFonts w:ascii="Times New Roman" w:hAnsi="Times New Roman"/>
          <w:sz w:val="28"/>
          <w:szCs w:val="28"/>
        </w:rPr>
        <w:t>Тацій В.Я. Десять років чинності кримінального кодексу України: здобутки та шляхи вдосконалення / В.Я. Тацій // 10 років чинності Кримінального кодексу України: проблеми застосування, удосконалення та подальшої гармонізації із законодавством європейських країн: матеріали між нар. Наук.-практ. конф., 13-14 жовт. 2011р. – Х.: Право, 2011. – 456 с.</w:t>
      </w:r>
      <w:bookmarkEnd w:id="34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49" w:name="_Ref427854694"/>
      <w:r w:rsidRPr="004060D5">
        <w:rPr>
          <w:rFonts w:ascii="Times New Roman" w:hAnsi="Times New Roman"/>
          <w:sz w:val="28"/>
          <w:szCs w:val="28"/>
        </w:rPr>
        <w:t>Телесніцький Г.Н. Кримінальна відповідальність за катування: порівняльно-правове дослідження: автореф. дис....к.ю.н. / Геннадій Никонович Телесніцький. – Національна академія внутрішніх справ України. – К., 2012. – 20 с.</w:t>
      </w:r>
      <w:bookmarkEnd w:id="34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r w:rsidRPr="004060D5">
        <w:rPr>
          <w:rFonts w:ascii="Times New Roman" w:hAnsi="Times New Roman"/>
          <w:sz w:val="28"/>
          <w:szCs w:val="28"/>
        </w:rPr>
        <w:t>Теоретичні та практичні проблеми розвитку кримінального права і процесу: матеріали ІІ Всеукраїнського науково-практичного семінару (м. Івано-Франківськ, 06 грудня 2013 року). – Івано-Франківськ: Редакційно-видавничий відділ Івано-Франківського університету права імені Короля Данила Галицького, 2013. – 184 с.</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0" w:name="_Ref428467580"/>
      <w:r w:rsidRPr="004060D5">
        <w:rPr>
          <w:rFonts w:ascii="Times New Roman" w:hAnsi="Times New Roman"/>
          <w:sz w:val="28"/>
          <w:szCs w:val="28"/>
        </w:rPr>
        <w:t>Терентьев В.И. Ответственность специального субъекта преступления по уголовному праву Украины: дис. … канд. юрид. наук: 12.00.08 / Терентьев Виктор Иванович. – Одесса, 2003. – 195 с.</w:t>
      </w:r>
      <w:bookmarkEnd w:id="35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1" w:name="_Ref427847147"/>
      <w:r w:rsidRPr="004060D5">
        <w:rPr>
          <w:rFonts w:ascii="Times New Roman" w:hAnsi="Times New Roman"/>
          <w:sz w:val="28"/>
          <w:szCs w:val="28"/>
        </w:rPr>
        <w:t xml:space="preserve">Терещук О.В. Адміністративна відповідальність за корупційні правопорушення: автореф дис. на здобуття наук. ступеня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О.В. Терещук. – Одеса, 2000. – 20 с.</w:t>
      </w:r>
      <w:bookmarkEnd w:id="35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2" w:name="_Ref427935256"/>
      <w:r w:rsidRPr="004060D5">
        <w:rPr>
          <w:rFonts w:ascii="Times New Roman" w:hAnsi="Times New Roman"/>
          <w:sz w:val="28"/>
          <w:szCs w:val="28"/>
        </w:rPr>
        <w:t xml:space="preserve">Тертиченко Т.М. Соціальна обумовленість кримінально-правової заборони легалізації доходів злочинного походження / Т.М. Тертиченко // Теоретичні та прикладні проблеми кримінального права України: матеріали </w:t>
      </w:r>
      <w:r w:rsidRPr="004060D5">
        <w:rPr>
          <w:rFonts w:ascii="Times New Roman" w:hAnsi="Times New Roman"/>
          <w:sz w:val="28"/>
          <w:szCs w:val="28"/>
        </w:rPr>
        <w:lastRenderedPageBreak/>
        <w:t>міжнар. наук.-практ. конф., м. Луганськ, 20 – 21 травня 2011р. – Луганськ: РВВ ЛДУВС ім. Е.О. Дідоренка, 2011. – С. 479-483.</w:t>
      </w:r>
      <w:bookmarkEnd w:id="35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3" w:name="_Ref428467469"/>
      <w:r w:rsidRPr="004060D5">
        <w:rPr>
          <w:rFonts w:ascii="Times New Roman" w:hAnsi="Times New Roman"/>
          <w:sz w:val="28"/>
          <w:szCs w:val="28"/>
        </w:rPr>
        <w:t>Тимчук О. Причинний зв’язок в службових злочинах // Підприємництво, господарство і право.— 2001.— №12.— С.82-84.</w:t>
      </w:r>
      <w:bookmarkEnd w:id="35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4" w:name="_Ref427855625"/>
      <w:r w:rsidRPr="004060D5">
        <w:rPr>
          <w:rFonts w:ascii="Times New Roman" w:hAnsi="Times New Roman"/>
          <w:sz w:val="28"/>
          <w:szCs w:val="28"/>
        </w:rPr>
        <w:t>Ткачева Г.В. Уголовная ответственность за превышение должностных полномочий: дис. … канд.  юрид. наук: 12.00.08 / Ткачева Галина Викторовна. – Ростов-на-Дону, 2004. – 190 с.</w:t>
      </w:r>
      <w:bookmarkEnd w:id="35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5" w:name="_Ref428459162"/>
      <w:r w:rsidRPr="004060D5">
        <w:rPr>
          <w:rFonts w:ascii="Times New Roman" w:hAnsi="Times New Roman"/>
          <w:sz w:val="28"/>
          <w:szCs w:val="28"/>
        </w:rPr>
        <w:t xml:space="preserve">Трач Н.С. Українська правнича термінологія у ХХ ст.: автореф. дис. на здобуття наук. ступеня канд. філолог. наук: спец. 10.02.01 </w:t>
      </w:r>
      <w:r>
        <w:rPr>
          <w:rFonts w:ascii="Times New Roman" w:hAnsi="Times New Roman"/>
          <w:sz w:val="28"/>
          <w:szCs w:val="28"/>
        </w:rPr>
        <w:t>«</w:t>
      </w:r>
      <w:r w:rsidRPr="004060D5">
        <w:rPr>
          <w:rFonts w:ascii="Times New Roman" w:hAnsi="Times New Roman"/>
          <w:sz w:val="28"/>
          <w:szCs w:val="28"/>
        </w:rPr>
        <w:t>Українська мова</w:t>
      </w:r>
      <w:r>
        <w:rPr>
          <w:rFonts w:ascii="Times New Roman" w:hAnsi="Times New Roman"/>
          <w:sz w:val="28"/>
          <w:szCs w:val="28"/>
        </w:rPr>
        <w:t>»</w:t>
      </w:r>
      <w:r w:rsidRPr="004060D5">
        <w:rPr>
          <w:rFonts w:ascii="Times New Roman" w:hAnsi="Times New Roman"/>
          <w:sz w:val="28"/>
          <w:szCs w:val="28"/>
        </w:rPr>
        <w:t xml:space="preserve"> / Надія Степанівна Трач. – Чернівці: Чернівецький національний університет імені Юрія Федьковича, 2009. – 20 с.</w:t>
      </w:r>
      <w:bookmarkEnd w:id="35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6" w:name="_Ref428540644"/>
      <w:r w:rsidRPr="004060D5">
        <w:rPr>
          <w:rFonts w:ascii="Times New Roman" w:hAnsi="Times New Roman"/>
          <w:sz w:val="28"/>
          <w:szCs w:val="28"/>
        </w:rPr>
        <w:t>Тулаєв О.С. Обставини, які підлягають доказуванню під час досудового розслідування зловживань владою або службовим становищем, учинених працівниками ОВС / О.С. Тулаєв // Наше право. – 2013. – №7. – С. 108-114.</w:t>
      </w:r>
      <w:bookmarkEnd w:id="35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7" w:name="_Ref428475102"/>
      <w:r w:rsidRPr="004060D5">
        <w:rPr>
          <w:rFonts w:ascii="Times New Roman" w:hAnsi="Times New Roman"/>
          <w:sz w:val="28"/>
          <w:szCs w:val="28"/>
        </w:rPr>
        <w:t>Туркот М.С. Кримінальна відповідальність за зловживання військовою службовою особою владою або службовим становищем: дис. … канд. юрид. наук: 12.00.08 / Туркот Микола Семенович. – Х., 2007. – 201 с.</w:t>
      </w:r>
      <w:bookmarkEnd w:id="35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8" w:name="_Ref428550376"/>
      <w:r w:rsidRPr="004060D5">
        <w:rPr>
          <w:rFonts w:ascii="Times New Roman" w:hAnsi="Times New Roman"/>
          <w:sz w:val="28"/>
          <w:szCs w:val="28"/>
        </w:rPr>
        <w:t>Уголовное право. Общая часть : учеб. для бакалавров / [под ред. А.И. Чучаева]. – М. : Проспект, 2012. – 448 с.</w:t>
      </w:r>
      <w:bookmarkEnd w:id="358"/>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59" w:name="_Ref428549456"/>
      <w:r w:rsidRPr="004060D5">
        <w:rPr>
          <w:rFonts w:ascii="Times New Roman" w:hAnsi="Times New Roman"/>
          <w:sz w:val="28"/>
          <w:szCs w:val="28"/>
        </w:rPr>
        <w:t>Уголовное право: учеб. для бакалавров: в 2 т. – Т. 1 : Общая часть / отв. ред. И. А. Подройкина, Е. В. Серегина, С. И. Улезько. – М. : Изд-во Юрайт, 2012. – 549 с.</w:t>
      </w:r>
      <w:bookmarkEnd w:id="359"/>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0" w:name="_Ref427860463"/>
      <w:r w:rsidRPr="004060D5">
        <w:rPr>
          <w:rFonts w:ascii="Times New Roman" w:hAnsi="Times New Roman"/>
          <w:sz w:val="28"/>
          <w:szCs w:val="28"/>
        </w:rPr>
        <w:t>Уголовное уложение: Проект редакционной комиссии и объяснения к нему: В 8 т. Т. VIII. – СПб., 1897. – 674 с.</w:t>
      </w:r>
      <w:bookmarkEnd w:id="36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1" w:name="_Ref427863796"/>
      <w:r w:rsidRPr="004060D5">
        <w:rPr>
          <w:rFonts w:ascii="Times New Roman" w:hAnsi="Times New Roman"/>
          <w:sz w:val="28"/>
          <w:szCs w:val="28"/>
        </w:rPr>
        <w:t xml:space="preserve">Уголовный кодекс Азербайджанской Республики. – Баку: Издат. </w:t>
      </w:r>
      <w:r>
        <w:rPr>
          <w:rFonts w:ascii="Times New Roman" w:hAnsi="Times New Roman"/>
          <w:sz w:val="28"/>
          <w:szCs w:val="28"/>
        </w:rPr>
        <w:t>«</w:t>
      </w:r>
      <w:r w:rsidRPr="004060D5">
        <w:rPr>
          <w:rFonts w:ascii="Times New Roman" w:hAnsi="Times New Roman"/>
          <w:sz w:val="28"/>
          <w:szCs w:val="28"/>
        </w:rPr>
        <w:t>Юридическая литература</w:t>
      </w:r>
      <w:r>
        <w:rPr>
          <w:rFonts w:ascii="Times New Roman" w:hAnsi="Times New Roman"/>
          <w:sz w:val="28"/>
          <w:szCs w:val="28"/>
        </w:rPr>
        <w:t>»</w:t>
      </w:r>
      <w:r w:rsidRPr="004060D5">
        <w:rPr>
          <w:rFonts w:ascii="Times New Roman" w:hAnsi="Times New Roman"/>
          <w:sz w:val="28"/>
          <w:szCs w:val="28"/>
        </w:rPr>
        <w:t>, 2002. – 215 с.</w:t>
      </w:r>
      <w:bookmarkEnd w:id="36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2" w:name="_Ref427863948"/>
      <w:r w:rsidRPr="004060D5">
        <w:rPr>
          <w:rFonts w:ascii="Times New Roman" w:hAnsi="Times New Roman"/>
          <w:sz w:val="28"/>
          <w:szCs w:val="28"/>
        </w:rPr>
        <w:t xml:space="preserve">Уголовный кодекс Грузии. – СПб: Издательство </w:t>
      </w:r>
      <w:r>
        <w:rPr>
          <w:rFonts w:ascii="Times New Roman" w:hAnsi="Times New Roman"/>
          <w:sz w:val="28"/>
          <w:szCs w:val="28"/>
        </w:rPr>
        <w:t>«</w:t>
      </w:r>
      <w:r w:rsidRPr="004060D5">
        <w:rPr>
          <w:rFonts w:ascii="Times New Roman" w:hAnsi="Times New Roman"/>
          <w:sz w:val="28"/>
          <w:szCs w:val="28"/>
        </w:rPr>
        <w:t>Юридический центр Пресс</w:t>
      </w:r>
      <w:r>
        <w:rPr>
          <w:rFonts w:ascii="Times New Roman" w:hAnsi="Times New Roman"/>
          <w:sz w:val="28"/>
          <w:szCs w:val="28"/>
        </w:rPr>
        <w:t>»</w:t>
      </w:r>
      <w:r w:rsidRPr="004060D5">
        <w:rPr>
          <w:rFonts w:ascii="Times New Roman" w:hAnsi="Times New Roman"/>
          <w:sz w:val="28"/>
          <w:szCs w:val="28"/>
        </w:rPr>
        <w:t>, 2002. – 409 с.</w:t>
      </w:r>
      <w:bookmarkEnd w:id="36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3" w:name="_Ref427863871"/>
      <w:r w:rsidRPr="004060D5">
        <w:rPr>
          <w:rFonts w:ascii="Times New Roman" w:hAnsi="Times New Roman"/>
          <w:sz w:val="28"/>
          <w:szCs w:val="28"/>
        </w:rPr>
        <w:t xml:space="preserve">Уголовный кодекс Кыргызской Республики / Принят Законодательным собранием Жогорку Кенеша Кыргызской Республики 18 сентября 1997 г. (в ред. </w:t>
      </w:r>
      <w:r w:rsidRPr="004060D5">
        <w:rPr>
          <w:rFonts w:ascii="Times New Roman" w:hAnsi="Times New Roman"/>
          <w:sz w:val="28"/>
          <w:szCs w:val="28"/>
        </w:rPr>
        <w:lastRenderedPageBreak/>
        <w:t>Законов Кыргызской Республики от 21.09.1998 N 124, 09.12.1999 N 141, 23.07.2001 N 77, 19.11.2001 N 92, 12.03.2002 N 36) / Предисл. канд. юрид. наук, зам. прокурора С.-Петербурга А.П. Стуканова, канд. юрид. наук, зам. начальника управления прокуратуры С.-Петербурга П.Ю. Константинова.– СПб.: Юридический центр Пресс, 2002. – 352 с.</w:t>
      </w:r>
      <w:bookmarkEnd w:id="36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4" w:name="_Ref427863964"/>
      <w:r w:rsidRPr="004060D5">
        <w:rPr>
          <w:rFonts w:ascii="Times New Roman" w:hAnsi="Times New Roman"/>
          <w:sz w:val="28"/>
          <w:szCs w:val="28"/>
        </w:rPr>
        <w:t xml:space="preserve">Уголовный кодекс Латвийской Республики / науч. ред. А.И. Лукашов, Э.А. Саркисова. – СПб.: </w:t>
      </w:r>
      <w:r>
        <w:rPr>
          <w:rFonts w:ascii="Times New Roman" w:hAnsi="Times New Roman"/>
          <w:sz w:val="28"/>
          <w:szCs w:val="28"/>
        </w:rPr>
        <w:t>«</w:t>
      </w:r>
      <w:r w:rsidRPr="004060D5">
        <w:rPr>
          <w:rFonts w:ascii="Times New Roman" w:hAnsi="Times New Roman"/>
          <w:sz w:val="28"/>
          <w:szCs w:val="28"/>
        </w:rPr>
        <w:t>Юридический центр Пресс</w:t>
      </w:r>
      <w:r>
        <w:rPr>
          <w:rFonts w:ascii="Times New Roman" w:hAnsi="Times New Roman"/>
          <w:sz w:val="28"/>
          <w:szCs w:val="28"/>
        </w:rPr>
        <w:t>»</w:t>
      </w:r>
      <w:r w:rsidRPr="004060D5">
        <w:rPr>
          <w:rFonts w:ascii="Times New Roman" w:hAnsi="Times New Roman"/>
          <w:sz w:val="28"/>
          <w:szCs w:val="28"/>
        </w:rPr>
        <w:t>, 2001. – 313 с.</w:t>
      </w:r>
      <w:bookmarkEnd w:id="36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5" w:name="_Ref427863890"/>
      <w:r w:rsidRPr="004060D5">
        <w:rPr>
          <w:rFonts w:ascii="Times New Roman" w:hAnsi="Times New Roman"/>
          <w:sz w:val="28"/>
          <w:szCs w:val="28"/>
        </w:rPr>
        <w:t>Уголовный кодекс Республики Армения / науч. ред.: Е.Р.Азаряна, Н.И.Мацнева; предисл. Е.Р.Азаряна; пер. с арм. Р.З.Авакяна. – СПб.: Юридический центр Пресс, 2004. – 446 с.</w:t>
      </w:r>
      <w:bookmarkEnd w:id="36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6" w:name="_Ref427863906"/>
      <w:r w:rsidRPr="004060D5">
        <w:rPr>
          <w:rFonts w:ascii="Times New Roman" w:hAnsi="Times New Roman"/>
          <w:sz w:val="28"/>
          <w:szCs w:val="28"/>
        </w:rPr>
        <w:t>Уголовный кодекс Республики Болгария / Науч. ред. к.ю.н., проф. А.И. Лукашова. Пер. с болг. Д.В. Милушева, А.И. Лукашова; вступ. статья Й.И. Айдарова. – СПб.: Юридический центр Пресс, 2001. – 298 с.</w:t>
      </w:r>
      <w:bookmarkEnd w:id="36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7" w:name="_Ref427863994"/>
      <w:r w:rsidRPr="004060D5">
        <w:rPr>
          <w:rFonts w:ascii="Times New Roman" w:hAnsi="Times New Roman"/>
          <w:sz w:val="28"/>
          <w:szCs w:val="28"/>
        </w:rPr>
        <w:t xml:space="preserve">Уголовный кодекс Республики Молдова. – СПб: Издательство </w:t>
      </w:r>
      <w:r>
        <w:rPr>
          <w:rFonts w:ascii="Times New Roman" w:hAnsi="Times New Roman"/>
          <w:sz w:val="28"/>
          <w:szCs w:val="28"/>
        </w:rPr>
        <w:t>«</w:t>
      </w:r>
      <w:r w:rsidRPr="004060D5">
        <w:rPr>
          <w:rFonts w:ascii="Times New Roman" w:hAnsi="Times New Roman"/>
          <w:sz w:val="28"/>
          <w:szCs w:val="28"/>
        </w:rPr>
        <w:t>Юридический центр Пресс</w:t>
      </w:r>
      <w:r>
        <w:rPr>
          <w:rFonts w:ascii="Times New Roman" w:hAnsi="Times New Roman"/>
          <w:sz w:val="28"/>
          <w:szCs w:val="28"/>
        </w:rPr>
        <w:t>»</w:t>
      </w:r>
      <w:r w:rsidRPr="004060D5">
        <w:rPr>
          <w:rFonts w:ascii="Times New Roman" w:hAnsi="Times New Roman"/>
          <w:sz w:val="28"/>
          <w:szCs w:val="28"/>
        </w:rPr>
        <w:t>, 2003. – 408 с.</w:t>
      </w:r>
      <w:bookmarkEnd w:id="36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8" w:name="_Ref427864013"/>
      <w:r w:rsidRPr="004060D5">
        <w:rPr>
          <w:rFonts w:ascii="Times New Roman" w:hAnsi="Times New Roman"/>
          <w:sz w:val="28"/>
          <w:szCs w:val="28"/>
        </w:rPr>
        <w:t xml:space="preserve">Уголовный кодекс Республики Польша / Науч. ред. канд. юрид. наук, доц. А.И. Лукашов, докт. юрид. наук, проф. Н.Ф. Кузнецова; вступ. статья канд. юрид. наук, доц. А.И. Лукашова, канд. юрид. наук, проф. Е.А. Саркисовой; перевод с польского Д.А. Барилович. — СПб.: Издательство </w:t>
      </w:r>
      <w:r>
        <w:rPr>
          <w:rFonts w:ascii="Times New Roman" w:hAnsi="Times New Roman"/>
          <w:sz w:val="28"/>
          <w:szCs w:val="28"/>
        </w:rPr>
        <w:t>«</w:t>
      </w:r>
      <w:r w:rsidRPr="004060D5">
        <w:rPr>
          <w:rFonts w:ascii="Times New Roman" w:hAnsi="Times New Roman"/>
          <w:sz w:val="28"/>
          <w:szCs w:val="28"/>
        </w:rPr>
        <w:t xml:space="preserve">Юридический центр Пресс </w:t>
      </w:r>
      <w:r>
        <w:rPr>
          <w:rFonts w:ascii="Times New Roman" w:hAnsi="Times New Roman"/>
          <w:sz w:val="28"/>
          <w:szCs w:val="28"/>
        </w:rPr>
        <w:t>«</w:t>
      </w:r>
      <w:r w:rsidRPr="004060D5">
        <w:rPr>
          <w:rFonts w:ascii="Times New Roman" w:hAnsi="Times New Roman"/>
          <w:sz w:val="28"/>
          <w:szCs w:val="28"/>
        </w:rPr>
        <w:t>, 2001. – 234 с.</w:t>
      </w:r>
      <w:bookmarkEnd w:id="36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69" w:name="_Ref427864080"/>
      <w:r w:rsidRPr="004060D5">
        <w:rPr>
          <w:rFonts w:ascii="Times New Roman" w:hAnsi="Times New Roman"/>
          <w:sz w:val="28"/>
          <w:szCs w:val="28"/>
        </w:rPr>
        <w:t>Уголовный кодекс Республики Сан-Марино / Под ред. и с вступ. статьей вице-президента Восточно-Европейского отделения Международной академии наук Республики Сан-Марино, проф. Московского института МВД России, д-ра юрид. наук С.В. Максимова; Пер. с итал. В.Г. Максимова. СПб.: Юридический центр Пресс, 2002. – 253 с.</w:t>
      </w:r>
      <w:bookmarkEnd w:id="36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0" w:name="_Ref427863828"/>
      <w:r w:rsidRPr="004060D5">
        <w:rPr>
          <w:rFonts w:ascii="Times New Roman" w:hAnsi="Times New Roman"/>
          <w:sz w:val="28"/>
          <w:szCs w:val="28"/>
        </w:rPr>
        <w:t xml:space="preserve">Уголовный кодекс Республики Таджикистан / предисловие А.В. Федорова. — СПб.: Изд-во </w:t>
      </w:r>
      <w:r>
        <w:rPr>
          <w:rFonts w:ascii="Times New Roman" w:hAnsi="Times New Roman"/>
          <w:sz w:val="28"/>
          <w:szCs w:val="28"/>
        </w:rPr>
        <w:t>«</w:t>
      </w:r>
      <w:r w:rsidRPr="004060D5">
        <w:rPr>
          <w:rFonts w:ascii="Times New Roman" w:hAnsi="Times New Roman"/>
          <w:sz w:val="28"/>
          <w:szCs w:val="28"/>
        </w:rPr>
        <w:t>Юридический центр Пресс</w:t>
      </w:r>
      <w:r>
        <w:rPr>
          <w:rFonts w:ascii="Times New Roman" w:hAnsi="Times New Roman"/>
          <w:sz w:val="28"/>
          <w:szCs w:val="28"/>
        </w:rPr>
        <w:t>»</w:t>
      </w:r>
      <w:r w:rsidRPr="004060D5">
        <w:rPr>
          <w:rFonts w:ascii="Times New Roman" w:hAnsi="Times New Roman"/>
          <w:sz w:val="28"/>
          <w:szCs w:val="28"/>
        </w:rPr>
        <w:t>, 2001. – 410 с.</w:t>
      </w:r>
      <w:bookmarkEnd w:id="37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1" w:name="_Ref427863848"/>
      <w:r w:rsidRPr="004060D5">
        <w:rPr>
          <w:rFonts w:ascii="Times New Roman" w:hAnsi="Times New Roman"/>
          <w:sz w:val="28"/>
          <w:szCs w:val="28"/>
        </w:rPr>
        <w:t>Уголовный кодекс Республики Узбекистан / вступит. статья М.Х. Рустамбаева, А.С. Якубова, З.Х. Гулямова. – СПб.: Юридический центр Пресс, 2001. – 338 с.</w:t>
      </w:r>
      <w:bookmarkEnd w:id="37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r w:rsidRPr="004060D5">
        <w:rPr>
          <w:rFonts w:ascii="Times New Roman" w:hAnsi="Times New Roman"/>
          <w:sz w:val="28"/>
          <w:szCs w:val="28"/>
        </w:rPr>
        <w:lastRenderedPageBreak/>
        <w:t xml:space="preserve">Уголовный кодекс Российской Федерации. – М.: Издательство </w:t>
      </w:r>
      <w:r>
        <w:rPr>
          <w:rFonts w:ascii="Times New Roman" w:hAnsi="Times New Roman"/>
          <w:sz w:val="28"/>
          <w:szCs w:val="28"/>
        </w:rPr>
        <w:t>«</w:t>
      </w:r>
      <w:r w:rsidRPr="004060D5">
        <w:rPr>
          <w:rFonts w:ascii="Times New Roman" w:hAnsi="Times New Roman"/>
          <w:sz w:val="28"/>
          <w:szCs w:val="28"/>
        </w:rPr>
        <w:t>Омега-Л</w:t>
      </w:r>
      <w:r>
        <w:rPr>
          <w:rFonts w:ascii="Times New Roman" w:hAnsi="Times New Roman"/>
          <w:sz w:val="28"/>
          <w:szCs w:val="28"/>
        </w:rPr>
        <w:t>»</w:t>
      </w:r>
      <w:r w:rsidRPr="004060D5">
        <w:rPr>
          <w:rFonts w:ascii="Times New Roman" w:hAnsi="Times New Roman"/>
          <w:sz w:val="28"/>
          <w:szCs w:val="28"/>
        </w:rPr>
        <w:t>, 2012. – 175 с.</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2" w:name="_Ref427853920"/>
      <w:r w:rsidRPr="004060D5">
        <w:rPr>
          <w:rFonts w:ascii="Times New Roman" w:hAnsi="Times New Roman"/>
          <w:sz w:val="28"/>
          <w:szCs w:val="28"/>
        </w:rPr>
        <w:t>Уголовный кодекс советских республик. Текст и постатейный комментарий. – К., 1925. – 506 с.</w:t>
      </w:r>
      <w:bookmarkEnd w:id="37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3" w:name="_Ref427864063"/>
      <w:r w:rsidRPr="004060D5">
        <w:rPr>
          <w:rFonts w:ascii="Times New Roman" w:hAnsi="Times New Roman"/>
          <w:sz w:val="28"/>
          <w:szCs w:val="28"/>
        </w:rPr>
        <w:t>Уголовный кодекс Таиланда / Науч. ред. и предисловие докт. юрид. наук, проф. А.И.Коробеева, докт. юрид. наук, проф.Ю.В.Голика. – М.: Юридический центр Пресс, 2005. – 200 с.</w:t>
      </w:r>
      <w:bookmarkEnd w:id="37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4" w:name="_Ref427864271"/>
      <w:r w:rsidRPr="004060D5">
        <w:rPr>
          <w:rFonts w:ascii="Times New Roman" w:hAnsi="Times New Roman"/>
          <w:sz w:val="28"/>
          <w:szCs w:val="28"/>
        </w:rPr>
        <w:t>Уголовный кодекс Франции / науч. ред. Л. В. Головко, Н. Е. Крыловой ; пер. с франц. и предисл. Н. Е. Крыловой. – СПб. : Юрид. центр Пресс, 2002. – 650 с.</w:t>
      </w:r>
      <w:bookmarkEnd w:id="37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5" w:name="_Ref427864034"/>
      <w:r w:rsidRPr="004060D5">
        <w:rPr>
          <w:rFonts w:ascii="Times New Roman" w:hAnsi="Times New Roman"/>
          <w:sz w:val="28"/>
          <w:szCs w:val="28"/>
        </w:rPr>
        <w:t>Уголовный кодекс Швеции / Под ред. проф. Н.Ф. Кузнецова и канд. юрид. наук С.С. Беляева; Пер. на рус. С.С. Беляева. – СПб.: Юридический центр Пресс, 2001. – 320 с.</w:t>
      </w:r>
      <w:bookmarkEnd w:id="37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6" w:name="_Ref427863926"/>
      <w:r w:rsidRPr="004060D5">
        <w:rPr>
          <w:rFonts w:ascii="Times New Roman" w:hAnsi="Times New Roman"/>
          <w:sz w:val="28"/>
          <w:szCs w:val="28"/>
        </w:rPr>
        <w:t>Уголовный кодекс Эстонской республики. – СПб.: Юридический центр Пресс, 2001. – 262 с.</w:t>
      </w:r>
      <w:bookmarkEnd w:id="37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7" w:name="_Ref427853541"/>
      <w:r w:rsidRPr="004060D5">
        <w:rPr>
          <w:rFonts w:ascii="Times New Roman" w:hAnsi="Times New Roman"/>
          <w:sz w:val="28"/>
          <w:szCs w:val="28"/>
        </w:rPr>
        <w:t xml:space="preserve">Указ Президента України </w:t>
      </w:r>
      <w:r>
        <w:rPr>
          <w:rFonts w:ascii="Times New Roman" w:hAnsi="Times New Roman"/>
          <w:sz w:val="28"/>
          <w:szCs w:val="28"/>
        </w:rPr>
        <w:t>«</w:t>
      </w:r>
      <w:r w:rsidRPr="004060D5">
        <w:rPr>
          <w:rFonts w:ascii="Times New Roman" w:hAnsi="Times New Roman"/>
          <w:sz w:val="28"/>
          <w:szCs w:val="28"/>
        </w:rPr>
        <w:t>Про Національну антикорупційну стратегію</w:t>
      </w:r>
      <w:r>
        <w:rPr>
          <w:rFonts w:ascii="Times New Roman" w:hAnsi="Times New Roman"/>
          <w:sz w:val="28"/>
          <w:szCs w:val="28"/>
        </w:rPr>
        <w:t>»</w:t>
      </w:r>
      <w:r w:rsidRPr="004060D5">
        <w:rPr>
          <w:rFonts w:ascii="Times New Roman" w:hAnsi="Times New Roman"/>
          <w:sz w:val="28"/>
          <w:szCs w:val="28"/>
        </w:rPr>
        <w:t xml:space="preserve"> від 21.10.2011 № 1001/2011 // Урядовий кур'єр. – 27.10.2011 р. – № 199.</w:t>
      </w:r>
      <w:bookmarkEnd w:id="37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8" w:name="_Ref427846871"/>
      <w:r w:rsidRPr="004060D5">
        <w:rPr>
          <w:rFonts w:ascii="Times New Roman" w:hAnsi="Times New Roman"/>
          <w:sz w:val="28"/>
          <w:szCs w:val="28"/>
        </w:rPr>
        <w:t xml:space="preserve">Указ Президента України від 21.10.2011 № 1000/2011 </w:t>
      </w:r>
      <w:r>
        <w:rPr>
          <w:rFonts w:ascii="Times New Roman" w:hAnsi="Times New Roman"/>
          <w:sz w:val="28"/>
          <w:szCs w:val="28"/>
        </w:rPr>
        <w:t>«</w:t>
      </w:r>
      <w:r w:rsidRPr="004060D5">
        <w:rPr>
          <w:rFonts w:ascii="Times New Roman" w:hAnsi="Times New Roman"/>
          <w:sz w:val="28"/>
          <w:szCs w:val="28"/>
        </w:rPr>
        <w:t>Про Концепцію державної політики у сфері боротьби з організованою злочинністю</w:t>
      </w:r>
      <w:r>
        <w:rPr>
          <w:rFonts w:ascii="Times New Roman" w:hAnsi="Times New Roman"/>
          <w:sz w:val="28"/>
          <w:szCs w:val="28"/>
        </w:rPr>
        <w:t>»</w:t>
      </w:r>
      <w:r w:rsidRPr="004060D5">
        <w:rPr>
          <w:rFonts w:ascii="Times New Roman" w:hAnsi="Times New Roman"/>
          <w:sz w:val="28"/>
          <w:szCs w:val="28"/>
        </w:rPr>
        <w:t xml:space="preserve"> // Офіційний Вісник України. – 2011 р. – № 83. – Ст. 3019.</w:t>
      </w:r>
      <w:bookmarkEnd w:id="37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79" w:name="_Ref427846966"/>
      <w:r w:rsidRPr="004060D5">
        <w:rPr>
          <w:rFonts w:ascii="Times New Roman" w:hAnsi="Times New Roman"/>
          <w:sz w:val="28"/>
          <w:szCs w:val="28"/>
        </w:rPr>
        <w:t xml:space="preserve">Указ Президента України від 25 квітня 2013 року № 230/2013 </w:t>
      </w:r>
      <w:r>
        <w:rPr>
          <w:rFonts w:ascii="Times New Roman" w:hAnsi="Times New Roman"/>
          <w:sz w:val="28"/>
          <w:szCs w:val="28"/>
        </w:rPr>
        <w:t>«</w:t>
      </w:r>
      <w:r w:rsidRPr="004060D5">
        <w:rPr>
          <w:rFonts w:ascii="Times New Roman" w:hAnsi="Times New Roman"/>
          <w:sz w:val="28"/>
          <w:szCs w:val="28"/>
        </w:rPr>
        <w:t>Про Концепцію боротьби з тероризмом</w:t>
      </w:r>
      <w:r>
        <w:rPr>
          <w:rFonts w:ascii="Times New Roman" w:hAnsi="Times New Roman"/>
          <w:sz w:val="28"/>
          <w:szCs w:val="28"/>
        </w:rPr>
        <w:t>»</w:t>
      </w:r>
      <w:r w:rsidRPr="004060D5">
        <w:rPr>
          <w:rFonts w:ascii="Times New Roman" w:hAnsi="Times New Roman"/>
          <w:sz w:val="28"/>
          <w:szCs w:val="28"/>
        </w:rPr>
        <w:t xml:space="preserve"> // Офіційний вісник Президента України. – 2013 р. – № 12. – Ст. 398.</w:t>
      </w:r>
      <w:bookmarkEnd w:id="37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0" w:name="_Ref427840375"/>
      <w:r w:rsidRPr="004060D5">
        <w:rPr>
          <w:rFonts w:ascii="Times New Roman" w:hAnsi="Times New Roman"/>
          <w:sz w:val="28"/>
          <w:szCs w:val="28"/>
        </w:rPr>
        <w:t xml:space="preserve">Україна в 2005 – 2009 рр.: стратегічні оцінки суспільно-політичного та соціально-економічного розвитку: Монографія / </w:t>
      </w:r>
      <w:r w:rsidRPr="004060D5">
        <w:rPr>
          <w:rFonts w:ascii="Times New Roman" w:hAnsi="Times New Roman"/>
          <w:sz w:val="28"/>
          <w:szCs w:val="28"/>
          <w:lang w:val="ru-RU"/>
        </w:rPr>
        <w:t>[</w:t>
      </w:r>
      <w:r w:rsidRPr="004060D5">
        <w:rPr>
          <w:rFonts w:ascii="Times New Roman" w:hAnsi="Times New Roman"/>
          <w:sz w:val="28"/>
          <w:szCs w:val="28"/>
        </w:rPr>
        <w:t>за заг. ред. Ю.Г. Рубана]. – К.: НІСД, 2009. – 655 с.</w:t>
      </w:r>
      <w:bookmarkEnd w:id="38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1" w:name="_Ref427854657"/>
      <w:r w:rsidRPr="004060D5">
        <w:rPr>
          <w:rFonts w:ascii="Times New Roman" w:hAnsi="Times New Roman"/>
          <w:sz w:val="28"/>
          <w:szCs w:val="28"/>
        </w:rPr>
        <w:t>Устрицька Н.І. Кваліфікація повторності злочинів: дис. канд. юрид. наук: 12.00.08 / Наталія Ігорівна Устрицька. – Львівський державний університет внутрішніх справ. – Львів, 2011. – 209 с.</w:t>
      </w:r>
      <w:bookmarkEnd w:id="38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2" w:name="_Ref427942417"/>
      <w:r w:rsidRPr="004060D5">
        <w:rPr>
          <w:rFonts w:ascii="Times New Roman" w:hAnsi="Times New Roman"/>
          <w:sz w:val="28"/>
          <w:szCs w:val="28"/>
        </w:rPr>
        <w:lastRenderedPageBreak/>
        <w:t>Устрицька Н.І. Співвідношення Загальної та Особливої частин КК України: деякі проблемні питання / Н.І. Устрицька // Актуальні проблеми кримінальної відповідальності: матеріали міжнар. наук.-практ. конф., 10-11 жовт. 2013 р. – Х.: Право, 2013. – С. 200-203.</w:t>
      </w:r>
      <w:bookmarkEnd w:id="38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3" w:name="_Ref427862170"/>
      <w:r w:rsidRPr="004060D5">
        <w:rPr>
          <w:rFonts w:ascii="Times New Roman" w:hAnsi="Times New Roman"/>
          <w:sz w:val="28"/>
          <w:szCs w:val="28"/>
        </w:rPr>
        <w:t>Утевский Б.С. Общее учение о должностных преступлениях / Б.С. Утевский. – М. – Юрид. изд. - 1948. – 440 с.</w:t>
      </w:r>
      <w:bookmarkEnd w:id="383"/>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4" w:name="_Ref427859331"/>
      <w:r w:rsidRPr="004060D5">
        <w:rPr>
          <w:rFonts w:ascii="Times New Roman" w:hAnsi="Times New Roman"/>
          <w:sz w:val="28"/>
          <w:szCs w:val="28"/>
        </w:rPr>
        <w:t>Федоров В.В.  Уголовно-правовая характеристика злоупотребления полномочиями в коммерческих и иных организациях: дис. … канд. юрид. наук: 12.00.08 / Вахтанг Важаевич Федоров. – М.: Московская государственная юридическая академия, 2005. – 214 с.</w:t>
      </w:r>
      <w:bookmarkEnd w:id="38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5" w:name="_Ref427945219"/>
      <w:r w:rsidRPr="004060D5">
        <w:rPr>
          <w:rFonts w:ascii="Times New Roman" w:hAnsi="Times New Roman"/>
          <w:sz w:val="28"/>
          <w:szCs w:val="28"/>
        </w:rPr>
        <w:t>Фесенко Є.В. Злочини проти здоров’я населення та системи заходів з його охорони: дис. … доктора юрид. наук: 12.00.08 / Фесенко Євгеній Володимирович. – К.: Академія адвокатури України, 2004. – 301 с.</w:t>
      </w:r>
      <w:bookmarkEnd w:id="38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r w:rsidRPr="004060D5">
        <w:rPr>
          <w:rFonts w:ascii="Times New Roman" w:hAnsi="Times New Roman"/>
          <w:sz w:val="28"/>
          <w:szCs w:val="28"/>
        </w:rPr>
        <w:t xml:space="preserve">Фефелов П.А. Критерии установления уголовной наказуемости деяний / П.А. Фефелов // Советское государство и право. – 1970. – № 13. – С. 101-103.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6" w:name="_Ref427937047"/>
      <w:r w:rsidRPr="004060D5">
        <w:rPr>
          <w:rFonts w:ascii="Times New Roman" w:hAnsi="Times New Roman"/>
          <w:sz w:val="28"/>
          <w:szCs w:val="28"/>
        </w:rPr>
        <w:t>Философская энциклопедия. В 5-ти томах / Гл. ред. Ф.В. Константинов. – Москва: Советская энциклопедия. Т.4: Наука-логики–сигети. – 1967. – 591 с.</w:t>
      </w:r>
      <w:bookmarkEnd w:id="38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7" w:name="_Ref427937067"/>
      <w:r w:rsidRPr="004060D5">
        <w:rPr>
          <w:rFonts w:ascii="Times New Roman" w:hAnsi="Times New Roman"/>
          <w:sz w:val="28"/>
          <w:szCs w:val="28"/>
        </w:rPr>
        <w:t>Философский словарь. – К.: А.С.К. – 2006. – 1056 с.</w:t>
      </w:r>
      <w:bookmarkEnd w:id="387"/>
      <w:r w:rsidRPr="004060D5">
        <w:rPr>
          <w:rFonts w:ascii="Times New Roman" w:hAnsi="Times New Roman"/>
          <w:sz w:val="28"/>
          <w:szCs w:val="28"/>
        </w:rPr>
        <w:t xml:space="preserve"> </w:t>
      </w:r>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8" w:name="_Ref428549845"/>
      <w:r w:rsidRPr="004060D5">
        <w:rPr>
          <w:rFonts w:ascii="Times New Roman" w:hAnsi="Times New Roman"/>
          <w:sz w:val="28"/>
          <w:szCs w:val="28"/>
        </w:rPr>
        <w:t>Фойницкий И.Я. Учение о наказании в связи с тюрьмоведением / И.Я. Фойницкий. – СПб. : Типографія Министерства путей сообщенія, 1889. – 514 с.</w:t>
      </w:r>
      <w:bookmarkEnd w:id="38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89" w:name="_Ref427872255"/>
      <w:r w:rsidRPr="004060D5">
        <w:rPr>
          <w:rFonts w:ascii="Times New Roman" w:hAnsi="Times New Roman"/>
          <w:sz w:val="28"/>
          <w:szCs w:val="28"/>
        </w:rPr>
        <w:t>Фріс П.Л. Кримінально-правова політика України: дис. ... д-ра юрид. наук: 12.00.08 / Фріс Павло Львович. – К., 2005. – 439 c.</w:t>
      </w:r>
      <w:bookmarkEnd w:id="38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0" w:name="_Ref427872043"/>
      <w:r w:rsidRPr="004060D5">
        <w:rPr>
          <w:rFonts w:ascii="Times New Roman" w:hAnsi="Times New Roman"/>
          <w:sz w:val="28"/>
          <w:szCs w:val="28"/>
        </w:rPr>
        <w:t>Фріс П.Л. Кримінально-правова політика Української держави: теоретичні, історичні та правові проблеми / П.Л. Фріс. – К.: Атіка, 2005. – 332 с.</w:t>
      </w:r>
      <w:bookmarkEnd w:id="39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1" w:name="_Ref427942171"/>
      <w:r w:rsidRPr="004060D5">
        <w:rPr>
          <w:rFonts w:ascii="Times New Roman" w:hAnsi="Times New Roman"/>
          <w:sz w:val="28"/>
          <w:szCs w:val="28"/>
        </w:rPr>
        <w:t>Фуллер Леон Л. Анатомія права / Фуллер Леон Л. – К.: Сфера, 2004. – 144 с.</w:t>
      </w:r>
      <w:bookmarkEnd w:id="39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2" w:name="_Ref428552073"/>
      <w:r w:rsidRPr="004060D5">
        <w:rPr>
          <w:rFonts w:ascii="Times New Roman" w:hAnsi="Times New Roman"/>
          <w:sz w:val="28"/>
          <w:szCs w:val="28"/>
        </w:rPr>
        <w:t xml:space="preserve">Хавронюк М.І. </w:t>
      </w:r>
      <w:r>
        <w:rPr>
          <w:rFonts w:ascii="Times New Roman" w:hAnsi="Times New Roman"/>
          <w:sz w:val="28"/>
          <w:szCs w:val="28"/>
        </w:rPr>
        <w:t>«</w:t>
      </w:r>
      <w:r w:rsidRPr="004060D5">
        <w:rPr>
          <w:rFonts w:ascii="Times New Roman" w:hAnsi="Times New Roman"/>
          <w:sz w:val="28"/>
          <w:szCs w:val="28"/>
        </w:rPr>
        <w:t>Проблема ЮВТ</w:t>
      </w:r>
      <w:r>
        <w:rPr>
          <w:rFonts w:ascii="Times New Roman" w:hAnsi="Times New Roman"/>
          <w:sz w:val="28"/>
          <w:szCs w:val="28"/>
        </w:rPr>
        <w:t>»</w:t>
      </w:r>
      <w:r w:rsidRPr="004060D5">
        <w:rPr>
          <w:rFonts w:ascii="Times New Roman" w:hAnsi="Times New Roman"/>
          <w:sz w:val="28"/>
          <w:szCs w:val="28"/>
        </w:rPr>
        <w:t xml:space="preserve">: як розв'язати її у правовий спосіб / М.І. Хавронюк [Електронний ресурс]. – Режим доступу до документу: </w:t>
      </w:r>
      <w:r w:rsidRPr="004060D5">
        <w:rPr>
          <w:rFonts w:ascii="Times New Roman" w:hAnsi="Times New Roman"/>
          <w:sz w:val="28"/>
          <w:szCs w:val="28"/>
        </w:rPr>
        <w:lastRenderedPageBreak/>
        <w:t>http://gazeta.dt.ua/internal/problema-yuvt-yak-rozv-yazati-yiyi-u-pravoviy-sposib-_.html.</w:t>
      </w:r>
      <w:bookmarkEnd w:id="39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3" w:name="_Ref427866142"/>
      <w:r w:rsidRPr="004060D5">
        <w:rPr>
          <w:rFonts w:ascii="Times New Roman" w:hAnsi="Times New Roman"/>
          <w:sz w:val="28"/>
          <w:szCs w:val="28"/>
        </w:rPr>
        <w:t>Хавронюк М.І. Доборолися ... / М.І. Хавронюк // Дзеркало тижня. – №1. 14 січня 2011 року. [Електронний ресурс]. – Режим доступу до документу: http://www.dt.ua/articles/73265#article.</w:t>
      </w:r>
      <w:bookmarkEnd w:id="39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4" w:name="_Ref427863226"/>
      <w:r w:rsidRPr="004060D5">
        <w:rPr>
          <w:rFonts w:ascii="Times New Roman" w:hAnsi="Times New Roman"/>
          <w:sz w:val="28"/>
          <w:szCs w:val="28"/>
        </w:rPr>
        <w:t>Хавронюк М.І. Кримінальне законодавство України та інших держав континентальної Європи: порівняльний аналіз, проблеми гармонізації: дис... д-ра юрид. наук: 12.00.08 / Хавронюк Микола Іванович. – К., 2007. – 557 с.</w:t>
      </w:r>
      <w:bookmarkEnd w:id="394"/>
    </w:p>
    <w:p w:rsidR="00081226"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5" w:name="_Ref427850914"/>
      <w:r w:rsidRPr="004060D5">
        <w:rPr>
          <w:rFonts w:ascii="Times New Roman" w:hAnsi="Times New Roman"/>
          <w:sz w:val="28"/>
          <w:szCs w:val="28"/>
        </w:rPr>
        <w:t xml:space="preserve">Хавронюк М.І. Кримінальне законодавство України та інших держав континентальної Європи: порівняльний аналіз, проблеми гармонізації: автореферат дис... д-ра юрид. наук: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w:t>
      </w:r>
      <w:r>
        <w:rPr>
          <w:rFonts w:ascii="Times New Roman" w:hAnsi="Times New Roman"/>
          <w:sz w:val="28"/>
          <w:szCs w:val="28"/>
        </w:rPr>
        <w:t>»</w:t>
      </w:r>
      <w:r w:rsidRPr="004060D5">
        <w:rPr>
          <w:rFonts w:ascii="Times New Roman" w:hAnsi="Times New Roman"/>
          <w:sz w:val="28"/>
          <w:szCs w:val="28"/>
        </w:rPr>
        <w:t xml:space="preserve"> / Хавронюк Микола Іванович. – К., 2007. – 36 с.</w:t>
      </w:r>
      <w:bookmarkEnd w:id="39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6" w:name="_Ref427839897"/>
      <w:r w:rsidRPr="004060D5">
        <w:rPr>
          <w:rFonts w:ascii="Times New Roman" w:hAnsi="Times New Roman"/>
          <w:sz w:val="28"/>
          <w:szCs w:val="28"/>
        </w:rPr>
        <w:t xml:space="preserve">Хавронюк М.І. Науково-практичний коментар до Закону України </w:t>
      </w:r>
      <w:r>
        <w:rPr>
          <w:rFonts w:ascii="Times New Roman" w:hAnsi="Times New Roman"/>
          <w:sz w:val="28"/>
          <w:szCs w:val="28"/>
        </w:rPr>
        <w:t>«</w:t>
      </w:r>
      <w:r w:rsidRPr="004060D5">
        <w:rPr>
          <w:rFonts w:ascii="Times New Roman" w:hAnsi="Times New Roman"/>
          <w:sz w:val="28"/>
          <w:szCs w:val="28"/>
        </w:rPr>
        <w:t>Про засади запобігання і протидії корупції</w:t>
      </w:r>
      <w:r>
        <w:rPr>
          <w:rFonts w:ascii="Times New Roman" w:hAnsi="Times New Roman"/>
          <w:sz w:val="28"/>
          <w:szCs w:val="28"/>
        </w:rPr>
        <w:t>»</w:t>
      </w:r>
      <w:r w:rsidRPr="004060D5">
        <w:rPr>
          <w:rFonts w:ascii="Times New Roman" w:hAnsi="Times New Roman"/>
          <w:sz w:val="28"/>
          <w:szCs w:val="28"/>
        </w:rPr>
        <w:t xml:space="preserve"> / М.І. Хавронюк. – К.: Атіка, 2011. – 424 с.</w:t>
      </w:r>
      <w:bookmarkEnd w:id="39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7" w:name="_Ref428549291"/>
      <w:r w:rsidRPr="004060D5">
        <w:rPr>
          <w:rFonts w:ascii="Times New Roman" w:hAnsi="Times New Roman"/>
          <w:sz w:val="28"/>
          <w:szCs w:val="28"/>
        </w:rPr>
        <w:t>Хавронюк М.І. Право споживачів на безпечність продукції: кримінально-правове забезпечення. Монографія / М.І. Хавронюк. – К.: Атіка, 2011. – 324 с.</w:t>
      </w:r>
      <w:bookmarkEnd w:id="39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8" w:name="_Ref427871340"/>
      <w:r w:rsidRPr="004060D5">
        <w:rPr>
          <w:rFonts w:ascii="Times New Roman" w:hAnsi="Times New Roman"/>
          <w:sz w:val="28"/>
          <w:szCs w:val="28"/>
        </w:rPr>
        <w:t>Хавронюк М.І. Щодо формування єдиної судової практики у кримінальних справах / М.І. Хавронюк // Кримінальний процесуальний кодекс України 2012 р.: кримінально-правові та процесуальні аспекти: тези доповідей та повідомлень учасників Міжнародної науково-практичної конференції (19–20 вересня 2013 р.). – Львів: Львівський державний університет внутрішніх справ, 2013. – С. 148-154.</w:t>
      </w:r>
      <w:bookmarkEnd w:id="39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399" w:name="_Ref428549246"/>
      <w:r w:rsidRPr="004060D5">
        <w:rPr>
          <w:rFonts w:ascii="Times New Roman" w:hAnsi="Times New Roman"/>
          <w:sz w:val="28"/>
          <w:szCs w:val="28"/>
        </w:rPr>
        <w:t>Хавронюк Н.И. Новая классификация мер уголовно-правового воздействия / Н.И. Хавронюк // Современные проблемы уголовно-правового воздействия: межгос. сб. науч. ст. – Луганск: РИО ЛГУВД им. Э.А. Дидоренко, 2013. – С. 98-108.</w:t>
      </w:r>
      <w:bookmarkEnd w:id="39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0" w:name="_Ref428004951"/>
      <w:r w:rsidRPr="004060D5">
        <w:rPr>
          <w:rFonts w:ascii="Times New Roman" w:hAnsi="Times New Roman"/>
          <w:sz w:val="28"/>
          <w:szCs w:val="28"/>
        </w:rPr>
        <w:t>Хашев В.Г. Кримінальна відповідальність за зловживання владою або службовим становищем: дис. … кандидата юрид. наук: 12.00.08 / Хашев Вадим Георгійович. – Дніпропетровськ, 2007. – 259 с.</w:t>
      </w:r>
      <w:bookmarkEnd w:id="40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1" w:name="_Ref428554028"/>
      <w:r w:rsidRPr="004060D5">
        <w:rPr>
          <w:rFonts w:ascii="Times New Roman" w:hAnsi="Times New Roman"/>
          <w:sz w:val="28"/>
          <w:szCs w:val="28"/>
          <w:lang w:val="ru-RU"/>
        </w:rPr>
        <w:lastRenderedPageBreak/>
        <w:t xml:space="preserve">Хомич В.М. Оптимизация системы видов наказания – одна из важнейших задач современной уголовной политики / В.М. Хомич // </w:t>
      </w:r>
      <w:r w:rsidRPr="004060D5">
        <w:rPr>
          <w:rFonts w:ascii="Times New Roman" w:hAnsi="Times New Roman"/>
          <w:sz w:val="28"/>
          <w:szCs w:val="28"/>
        </w:rPr>
        <w:t>Актуальні проблеми кримінальної відповідальності: матеріали міжнар. наук.-практ. конф., 10-11 жовт. 2013 р. – Х.: Право, 2013. – С. 53-56.</w:t>
      </w:r>
      <w:bookmarkEnd w:id="40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2" w:name="_Ref428540388"/>
      <w:r w:rsidRPr="004060D5">
        <w:rPr>
          <w:rFonts w:ascii="Times New Roman" w:hAnsi="Times New Roman"/>
          <w:sz w:val="28"/>
          <w:szCs w:val="28"/>
        </w:rPr>
        <w:t>Худякова Н. Квалифицирующие признаки служебной халатности по уголовному законодательству Украины / Н. Худякова // Закон и жизнь. – 2013. – №7. – С. 50-55.</w:t>
      </w:r>
      <w:bookmarkEnd w:id="40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3" w:name="_Ref428539850"/>
      <w:r w:rsidRPr="004060D5">
        <w:rPr>
          <w:rFonts w:ascii="Times New Roman" w:hAnsi="Times New Roman"/>
          <w:sz w:val="28"/>
          <w:szCs w:val="28"/>
        </w:rPr>
        <w:t>Шапченко С.Д. Кваліфікація злочинів, як соціально-правове явище: основні юридичні аспекти / Шапченко С.Д. // Альманах кримінального права: зб. статей. Вип. І. – К.: Правова єдність, 2009. – С. 415-423.</w:t>
      </w:r>
      <w:bookmarkEnd w:id="40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4" w:name="_Ref428550230"/>
      <w:r w:rsidRPr="004060D5">
        <w:rPr>
          <w:rFonts w:ascii="Times New Roman" w:hAnsi="Times New Roman"/>
          <w:sz w:val="28"/>
          <w:szCs w:val="28"/>
        </w:rPr>
        <w:t>Шаргородский М.Д. Наказание, его цели и эффективность / М.Д. Шаргородский. – Л.: Издательство Ленинградского университета, 1973. – 160 с.</w:t>
      </w:r>
      <w:bookmarkEnd w:id="404"/>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5" w:name="_Ref427941809"/>
      <w:r w:rsidRPr="004060D5">
        <w:rPr>
          <w:rFonts w:ascii="Times New Roman" w:hAnsi="Times New Roman"/>
          <w:sz w:val="28"/>
          <w:szCs w:val="28"/>
        </w:rPr>
        <w:t>Швець В.Д. Законодавча реалізація кримінально-правової політики: аналіз законопроектної діяльності Верховної Ради України V скликання з питань кримінального права / Швець В.Д., Грицак В.М., Василькевич Я.І., Гацелюк В.О. – К.: Атіка, 2008. – 244 с.</w:t>
      </w:r>
      <w:bookmarkEnd w:id="405"/>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6" w:name="_Ref427847514"/>
      <w:r w:rsidRPr="004060D5">
        <w:rPr>
          <w:rFonts w:ascii="Times New Roman" w:hAnsi="Times New Roman"/>
          <w:sz w:val="28"/>
          <w:szCs w:val="28"/>
        </w:rPr>
        <w:t>Шевченко О.В. Характеристика особи, яка вчиняє корупційні злочини / О.В. Шевченко // Наше право. – 2011. – №2, ч. 2. – С. 66-69.</w:t>
      </w:r>
      <w:bookmarkEnd w:id="40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7" w:name="_Ref428550501"/>
      <w:r w:rsidRPr="004060D5">
        <w:rPr>
          <w:rFonts w:ascii="Times New Roman" w:hAnsi="Times New Roman"/>
          <w:sz w:val="28"/>
          <w:szCs w:val="28"/>
        </w:rPr>
        <w:t>Шиян Д.С. Проблема цели наказания в виде лишения права занимать определенные должности или заниматься определенной деятельностью / Д.С. Шиян // Современные проблемы уголовно-правового воздействия: межгос. сб. науч. ст. – Луганск: РИО ЛГУВД им. Э.А. Дидоренко, 2013. – С. 232-242.</w:t>
      </w:r>
      <w:bookmarkEnd w:id="40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8" w:name="_Ref427849747"/>
      <w:r w:rsidRPr="004060D5">
        <w:rPr>
          <w:rFonts w:ascii="Times New Roman" w:hAnsi="Times New Roman"/>
          <w:sz w:val="28"/>
          <w:szCs w:val="28"/>
        </w:rPr>
        <w:t xml:space="preserve">Шульга А.М. Корупційна складова у земельній сфері – проблема загальнодержавного рівня / А.М. Шульга // Правові та інституційні механізми протидії корупційним правопорушенням: матеріали наук.-практ. семінару, 20 квіт. 2012 р. – К.: Ред. журн. </w:t>
      </w:r>
      <w:r>
        <w:rPr>
          <w:rFonts w:ascii="Times New Roman" w:hAnsi="Times New Roman"/>
          <w:sz w:val="28"/>
          <w:szCs w:val="28"/>
        </w:rPr>
        <w:t>«</w:t>
      </w:r>
      <w:r w:rsidRPr="004060D5">
        <w:rPr>
          <w:rFonts w:ascii="Times New Roman" w:hAnsi="Times New Roman"/>
          <w:sz w:val="28"/>
          <w:szCs w:val="28"/>
        </w:rPr>
        <w:t>Право України</w:t>
      </w:r>
      <w:r>
        <w:rPr>
          <w:rFonts w:ascii="Times New Roman" w:hAnsi="Times New Roman"/>
          <w:sz w:val="28"/>
          <w:szCs w:val="28"/>
        </w:rPr>
        <w:t>»</w:t>
      </w:r>
      <w:r w:rsidRPr="004060D5">
        <w:rPr>
          <w:rFonts w:ascii="Times New Roman" w:hAnsi="Times New Roman"/>
          <w:sz w:val="28"/>
          <w:szCs w:val="28"/>
        </w:rPr>
        <w:t>; Х.: Право, 2013. – 112 с.</w:t>
      </w:r>
      <w:bookmarkEnd w:id="40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09" w:name="_Ref427850773"/>
      <w:r w:rsidRPr="004060D5">
        <w:rPr>
          <w:rFonts w:ascii="Times New Roman" w:hAnsi="Times New Roman"/>
          <w:sz w:val="28"/>
          <w:szCs w:val="28"/>
        </w:rPr>
        <w:t>Юридическая энциклопедия / [под общ ред. академика Б.Н. Топорнина]. – М.: ЮРИСТЪ, 2001. – 1272 с.</w:t>
      </w:r>
      <w:bookmarkEnd w:id="409"/>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0" w:name="_Ref428458723"/>
      <w:r w:rsidRPr="004060D5">
        <w:rPr>
          <w:rFonts w:ascii="Times New Roman" w:hAnsi="Times New Roman"/>
          <w:sz w:val="28"/>
          <w:szCs w:val="28"/>
        </w:rPr>
        <w:lastRenderedPageBreak/>
        <w:t xml:space="preserve">Юридична енциклопедія: В 6 т. / Ю.С. Шемшученко та ін. – К.: Українська енциклопедія, 1998. – Т. 4: Н-П. – 2002. – </w:t>
      </w:r>
      <w:r w:rsidRPr="004060D5">
        <w:rPr>
          <w:rFonts w:ascii="Times New Roman" w:hAnsi="Times New Roman"/>
          <w:sz w:val="28"/>
          <w:szCs w:val="28"/>
          <w:lang w:val="ru-RU"/>
        </w:rPr>
        <w:t>720 с</w:t>
      </w:r>
      <w:r w:rsidRPr="004060D5">
        <w:rPr>
          <w:rFonts w:ascii="Times New Roman" w:hAnsi="Times New Roman"/>
          <w:sz w:val="28"/>
          <w:szCs w:val="28"/>
        </w:rPr>
        <w:t>.</w:t>
      </w:r>
      <w:bookmarkEnd w:id="410"/>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1" w:name="_Ref428458692"/>
      <w:r w:rsidRPr="004060D5">
        <w:rPr>
          <w:rFonts w:ascii="Times New Roman" w:hAnsi="Times New Roman"/>
          <w:sz w:val="28"/>
          <w:szCs w:val="28"/>
        </w:rPr>
        <w:t xml:space="preserve">Юридична енциклопедія: В 6 т. / Ю.С. Шемшученко та ін. – К.: Українська енциклопедія, 1998. – Т. 3: К-М. – 2001. – </w:t>
      </w:r>
      <w:r w:rsidRPr="004060D5">
        <w:rPr>
          <w:rFonts w:ascii="Times New Roman" w:hAnsi="Times New Roman"/>
          <w:sz w:val="28"/>
          <w:szCs w:val="28"/>
          <w:lang w:val="ru-RU"/>
        </w:rPr>
        <w:t>792 с</w:t>
      </w:r>
      <w:r w:rsidRPr="004060D5">
        <w:rPr>
          <w:rFonts w:ascii="Times New Roman" w:hAnsi="Times New Roman"/>
          <w:sz w:val="28"/>
          <w:szCs w:val="28"/>
        </w:rPr>
        <w:t>.</w:t>
      </w:r>
      <w:bookmarkEnd w:id="41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2" w:name="_Ref427941184"/>
      <w:r w:rsidRPr="004060D5">
        <w:rPr>
          <w:rFonts w:ascii="Times New Roman" w:hAnsi="Times New Roman"/>
          <w:sz w:val="28"/>
          <w:szCs w:val="28"/>
        </w:rPr>
        <w:t xml:space="preserve">Ющик О.І. Теоретичні основи законодавчого процесу: </w:t>
      </w:r>
      <w:r w:rsidRPr="004060D5">
        <w:rPr>
          <w:rFonts w:ascii="Times New Roman" w:hAnsi="Times New Roman"/>
          <w:sz w:val="28"/>
          <w:szCs w:val="28"/>
          <w:lang w:val="ru-RU"/>
        </w:rPr>
        <w:t>м</w:t>
      </w:r>
      <w:r w:rsidRPr="004060D5">
        <w:rPr>
          <w:rFonts w:ascii="Times New Roman" w:hAnsi="Times New Roman"/>
          <w:sz w:val="28"/>
          <w:szCs w:val="28"/>
        </w:rPr>
        <w:t>онографія / О.І. Ющик. – К.: Парламентське вид-во, 2004. – 519 с.</w:t>
      </w:r>
      <w:bookmarkEnd w:id="41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3" w:name="_Ref427849035"/>
      <w:r w:rsidRPr="004060D5">
        <w:rPr>
          <w:rFonts w:ascii="Times New Roman" w:hAnsi="Times New Roman"/>
          <w:sz w:val="28"/>
          <w:szCs w:val="28"/>
        </w:rPr>
        <w:t>Якимова С.В. Корупційна складова у злочинній діяльності щодо торгівлі людьми / С.В. Якимова // Боротьба з торгівлею людьми: тези доповідей учасників міжнародної науково-практичної конференції (21 червня 2013 р.). – Львів: Львівський державний університет внутрішніх справ, 2013. – С. 200-203.</w:t>
      </w:r>
      <w:bookmarkEnd w:id="413"/>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4" w:name="_Ref427871365"/>
      <w:r w:rsidRPr="004060D5">
        <w:rPr>
          <w:rFonts w:ascii="Times New Roman" w:hAnsi="Times New Roman"/>
          <w:sz w:val="28"/>
          <w:szCs w:val="28"/>
        </w:rPr>
        <w:t>Яремко Г.З. Єдність характеру суспільної небезпеки як ознака різних складів одного злочину / Г.З. Яремко // Актуальні проблеми кримінальної відповідальності: матеріали міжнар. наук.-практ. конф., 10-11 жовт. 2013 р. – Х.: Право, 2013. – С. 230-234.</w:t>
      </w:r>
      <w:bookmarkEnd w:id="414"/>
    </w:p>
    <w:p w:rsidR="00081226" w:rsidRPr="00C45287" w:rsidRDefault="00081226" w:rsidP="00081226">
      <w:pPr>
        <w:pStyle w:val="a6"/>
        <w:numPr>
          <w:ilvl w:val="0"/>
          <w:numId w:val="19"/>
        </w:numPr>
        <w:tabs>
          <w:tab w:val="left" w:pos="993"/>
        </w:tabs>
        <w:spacing w:after="0" w:line="360" w:lineRule="auto"/>
        <w:ind w:left="0" w:firstLine="414"/>
        <w:jc w:val="both"/>
        <w:rPr>
          <w:rFonts w:ascii="Times New Roman" w:hAnsi="Times New Roman"/>
          <w:sz w:val="28"/>
          <w:szCs w:val="28"/>
        </w:rPr>
      </w:pPr>
      <w:bookmarkStart w:id="415" w:name="_Ref427942101"/>
      <w:r w:rsidRPr="004060D5">
        <w:rPr>
          <w:rFonts w:ascii="Times New Roman" w:hAnsi="Times New Roman"/>
          <w:sz w:val="28"/>
          <w:szCs w:val="28"/>
        </w:rPr>
        <w:t xml:space="preserve">Яремко Г.З. Угоди про примирення або про визнання винуватості: окремі матеріальні та процесуальні аспекти / Г.З. Яремко // Кримінальний процесуальний кодекс України 2012 р.: кримінально-правові та процесуальні </w:t>
      </w:r>
      <w:r w:rsidRPr="00C45287">
        <w:rPr>
          <w:rFonts w:ascii="Times New Roman" w:hAnsi="Times New Roman"/>
          <w:sz w:val="28"/>
          <w:szCs w:val="28"/>
        </w:rPr>
        <w:t>аспекти: тези доповідей та повідомлень учасників Міжнародної науково-практичної конференції (19–20 вересня 2013 р.). – Львів: Львівський державний університет внутрішніх справ, 2013. – С. 174-177.</w:t>
      </w:r>
      <w:bookmarkEnd w:id="415"/>
    </w:p>
    <w:p w:rsidR="00081226" w:rsidRPr="00C45287" w:rsidRDefault="00081226" w:rsidP="00081226">
      <w:pPr>
        <w:pStyle w:val="a3"/>
        <w:numPr>
          <w:ilvl w:val="0"/>
          <w:numId w:val="19"/>
        </w:numPr>
        <w:spacing w:line="360" w:lineRule="auto"/>
        <w:ind w:left="0" w:firstLine="414"/>
        <w:jc w:val="both"/>
        <w:rPr>
          <w:sz w:val="28"/>
          <w:szCs w:val="28"/>
        </w:rPr>
      </w:pPr>
      <w:bookmarkStart w:id="416" w:name="_Ref427941727"/>
      <w:r>
        <w:rPr>
          <w:bCs/>
          <w:iCs/>
          <w:sz w:val="28"/>
          <w:szCs w:val="28"/>
          <w:lang w:val="uk-UA"/>
        </w:rPr>
        <w:t>Ярм</w:t>
      </w:r>
      <w:r>
        <w:rPr>
          <w:bCs/>
          <w:iCs/>
          <w:sz w:val="28"/>
          <w:szCs w:val="28"/>
        </w:rPr>
        <w:t>и</w:t>
      </w:r>
      <w:r w:rsidRPr="00C45287">
        <w:rPr>
          <w:bCs/>
          <w:iCs/>
          <w:sz w:val="28"/>
          <w:szCs w:val="28"/>
          <w:lang w:val="uk-UA"/>
        </w:rPr>
        <w:t>ш</w:t>
      </w:r>
      <w:r>
        <w:rPr>
          <w:bCs/>
          <w:iCs/>
          <w:sz w:val="28"/>
          <w:szCs w:val="28"/>
          <w:lang w:val="uk-UA"/>
        </w:rPr>
        <w:t> Н.Н.</w:t>
      </w:r>
      <w:r>
        <w:rPr>
          <w:bCs/>
          <w:sz w:val="28"/>
          <w:szCs w:val="28"/>
          <w:lang w:val="uk-UA"/>
        </w:rPr>
        <w:t xml:space="preserve"> </w:t>
      </w:r>
      <w:r w:rsidRPr="00C45287">
        <w:rPr>
          <w:bCs/>
          <w:sz w:val="28"/>
          <w:szCs w:val="28"/>
        </w:rPr>
        <w:t>П</w:t>
      </w:r>
      <w:r>
        <w:rPr>
          <w:bCs/>
          <w:sz w:val="28"/>
          <w:szCs w:val="28"/>
        </w:rPr>
        <w:t>роблемные аспекты имплементации международно-правовых норм в антикоррупционное законодательство Украины /</w:t>
      </w:r>
      <w:r w:rsidRPr="00C45287">
        <w:rPr>
          <w:bCs/>
          <w:sz w:val="28"/>
          <w:szCs w:val="28"/>
        </w:rPr>
        <w:t xml:space="preserve"> </w:t>
      </w:r>
      <w:r>
        <w:rPr>
          <w:bCs/>
          <w:sz w:val="28"/>
          <w:szCs w:val="28"/>
        </w:rPr>
        <w:t>Н.Н. Ярмиш</w:t>
      </w:r>
      <w:r w:rsidRPr="00C45287">
        <w:rPr>
          <w:bCs/>
          <w:sz w:val="28"/>
          <w:szCs w:val="28"/>
          <w:lang w:val="uk-UA"/>
        </w:rPr>
        <w:t xml:space="preserve"> </w:t>
      </w:r>
      <w:r>
        <w:rPr>
          <w:sz w:val="28"/>
          <w:szCs w:val="28"/>
          <w:lang w:val="uk-UA"/>
        </w:rPr>
        <w:t xml:space="preserve">// </w:t>
      </w:r>
      <w:r w:rsidRPr="00C45287">
        <w:rPr>
          <w:sz w:val="28"/>
          <w:szCs w:val="28"/>
          <w:lang w:val="uk-UA"/>
        </w:rPr>
        <w:t>Теоретичні та практичні проблеми розвитку кримінального права і процесу: матеріали ІІ Всеукраїнського науково-практичного семінару (м. Івано-Франківськ, 06 грудня 2013 року). – Івано-Франківськ: Редакційно-видавничий відділ Івано-Франківського університету права імені Короля Да</w:t>
      </w:r>
      <w:r>
        <w:rPr>
          <w:sz w:val="28"/>
          <w:szCs w:val="28"/>
          <w:lang w:val="uk-UA"/>
        </w:rPr>
        <w:t>нила Галицького, 2013. – С. 63-67.</w:t>
      </w:r>
      <w:bookmarkEnd w:id="416"/>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7" w:name="_Ref427937107"/>
      <w:r w:rsidRPr="00C45287">
        <w:rPr>
          <w:rFonts w:ascii="Times New Roman" w:hAnsi="Times New Roman"/>
          <w:sz w:val="28"/>
          <w:szCs w:val="28"/>
        </w:rPr>
        <w:t>Ярмиш Н.М. Теоретичні проблеми причинно-наслідкового зв'язку в кримінальному праві (філософсько-правовий аналіз): автореф. дис... д-ра</w:t>
      </w:r>
      <w:r w:rsidRPr="004060D5">
        <w:rPr>
          <w:rFonts w:ascii="Times New Roman" w:hAnsi="Times New Roman"/>
          <w:sz w:val="28"/>
          <w:szCs w:val="28"/>
        </w:rPr>
        <w:t xml:space="preserve"> юрид. </w:t>
      </w:r>
      <w:r w:rsidRPr="004060D5">
        <w:rPr>
          <w:rFonts w:ascii="Times New Roman" w:hAnsi="Times New Roman"/>
          <w:sz w:val="28"/>
          <w:szCs w:val="28"/>
        </w:rPr>
        <w:lastRenderedPageBreak/>
        <w:t>наук: 12.00.08 / Ярмиш Наталія Миколаївна – Х.: Національна юридична академія України ім. Ярослава Мудрого, 2003. – 40 с.</w:t>
      </w:r>
      <w:bookmarkEnd w:id="417"/>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8" w:name="_Ref428005271"/>
      <w:r w:rsidRPr="004060D5">
        <w:rPr>
          <w:rFonts w:ascii="Times New Roman" w:hAnsi="Times New Roman"/>
          <w:sz w:val="28"/>
          <w:szCs w:val="28"/>
        </w:rPr>
        <w:t xml:space="preserve">Ярошенко О.Д Кримінальна відповідальність за пропозицію та надання неправомірної вигоди службовій особі (ст. 369 КК України): автореф. дис. на здобуття наук. ступеня канд. юрид. наук: спец. 12.00.08 </w:t>
      </w:r>
      <w:r>
        <w:rPr>
          <w:rFonts w:ascii="Times New Roman" w:hAnsi="Times New Roman"/>
          <w:sz w:val="28"/>
          <w:szCs w:val="28"/>
        </w:rPr>
        <w:t>«</w:t>
      </w:r>
      <w:r w:rsidRPr="004060D5">
        <w:rPr>
          <w:rFonts w:ascii="Times New Roman" w:hAnsi="Times New Roman"/>
          <w:sz w:val="28"/>
          <w:szCs w:val="28"/>
        </w:rPr>
        <w:t>Кримінальне право та кримінологія; кримінально-виконавче право / Олена Дмитрівна Ярошенко – К.: Київський національний університет імені Тараса Шевченка, 2014. – 20 с.</w:t>
      </w:r>
      <w:bookmarkEnd w:id="418"/>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19" w:name="_Ref427945165"/>
      <w:r w:rsidRPr="004060D5">
        <w:rPr>
          <w:rFonts w:ascii="Times New Roman" w:hAnsi="Times New Roman"/>
          <w:sz w:val="28"/>
          <w:szCs w:val="28"/>
        </w:rPr>
        <w:t>Яценко С.С. Уголовно-правовая охрана общественного порядка: Сравнительно-правовой аспект / С.С. Яценко. – К. : Вища школа, 1986. – 126 с.</w:t>
      </w:r>
      <w:bookmarkEnd w:id="419"/>
    </w:p>
    <w:p w:rsidR="00081226"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20" w:name="_Ref427863196"/>
      <w:r w:rsidRPr="004060D5">
        <w:rPr>
          <w:rFonts w:ascii="Times New Roman" w:hAnsi="Times New Roman"/>
          <w:sz w:val="28"/>
          <w:szCs w:val="28"/>
        </w:rPr>
        <w:t xml:space="preserve">Яценко С.С. Основні питання загальної частини кримінального права іноземних держав: Навчальний посібник / С.С. Яценко. – К.: ВД </w:t>
      </w:r>
      <w:r>
        <w:rPr>
          <w:rFonts w:ascii="Times New Roman" w:hAnsi="Times New Roman"/>
          <w:sz w:val="28"/>
          <w:szCs w:val="28"/>
        </w:rPr>
        <w:t>«</w:t>
      </w:r>
      <w:r w:rsidRPr="004060D5">
        <w:rPr>
          <w:rFonts w:ascii="Times New Roman" w:hAnsi="Times New Roman"/>
          <w:sz w:val="28"/>
          <w:szCs w:val="28"/>
        </w:rPr>
        <w:t>Дакор</w:t>
      </w:r>
      <w:r>
        <w:rPr>
          <w:rFonts w:ascii="Times New Roman" w:hAnsi="Times New Roman"/>
          <w:sz w:val="28"/>
          <w:szCs w:val="28"/>
        </w:rPr>
        <w:t>»</w:t>
      </w:r>
      <w:r w:rsidRPr="004060D5">
        <w:rPr>
          <w:rFonts w:ascii="Times New Roman" w:hAnsi="Times New Roman"/>
          <w:sz w:val="28"/>
          <w:szCs w:val="28"/>
        </w:rPr>
        <w:t>, 2013. – 168 с.</w:t>
      </w:r>
      <w:bookmarkEnd w:id="420"/>
      <w:r w:rsidRPr="004060D5">
        <w:rPr>
          <w:rFonts w:ascii="Times New Roman" w:hAnsi="Times New Roman"/>
          <w:sz w:val="28"/>
          <w:szCs w:val="28"/>
        </w:rPr>
        <w:t xml:space="preserve"> </w:t>
      </w:r>
    </w:p>
    <w:p w:rsidR="00081226"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21" w:name="_Ref427863111"/>
      <w:r w:rsidRPr="0068313D">
        <w:rPr>
          <w:rFonts w:ascii="Times New Roman" w:hAnsi="Times New Roman"/>
          <w:sz w:val="28"/>
          <w:szCs w:val="28"/>
          <w:lang w:val="ru-RU"/>
        </w:rPr>
        <w:t>http</w:t>
      </w:r>
      <w:r w:rsidRPr="0068313D">
        <w:rPr>
          <w:rFonts w:ascii="Times New Roman" w:hAnsi="Times New Roman"/>
          <w:sz w:val="28"/>
          <w:szCs w:val="28"/>
        </w:rPr>
        <w:t>://</w:t>
      </w:r>
      <w:r w:rsidRPr="0068313D">
        <w:rPr>
          <w:rFonts w:ascii="Times New Roman" w:hAnsi="Times New Roman"/>
          <w:sz w:val="28"/>
          <w:szCs w:val="28"/>
          <w:lang w:val="ru-RU"/>
        </w:rPr>
        <w:t>www</w:t>
      </w:r>
      <w:r w:rsidRPr="0068313D">
        <w:rPr>
          <w:rFonts w:ascii="Times New Roman" w:hAnsi="Times New Roman"/>
          <w:sz w:val="28"/>
          <w:szCs w:val="28"/>
        </w:rPr>
        <w:t>.</w:t>
      </w:r>
      <w:r w:rsidRPr="0068313D">
        <w:rPr>
          <w:rFonts w:ascii="Times New Roman" w:hAnsi="Times New Roman"/>
          <w:sz w:val="28"/>
          <w:szCs w:val="28"/>
          <w:lang w:val="ru-RU"/>
        </w:rPr>
        <w:t>coe</w:t>
      </w:r>
      <w:r w:rsidRPr="0068313D">
        <w:rPr>
          <w:rFonts w:ascii="Times New Roman" w:hAnsi="Times New Roman"/>
          <w:sz w:val="28"/>
          <w:szCs w:val="28"/>
        </w:rPr>
        <w:t>.</w:t>
      </w:r>
      <w:r w:rsidRPr="0068313D">
        <w:rPr>
          <w:rFonts w:ascii="Times New Roman" w:hAnsi="Times New Roman"/>
          <w:sz w:val="28"/>
          <w:szCs w:val="28"/>
          <w:lang w:val="ru-RU"/>
        </w:rPr>
        <w:t>int</w:t>
      </w:r>
      <w:r w:rsidRPr="0068313D">
        <w:rPr>
          <w:rFonts w:ascii="Times New Roman" w:hAnsi="Times New Roman"/>
          <w:sz w:val="28"/>
          <w:szCs w:val="28"/>
        </w:rPr>
        <w:t>/</w:t>
      </w:r>
      <w:r w:rsidRPr="0068313D">
        <w:rPr>
          <w:rFonts w:ascii="Times New Roman" w:hAnsi="Times New Roman"/>
          <w:sz w:val="28"/>
          <w:szCs w:val="28"/>
          <w:lang w:val="ru-RU"/>
        </w:rPr>
        <w:t>t</w:t>
      </w:r>
      <w:r w:rsidRPr="0068313D">
        <w:rPr>
          <w:rFonts w:ascii="Times New Roman" w:hAnsi="Times New Roman"/>
          <w:sz w:val="28"/>
          <w:szCs w:val="28"/>
        </w:rPr>
        <w:t>/</w:t>
      </w:r>
      <w:r w:rsidRPr="0068313D">
        <w:rPr>
          <w:rFonts w:ascii="Times New Roman" w:hAnsi="Times New Roman"/>
          <w:sz w:val="28"/>
          <w:szCs w:val="28"/>
          <w:lang w:val="ru-RU"/>
        </w:rPr>
        <w:t>dghl</w:t>
      </w:r>
      <w:r w:rsidRPr="0068313D">
        <w:rPr>
          <w:rFonts w:ascii="Times New Roman" w:hAnsi="Times New Roman"/>
          <w:sz w:val="28"/>
          <w:szCs w:val="28"/>
        </w:rPr>
        <w:t>/</w:t>
      </w:r>
      <w:r w:rsidRPr="0068313D">
        <w:rPr>
          <w:rFonts w:ascii="Times New Roman" w:hAnsi="Times New Roman"/>
          <w:sz w:val="28"/>
          <w:szCs w:val="28"/>
          <w:lang w:val="ru-RU"/>
        </w:rPr>
        <w:t>monitoring</w:t>
      </w:r>
      <w:r w:rsidRPr="0068313D">
        <w:rPr>
          <w:rFonts w:ascii="Times New Roman" w:hAnsi="Times New Roman"/>
          <w:sz w:val="28"/>
          <w:szCs w:val="28"/>
        </w:rPr>
        <w:t>/</w:t>
      </w:r>
      <w:r w:rsidRPr="0068313D">
        <w:rPr>
          <w:rFonts w:ascii="Times New Roman" w:hAnsi="Times New Roman"/>
          <w:sz w:val="28"/>
          <w:szCs w:val="28"/>
          <w:lang w:val="ru-RU"/>
        </w:rPr>
        <w:t>greco</w:t>
      </w:r>
      <w:r w:rsidRPr="0068313D">
        <w:rPr>
          <w:rFonts w:ascii="Times New Roman" w:hAnsi="Times New Roman"/>
          <w:sz w:val="28"/>
          <w:szCs w:val="28"/>
        </w:rPr>
        <w:t>/</w:t>
      </w:r>
      <w:r w:rsidRPr="0068313D">
        <w:rPr>
          <w:rFonts w:ascii="Times New Roman" w:hAnsi="Times New Roman"/>
          <w:sz w:val="28"/>
          <w:szCs w:val="28"/>
          <w:lang w:val="ru-RU"/>
        </w:rPr>
        <w:t>evaluations</w:t>
      </w:r>
      <w:r w:rsidRPr="0068313D">
        <w:rPr>
          <w:rFonts w:ascii="Times New Roman" w:hAnsi="Times New Roman"/>
          <w:sz w:val="28"/>
          <w:szCs w:val="28"/>
        </w:rPr>
        <w:t>/</w:t>
      </w:r>
      <w:r w:rsidRPr="0068313D">
        <w:rPr>
          <w:rFonts w:ascii="Times New Roman" w:hAnsi="Times New Roman"/>
          <w:sz w:val="28"/>
          <w:szCs w:val="28"/>
          <w:lang w:val="ru-RU"/>
        </w:rPr>
        <w:t>round</w:t>
      </w:r>
      <w:r w:rsidRPr="0068313D">
        <w:rPr>
          <w:rFonts w:ascii="Times New Roman" w:hAnsi="Times New Roman"/>
          <w:sz w:val="28"/>
          <w:szCs w:val="28"/>
        </w:rPr>
        <w:t>2/</w:t>
      </w:r>
      <w:r w:rsidRPr="0068313D">
        <w:rPr>
          <w:rFonts w:ascii="Times New Roman" w:hAnsi="Times New Roman"/>
          <w:sz w:val="28"/>
          <w:szCs w:val="28"/>
          <w:lang w:val="ru-RU"/>
        </w:rPr>
        <w:t>GrecoEval</w:t>
      </w:r>
      <w:r w:rsidRPr="0068313D">
        <w:rPr>
          <w:rFonts w:ascii="Times New Roman" w:hAnsi="Times New Roman"/>
          <w:sz w:val="28"/>
          <w:szCs w:val="28"/>
        </w:rPr>
        <w:t>1-2(2006)2_</w:t>
      </w:r>
      <w:r w:rsidRPr="0068313D">
        <w:rPr>
          <w:rFonts w:ascii="Times New Roman" w:hAnsi="Times New Roman"/>
          <w:sz w:val="28"/>
          <w:szCs w:val="28"/>
          <w:lang w:val="ru-RU"/>
        </w:rPr>
        <w:t>Ukraine</w:t>
      </w:r>
      <w:r w:rsidRPr="0068313D">
        <w:rPr>
          <w:rFonts w:ascii="Times New Roman" w:hAnsi="Times New Roman"/>
          <w:sz w:val="28"/>
          <w:szCs w:val="28"/>
        </w:rPr>
        <w:t>_</w:t>
      </w:r>
      <w:r w:rsidRPr="0068313D">
        <w:rPr>
          <w:rFonts w:ascii="Times New Roman" w:hAnsi="Times New Roman"/>
          <w:sz w:val="28"/>
          <w:szCs w:val="28"/>
          <w:lang w:val="ru-RU"/>
        </w:rPr>
        <w:t>EN</w:t>
      </w:r>
      <w:r w:rsidRPr="0068313D">
        <w:rPr>
          <w:rFonts w:ascii="Times New Roman" w:hAnsi="Times New Roman"/>
          <w:sz w:val="28"/>
          <w:szCs w:val="28"/>
        </w:rPr>
        <w:t>.</w:t>
      </w:r>
      <w:r w:rsidRPr="0068313D">
        <w:rPr>
          <w:rFonts w:ascii="Times New Roman" w:hAnsi="Times New Roman"/>
          <w:sz w:val="28"/>
          <w:szCs w:val="28"/>
          <w:lang w:val="ru-RU"/>
        </w:rPr>
        <w:t>pdf</w:t>
      </w:r>
      <w:bookmarkEnd w:id="421"/>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rPr>
      </w:pPr>
      <w:bookmarkStart w:id="422" w:name="_Ref427840716"/>
      <w:r w:rsidRPr="007940B1">
        <w:rPr>
          <w:rFonts w:ascii="Times New Roman" w:hAnsi="Times New Roman"/>
          <w:sz w:val="28"/>
          <w:szCs w:val="28"/>
          <w:lang w:val="ru-RU"/>
        </w:rPr>
        <w:t>http</w:t>
      </w:r>
      <w:r w:rsidRPr="007940B1">
        <w:rPr>
          <w:rFonts w:ascii="Times New Roman" w:hAnsi="Times New Roman"/>
          <w:sz w:val="28"/>
          <w:szCs w:val="28"/>
        </w:rPr>
        <w:t>://</w:t>
      </w:r>
      <w:r w:rsidRPr="007940B1">
        <w:rPr>
          <w:rFonts w:ascii="Times New Roman" w:hAnsi="Times New Roman"/>
          <w:sz w:val="28"/>
          <w:szCs w:val="28"/>
          <w:lang w:val="ru-RU"/>
        </w:rPr>
        <w:t>www</w:t>
      </w:r>
      <w:r w:rsidRPr="007940B1">
        <w:rPr>
          <w:rFonts w:ascii="Times New Roman" w:hAnsi="Times New Roman"/>
          <w:sz w:val="28"/>
          <w:szCs w:val="28"/>
        </w:rPr>
        <w:t>.</w:t>
      </w:r>
      <w:r w:rsidRPr="007940B1">
        <w:rPr>
          <w:rFonts w:ascii="Times New Roman" w:hAnsi="Times New Roman"/>
          <w:sz w:val="28"/>
          <w:szCs w:val="28"/>
          <w:lang w:val="ru-RU"/>
        </w:rPr>
        <w:t>president</w:t>
      </w:r>
      <w:r w:rsidRPr="007940B1">
        <w:rPr>
          <w:rFonts w:ascii="Times New Roman" w:hAnsi="Times New Roman"/>
          <w:sz w:val="28"/>
          <w:szCs w:val="28"/>
        </w:rPr>
        <w:t>.</w:t>
      </w:r>
      <w:r w:rsidRPr="007940B1">
        <w:rPr>
          <w:rFonts w:ascii="Times New Roman" w:hAnsi="Times New Roman"/>
          <w:sz w:val="28"/>
          <w:szCs w:val="28"/>
          <w:lang w:val="ru-RU"/>
        </w:rPr>
        <w:t>gov</w:t>
      </w:r>
      <w:r w:rsidRPr="007940B1">
        <w:rPr>
          <w:rFonts w:ascii="Times New Roman" w:hAnsi="Times New Roman"/>
          <w:sz w:val="28"/>
          <w:szCs w:val="28"/>
        </w:rPr>
        <w:t>.</w:t>
      </w:r>
      <w:r w:rsidRPr="007940B1">
        <w:rPr>
          <w:rFonts w:ascii="Times New Roman" w:hAnsi="Times New Roman"/>
          <w:sz w:val="28"/>
          <w:szCs w:val="28"/>
          <w:lang w:val="ru-RU"/>
        </w:rPr>
        <w:t>ua</w:t>
      </w:r>
      <w:r w:rsidRPr="007940B1">
        <w:rPr>
          <w:rFonts w:ascii="Times New Roman" w:hAnsi="Times New Roman"/>
          <w:sz w:val="28"/>
          <w:szCs w:val="28"/>
        </w:rPr>
        <w:t>/</w:t>
      </w:r>
      <w:r w:rsidRPr="007940B1">
        <w:rPr>
          <w:rFonts w:ascii="Times New Roman" w:hAnsi="Times New Roman"/>
          <w:sz w:val="28"/>
          <w:szCs w:val="28"/>
          <w:lang w:val="ru-RU"/>
        </w:rPr>
        <w:t>news</w:t>
      </w:r>
      <w:r w:rsidRPr="007940B1">
        <w:rPr>
          <w:rFonts w:ascii="Times New Roman" w:hAnsi="Times New Roman"/>
          <w:sz w:val="28"/>
          <w:szCs w:val="28"/>
        </w:rPr>
        <w:t>/31656.</w:t>
      </w:r>
      <w:r w:rsidRPr="007940B1">
        <w:rPr>
          <w:rFonts w:ascii="Times New Roman" w:hAnsi="Times New Roman"/>
          <w:sz w:val="28"/>
          <w:szCs w:val="28"/>
          <w:lang w:val="ru-RU"/>
        </w:rPr>
        <w:t>html</w:t>
      </w:r>
      <w:bookmarkEnd w:id="422"/>
    </w:p>
    <w:p w:rsidR="00081226" w:rsidRPr="004060D5"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lang w:val="en-US"/>
        </w:rPr>
      </w:pPr>
      <w:bookmarkStart w:id="423" w:name="_Ref427947031"/>
      <w:r w:rsidRPr="004060D5">
        <w:rPr>
          <w:rFonts w:ascii="Times New Roman" w:hAnsi="Times New Roman"/>
          <w:sz w:val="28"/>
          <w:szCs w:val="28"/>
          <w:lang w:val="en-US"/>
        </w:rPr>
        <w:t>Kelsen Hans. General Theory of Law and State / Hans Kelsen. – Cambridge (Massachusetts): Harvard University Press, 1949. – 550 pgs.</w:t>
      </w:r>
      <w:bookmarkEnd w:id="423"/>
    </w:p>
    <w:p w:rsidR="00081226" w:rsidRPr="007940B1" w:rsidRDefault="00081226" w:rsidP="00081226">
      <w:pPr>
        <w:pStyle w:val="a6"/>
        <w:numPr>
          <w:ilvl w:val="0"/>
          <w:numId w:val="19"/>
        </w:numPr>
        <w:tabs>
          <w:tab w:val="left" w:pos="993"/>
        </w:tabs>
        <w:spacing w:line="360" w:lineRule="auto"/>
        <w:ind w:left="0" w:firstLine="414"/>
        <w:jc w:val="both"/>
        <w:rPr>
          <w:rFonts w:ascii="Times New Roman" w:hAnsi="Times New Roman"/>
          <w:sz w:val="28"/>
          <w:szCs w:val="28"/>
          <w:lang w:val="en-US"/>
        </w:rPr>
      </w:pPr>
      <w:bookmarkStart w:id="424" w:name="_Ref427945958"/>
      <w:r w:rsidRPr="007940B1">
        <w:rPr>
          <w:rFonts w:ascii="Times New Roman" w:hAnsi="Times New Roman"/>
          <w:sz w:val="28"/>
          <w:szCs w:val="28"/>
          <w:lang w:val="en-US"/>
        </w:rPr>
        <w:t>Stammler Rudolf. The Theory of Justice / Rudolf Stammler. – Union, New Jersey: The Lawbook Exchange, LTD, 2000. – 591 pgs.</w:t>
      </w:r>
      <w:bookmarkEnd w:id="424"/>
    </w:p>
    <w:p w:rsidR="00081226" w:rsidRPr="008011B2" w:rsidRDefault="00081226" w:rsidP="00081226">
      <w:pPr>
        <w:spacing w:line="360" w:lineRule="auto"/>
        <w:jc w:val="both"/>
        <w:rPr>
          <w:szCs w:val="28"/>
          <w:lang w:val="en-US"/>
        </w:rPr>
      </w:pPr>
    </w:p>
    <w:p w:rsidR="00A55856" w:rsidRDefault="00A55856">
      <w:pPr>
        <w:spacing w:after="160" w:line="259" w:lineRule="auto"/>
        <w:rPr>
          <w:szCs w:val="28"/>
          <w:lang w:val="uk-UA"/>
        </w:rPr>
      </w:pPr>
      <w:r>
        <w:rPr>
          <w:szCs w:val="28"/>
          <w:lang w:val="uk-UA"/>
        </w:rPr>
        <w:br w:type="page"/>
      </w:r>
    </w:p>
    <w:p w:rsidR="00A55856" w:rsidRPr="006A2AB2" w:rsidRDefault="00A55856" w:rsidP="00A55856">
      <w:pPr>
        <w:jc w:val="center"/>
        <w:rPr>
          <w:szCs w:val="28"/>
        </w:rPr>
      </w:pPr>
      <w:r>
        <w:rPr>
          <w:b/>
          <w:szCs w:val="28"/>
        </w:rPr>
        <w:lastRenderedPageBreak/>
        <w:t>ДОДАТКИ</w:t>
      </w:r>
    </w:p>
    <w:p w:rsidR="00A55856" w:rsidRDefault="00A55856" w:rsidP="00A55856">
      <w:pPr>
        <w:spacing w:line="360" w:lineRule="auto"/>
        <w:jc w:val="center"/>
        <w:rPr>
          <w:b/>
          <w:szCs w:val="28"/>
        </w:rPr>
      </w:pPr>
    </w:p>
    <w:p w:rsidR="00A55856" w:rsidRDefault="00E15DCA" w:rsidP="00E15DCA">
      <w:pPr>
        <w:spacing w:line="360" w:lineRule="auto"/>
        <w:jc w:val="right"/>
        <w:rPr>
          <w:b/>
          <w:szCs w:val="28"/>
        </w:rPr>
      </w:pPr>
      <w:r>
        <w:rPr>
          <w:b/>
          <w:szCs w:val="28"/>
        </w:rPr>
        <w:t>Додаток А</w:t>
      </w:r>
    </w:p>
    <w:p w:rsidR="009E2410" w:rsidRDefault="009E2410" w:rsidP="009E2410">
      <w:pPr>
        <w:jc w:val="center"/>
        <w:rPr>
          <w:b/>
          <w:szCs w:val="28"/>
          <w:lang w:val="uk-UA"/>
        </w:rPr>
      </w:pPr>
      <w:r w:rsidRPr="009E2410">
        <w:rPr>
          <w:b/>
          <w:szCs w:val="28"/>
          <w:lang w:val="uk-UA"/>
        </w:rPr>
        <w:t xml:space="preserve">Таблиця співвідношення ознак зловживання повноваженнями </w:t>
      </w:r>
    </w:p>
    <w:p w:rsidR="00A96B2A" w:rsidRPr="009E2410" w:rsidRDefault="009E2410" w:rsidP="009E2410">
      <w:pPr>
        <w:jc w:val="center"/>
        <w:rPr>
          <w:b/>
          <w:szCs w:val="28"/>
          <w:lang w:val="uk-UA"/>
        </w:rPr>
      </w:pPr>
      <w:r w:rsidRPr="009E2410">
        <w:rPr>
          <w:b/>
          <w:szCs w:val="28"/>
          <w:lang w:val="uk-UA"/>
        </w:rPr>
        <w:t>та інших складів злочинів</w:t>
      </w:r>
    </w:p>
    <w:p w:rsidR="007F633D" w:rsidRPr="007161A3" w:rsidRDefault="007F633D" w:rsidP="00A96B2A">
      <w:pPr>
        <w:rPr>
          <w:sz w:val="24"/>
          <w:lang w:val="uk-UA"/>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440"/>
        <w:gridCol w:w="3420"/>
        <w:gridCol w:w="2305"/>
        <w:gridCol w:w="1368"/>
      </w:tblGrid>
      <w:tr w:rsidR="00A96B2A" w:rsidRPr="00364BEB" w:rsidTr="00A96B2A">
        <w:tc>
          <w:tcPr>
            <w:tcW w:w="1008" w:type="dxa"/>
            <w:shd w:val="clear" w:color="auto" w:fill="auto"/>
          </w:tcPr>
          <w:p w:rsidR="00A96B2A" w:rsidRPr="00364BEB" w:rsidRDefault="00A96B2A" w:rsidP="00A96B2A">
            <w:pPr>
              <w:jc w:val="center"/>
              <w:rPr>
                <w:b/>
                <w:sz w:val="24"/>
                <w:lang w:val="uk-UA"/>
              </w:rPr>
            </w:pPr>
            <w:r w:rsidRPr="00364BEB">
              <w:rPr>
                <w:b/>
                <w:sz w:val="24"/>
                <w:lang w:val="uk-UA"/>
              </w:rPr>
              <w:t>Норма КК</w:t>
            </w:r>
          </w:p>
        </w:tc>
        <w:tc>
          <w:tcPr>
            <w:tcW w:w="1440" w:type="dxa"/>
            <w:shd w:val="clear" w:color="auto" w:fill="auto"/>
          </w:tcPr>
          <w:p w:rsidR="00A96B2A" w:rsidRPr="00364BEB" w:rsidRDefault="00A96B2A" w:rsidP="00A96B2A">
            <w:pPr>
              <w:jc w:val="center"/>
              <w:rPr>
                <w:b/>
                <w:sz w:val="24"/>
                <w:lang w:val="uk-UA"/>
              </w:rPr>
            </w:pPr>
            <w:r w:rsidRPr="00364BEB">
              <w:rPr>
                <w:b/>
                <w:sz w:val="24"/>
                <w:lang w:val="uk-UA"/>
              </w:rPr>
              <w:t>Спільні ознаки із складом зловживання повноваженнями</w:t>
            </w:r>
          </w:p>
        </w:tc>
        <w:tc>
          <w:tcPr>
            <w:tcW w:w="5725" w:type="dxa"/>
            <w:gridSpan w:val="2"/>
            <w:shd w:val="clear" w:color="auto" w:fill="auto"/>
          </w:tcPr>
          <w:p w:rsidR="00A96B2A" w:rsidRPr="00364BEB" w:rsidRDefault="00A96B2A" w:rsidP="00A96B2A">
            <w:pPr>
              <w:jc w:val="center"/>
              <w:rPr>
                <w:b/>
                <w:sz w:val="24"/>
                <w:lang w:val="uk-UA"/>
              </w:rPr>
            </w:pPr>
            <w:r w:rsidRPr="00364BEB">
              <w:rPr>
                <w:b/>
                <w:sz w:val="24"/>
                <w:lang w:val="uk-UA"/>
              </w:rPr>
              <w:t>Відмінні ознаки із зловживанням повноваженнями</w:t>
            </w:r>
          </w:p>
        </w:tc>
        <w:tc>
          <w:tcPr>
            <w:tcW w:w="1368" w:type="dxa"/>
            <w:shd w:val="clear" w:color="auto" w:fill="auto"/>
          </w:tcPr>
          <w:p w:rsidR="00A96B2A" w:rsidRPr="00364BEB" w:rsidRDefault="00A96B2A" w:rsidP="00A96B2A">
            <w:pPr>
              <w:jc w:val="center"/>
              <w:rPr>
                <w:b/>
                <w:sz w:val="24"/>
                <w:lang w:val="uk-UA"/>
              </w:rPr>
            </w:pPr>
            <w:r w:rsidRPr="00364BEB">
              <w:rPr>
                <w:b/>
                <w:sz w:val="24"/>
                <w:lang w:val="uk-UA"/>
              </w:rPr>
              <w:t>Висновки</w:t>
            </w:r>
          </w:p>
        </w:tc>
      </w:tr>
      <w:tr w:rsidR="00A96B2A" w:rsidRPr="00364BEB" w:rsidTr="00A96B2A">
        <w:tc>
          <w:tcPr>
            <w:tcW w:w="1008" w:type="dxa"/>
            <w:shd w:val="clear" w:color="auto" w:fill="auto"/>
          </w:tcPr>
          <w:p w:rsidR="00A96B2A" w:rsidRPr="00364BEB" w:rsidRDefault="00A96B2A" w:rsidP="00A96B2A">
            <w:pPr>
              <w:jc w:val="center"/>
              <w:rPr>
                <w:b/>
                <w:sz w:val="24"/>
                <w:lang w:val="uk-UA"/>
              </w:rPr>
            </w:pPr>
          </w:p>
        </w:tc>
        <w:tc>
          <w:tcPr>
            <w:tcW w:w="1440" w:type="dxa"/>
            <w:shd w:val="clear" w:color="auto" w:fill="auto"/>
          </w:tcPr>
          <w:p w:rsidR="00A96B2A" w:rsidRPr="00364BEB" w:rsidRDefault="00A96B2A" w:rsidP="00A96B2A">
            <w:pPr>
              <w:jc w:val="center"/>
              <w:rPr>
                <w:b/>
                <w:sz w:val="24"/>
                <w:lang w:val="uk-UA"/>
              </w:rPr>
            </w:pPr>
          </w:p>
        </w:tc>
        <w:tc>
          <w:tcPr>
            <w:tcW w:w="3420" w:type="dxa"/>
            <w:shd w:val="clear" w:color="auto" w:fill="auto"/>
          </w:tcPr>
          <w:p w:rsidR="00A96B2A" w:rsidRPr="00364BEB" w:rsidRDefault="00A96B2A" w:rsidP="00A96B2A">
            <w:pPr>
              <w:jc w:val="center"/>
              <w:rPr>
                <w:b/>
                <w:i/>
                <w:sz w:val="24"/>
                <w:lang w:val="uk-UA"/>
              </w:rPr>
            </w:pPr>
            <w:r w:rsidRPr="00364BEB">
              <w:rPr>
                <w:b/>
                <w:i/>
                <w:sz w:val="24"/>
                <w:lang w:val="uk-UA"/>
              </w:rPr>
              <w:t>Інший склад злочину</w:t>
            </w:r>
          </w:p>
        </w:tc>
        <w:tc>
          <w:tcPr>
            <w:tcW w:w="2305" w:type="dxa"/>
            <w:shd w:val="clear" w:color="auto" w:fill="auto"/>
          </w:tcPr>
          <w:p w:rsidR="00A96B2A" w:rsidRPr="00364BEB" w:rsidRDefault="00A96B2A" w:rsidP="00A96B2A">
            <w:pPr>
              <w:jc w:val="center"/>
              <w:rPr>
                <w:b/>
                <w:i/>
                <w:sz w:val="24"/>
                <w:lang w:val="uk-UA"/>
              </w:rPr>
            </w:pPr>
            <w:r w:rsidRPr="00364BEB">
              <w:rPr>
                <w:b/>
                <w:i/>
                <w:sz w:val="24"/>
                <w:lang w:val="uk-UA"/>
              </w:rPr>
              <w:t>Зловживання повноваженнями</w:t>
            </w:r>
          </w:p>
        </w:tc>
        <w:tc>
          <w:tcPr>
            <w:tcW w:w="1368" w:type="dxa"/>
            <w:shd w:val="clear" w:color="auto" w:fill="auto"/>
          </w:tcPr>
          <w:p w:rsidR="00A96B2A" w:rsidRPr="00364BEB" w:rsidRDefault="00A96B2A" w:rsidP="00A96B2A">
            <w:pPr>
              <w:jc w:val="center"/>
              <w:rPr>
                <w:b/>
                <w:sz w:val="24"/>
                <w:lang w:val="uk-UA"/>
              </w:rPr>
            </w:pPr>
          </w:p>
        </w:tc>
      </w:tr>
      <w:tr w:rsidR="00A96B2A" w:rsidRPr="00364BEB" w:rsidTr="00A96B2A">
        <w:tc>
          <w:tcPr>
            <w:tcW w:w="9541" w:type="dxa"/>
            <w:gridSpan w:val="5"/>
            <w:shd w:val="clear" w:color="auto" w:fill="auto"/>
          </w:tcPr>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364</w:t>
            </w:r>
          </w:p>
        </w:tc>
        <w:tc>
          <w:tcPr>
            <w:tcW w:w="1440" w:type="dxa"/>
            <w:shd w:val="clear" w:color="auto" w:fill="auto"/>
          </w:tcPr>
          <w:p w:rsidR="00A96B2A" w:rsidRPr="00364BEB" w:rsidRDefault="00A96B2A" w:rsidP="00A96B2A">
            <w:pPr>
              <w:rPr>
                <w:sz w:val="24"/>
                <w:lang w:val="uk-UA"/>
              </w:rPr>
            </w:pPr>
            <w:r w:rsidRPr="00364BEB">
              <w:rPr>
                <w:sz w:val="24"/>
                <w:lang w:val="uk-UA"/>
              </w:rPr>
              <w:t>Умисел та мета одержання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і</w:t>
            </w:r>
            <w:r w:rsidRPr="00364BEB">
              <w:rPr>
                <w:sz w:val="24"/>
              </w:rPr>
              <w:t>стотн</w:t>
            </w:r>
            <w:r w:rsidRPr="00364BEB">
              <w:rPr>
                <w:sz w:val="24"/>
                <w:lang w:val="uk-UA"/>
              </w:rPr>
              <w:t>а</w:t>
            </w:r>
            <w:r w:rsidRPr="00364BEB">
              <w:rPr>
                <w:sz w:val="24"/>
              </w:rPr>
              <w:t xml:space="preserve"> шкод</w:t>
            </w:r>
            <w:r w:rsidRPr="00364BEB">
              <w:rPr>
                <w:sz w:val="24"/>
                <w:lang w:val="uk-UA"/>
              </w:rPr>
              <w:t>а</w:t>
            </w:r>
            <w:r w:rsidRPr="00364BEB">
              <w:rPr>
                <w:sz w:val="24"/>
              </w:rPr>
              <w:t xml:space="preserve"> охоронюваним законом правам або інтересам окремих громадян, або державним чи громадським інтересам, або інтересам юридичних осіб</w:t>
            </w:r>
            <w:r w:rsidRPr="00364BEB">
              <w:rPr>
                <w:sz w:val="24"/>
                <w:lang w:val="uk-UA"/>
              </w:rPr>
              <w:t>, а також тяжкі наслідки у кваліфікованому складі</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використання влади чи службового становища всупереч інтересам служб</w:t>
            </w:r>
            <w:r w:rsidRPr="00364BEB">
              <w:rPr>
                <w:sz w:val="24"/>
                <w:lang w:val="uk-UA"/>
              </w:rPr>
              <w:t>7</w:t>
            </w:r>
            <w:r w:rsidRPr="00364BEB">
              <w:rPr>
                <w:sz w:val="24"/>
              </w:rPr>
              <w:t>и</w:t>
            </w:r>
          </w:p>
        </w:tc>
        <w:tc>
          <w:tcPr>
            <w:tcW w:w="2305" w:type="dxa"/>
            <w:shd w:val="clear" w:color="auto" w:fill="auto"/>
          </w:tcPr>
          <w:p w:rsidR="00A96B2A" w:rsidRPr="00364BEB" w:rsidRDefault="00A96B2A" w:rsidP="00A96B2A">
            <w:pPr>
              <w:rPr>
                <w:sz w:val="24"/>
                <w:lang w:val="uk-UA"/>
              </w:rPr>
            </w:pPr>
            <w:r w:rsidRPr="00364BEB">
              <w:rPr>
                <w:sz w:val="24"/>
              </w:rPr>
              <w:t>використання всупереч інтересам юридичної особи приватного права незалежно від організаційно-правової форми повноважень</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Службова особа "публічного сектору"</w:t>
            </w:r>
          </w:p>
        </w:tc>
        <w:tc>
          <w:tcPr>
            <w:tcW w:w="2305" w:type="dxa"/>
            <w:shd w:val="clear" w:color="auto" w:fill="auto"/>
          </w:tcPr>
          <w:p w:rsidR="00A96B2A" w:rsidRPr="00364BEB" w:rsidRDefault="00A96B2A" w:rsidP="00A96B2A">
            <w:pPr>
              <w:rPr>
                <w:sz w:val="24"/>
                <w:lang w:val="uk-UA"/>
              </w:rPr>
            </w:pPr>
            <w:r w:rsidRPr="00364BEB">
              <w:rPr>
                <w:sz w:val="24"/>
                <w:lang w:val="uk-UA"/>
              </w:rPr>
              <w:t xml:space="preserve">Службова особа </w:t>
            </w:r>
            <w:r w:rsidRPr="00364BEB">
              <w:rPr>
                <w:sz w:val="24"/>
              </w:rPr>
              <w:t xml:space="preserve">юридичної особи </w:t>
            </w:r>
            <w:r w:rsidRPr="00364BEB">
              <w:rPr>
                <w:sz w:val="24"/>
              </w:rPr>
              <w:lastRenderedPageBreak/>
              <w:t>приватного права незалежно від організаційно-правової форми</w:t>
            </w:r>
          </w:p>
        </w:tc>
        <w:tc>
          <w:tcPr>
            <w:tcW w:w="1368" w:type="dxa"/>
            <w:shd w:val="clear" w:color="auto" w:fill="auto"/>
          </w:tcPr>
          <w:p w:rsidR="00A96B2A" w:rsidRPr="00364BEB" w:rsidRDefault="00A96B2A" w:rsidP="00A96B2A">
            <w:pPr>
              <w:rPr>
                <w:sz w:val="24"/>
                <w:lang w:val="uk-UA"/>
              </w:rPr>
            </w:pP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365</w:t>
            </w:r>
          </w:p>
        </w:tc>
        <w:tc>
          <w:tcPr>
            <w:tcW w:w="1440" w:type="dxa"/>
            <w:shd w:val="clear" w:color="auto" w:fill="auto"/>
          </w:tcPr>
          <w:p w:rsidR="00A96B2A" w:rsidRPr="00364BEB" w:rsidRDefault="00A96B2A" w:rsidP="00A96B2A">
            <w:pPr>
              <w:rPr>
                <w:sz w:val="24"/>
                <w:lang w:val="uk-UA"/>
              </w:rPr>
            </w:pPr>
            <w:r w:rsidRPr="00364BEB">
              <w:rPr>
                <w:sz w:val="24"/>
                <w:lang w:val="uk-UA"/>
              </w:rPr>
              <w:t>Наслідки: і</w:t>
            </w:r>
            <w:r w:rsidRPr="00364BEB">
              <w:rPr>
                <w:sz w:val="24"/>
              </w:rPr>
              <w:t>стотн</w:t>
            </w:r>
            <w:r w:rsidRPr="00364BEB">
              <w:rPr>
                <w:sz w:val="24"/>
                <w:lang w:val="uk-UA"/>
              </w:rPr>
              <w:t>а</w:t>
            </w:r>
            <w:r w:rsidRPr="00364BEB">
              <w:rPr>
                <w:sz w:val="24"/>
              </w:rPr>
              <w:t xml:space="preserve"> шкод</w:t>
            </w:r>
            <w:r w:rsidRPr="00364BEB">
              <w:rPr>
                <w:sz w:val="24"/>
                <w:lang w:val="uk-UA"/>
              </w:rPr>
              <w:t>а</w:t>
            </w:r>
            <w:r w:rsidRPr="00364BEB">
              <w:rPr>
                <w:sz w:val="24"/>
              </w:rPr>
              <w:t xml:space="preserve"> охоронюваним законом правам або інтересам окремих громадян, або державним чи громадським інтересам, або інтересам юридичних осіб</w:t>
            </w:r>
            <w:r w:rsidRPr="00364BEB">
              <w:rPr>
                <w:sz w:val="24"/>
                <w:lang w:val="uk-UA"/>
              </w:rPr>
              <w:t>, а також тяжкі наслідки у кваліфікованому складі</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 xml:space="preserve">вчинення </w:t>
            </w:r>
            <w:r w:rsidRPr="00364BEB">
              <w:rPr>
                <w:sz w:val="24"/>
                <w:u w:val="single"/>
              </w:rPr>
              <w:t>дій</w:t>
            </w:r>
            <w:r w:rsidRPr="00364BEB">
              <w:rPr>
                <w:sz w:val="24"/>
              </w:rPr>
              <w:t xml:space="preserve">, які явно виходять за межі наданих </w:t>
            </w:r>
            <w:r w:rsidRPr="00364BEB">
              <w:rPr>
                <w:sz w:val="24"/>
                <w:lang w:val="uk-UA"/>
              </w:rPr>
              <w:t>суб</w:t>
            </w:r>
            <w:r w:rsidRPr="00364BEB">
              <w:rPr>
                <w:sz w:val="24"/>
              </w:rPr>
              <w:t>'</w:t>
            </w:r>
            <w:r w:rsidRPr="00364BEB">
              <w:rPr>
                <w:sz w:val="24"/>
                <w:lang w:val="uk-UA"/>
              </w:rPr>
              <w:t>єкту</w:t>
            </w:r>
            <w:r w:rsidRPr="00364BEB">
              <w:rPr>
                <w:sz w:val="24"/>
              </w:rPr>
              <w:t xml:space="preserve"> прав чи повноважень</w:t>
            </w:r>
          </w:p>
        </w:tc>
        <w:tc>
          <w:tcPr>
            <w:tcW w:w="2305" w:type="dxa"/>
            <w:shd w:val="clear" w:color="auto" w:fill="auto"/>
          </w:tcPr>
          <w:p w:rsidR="00A96B2A" w:rsidRPr="00364BEB" w:rsidRDefault="00A96B2A" w:rsidP="00A96B2A">
            <w:pPr>
              <w:rPr>
                <w:sz w:val="24"/>
                <w:lang w:val="uk-UA"/>
              </w:rPr>
            </w:pPr>
            <w:r w:rsidRPr="00364BEB">
              <w:rPr>
                <w:sz w:val="24"/>
              </w:rPr>
              <w:t>використання всупереч інтересам юридичної особи приватного права незалежно від організаційно-правової форми повноважень</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працівник правоохоронного органу</w:t>
            </w:r>
          </w:p>
        </w:tc>
        <w:tc>
          <w:tcPr>
            <w:tcW w:w="2305" w:type="dxa"/>
            <w:shd w:val="clear" w:color="auto" w:fill="auto"/>
          </w:tcPr>
          <w:p w:rsidR="00A96B2A" w:rsidRPr="00364BEB" w:rsidRDefault="00A96B2A" w:rsidP="00A96B2A">
            <w:pPr>
              <w:rPr>
                <w:sz w:val="24"/>
                <w:lang w:val="uk-UA"/>
              </w:rPr>
            </w:pPr>
            <w:r w:rsidRPr="00364BEB">
              <w:rPr>
                <w:sz w:val="24"/>
                <w:lang w:val="uk-UA"/>
              </w:rPr>
              <w:t xml:space="preserve">Службова особа </w:t>
            </w:r>
            <w:r w:rsidRPr="00364BEB">
              <w:rPr>
                <w:sz w:val="24"/>
              </w:rPr>
              <w:t>юридичної особи приватного права незалежно від організаційно-правової форми</w:t>
            </w:r>
          </w:p>
        </w:tc>
        <w:tc>
          <w:tcPr>
            <w:tcW w:w="1368" w:type="dxa"/>
            <w:shd w:val="clear" w:color="auto" w:fill="auto"/>
          </w:tcPr>
          <w:p w:rsidR="00A96B2A" w:rsidRPr="00364BEB" w:rsidRDefault="00A96B2A" w:rsidP="00A96B2A">
            <w:pPr>
              <w:rPr>
                <w:sz w:val="24"/>
                <w:lang w:val="uk-UA"/>
              </w:rPr>
            </w:pP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Спосіб вчинення злочину: насильство або погроза застосування насильства, застосування зброї чи спеціальних засобів або болісні і такими, що ображають особисту гідність потерпілого, дії, за відсутності ознак катування</w:t>
            </w:r>
          </w:p>
        </w:tc>
        <w:tc>
          <w:tcPr>
            <w:tcW w:w="2305" w:type="dxa"/>
            <w:shd w:val="clear" w:color="auto" w:fill="auto"/>
          </w:tcPr>
          <w:p w:rsidR="00A96B2A" w:rsidRPr="00364BEB" w:rsidRDefault="00A96B2A" w:rsidP="00A96B2A">
            <w:pPr>
              <w:rPr>
                <w:sz w:val="24"/>
                <w:lang w:val="uk-UA"/>
              </w:rPr>
            </w:pPr>
            <w:r w:rsidRPr="00364BEB">
              <w:rPr>
                <w:sz w:val="24"/>
                <w:lang w:val="uk-UA"/>
              </w:rPr>
              <w:t>Не визначено</w:t>
            </w:r>
          </w:p>
        </w:tc>
        <w:tc>
          <w:tcPr>
            <w:tcW w:w="1368" w:type="dxa"/>
            <w:shd w:val="clear" w:color="auto" w:fill="auto"/>
          </w:tcPr>
          <w:p w:rsidR="00A96B2A" w:rsidRPr="00364BEB" w:rsidRDefault="00A96B2A" w:rsidP="00A96B2A">
            <w:pPr>
              <w:rPr>
                <w:sz w:val="24"/>
                <w:lang w:val="uk-UA"/>
              </w:rPr>
            </w:pP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365-2</w:t>
            </w:r>
          </w:p>
        </w:tc>
        <w:tc>
          <w:tcPr>
            <w:tcW w:w="1440" w:type="dxa"/>
            <w:shd w:val="clear" w:color="auto" w:fill="auto"/>
          </w:tcPr>
          <w:p w:rsidR="00A96B2A" w:rsidRPr="00364BEB" w:rsidRDefault="00A96B2A" w:rsidP="00A96B2A">
            <w:pPr>
              <w:rPr>
                <w:sz w:val="24"/>
                <w:lang w:val="uk-UA"/>
              </w:rPr>
            </w:pPr>
            <w:r w:rsidRPr="00364BEB">
              <w:rPr>
                <w:sz w:val="24"/>
                <w:lang w:val="uk-UA"/>
              </w:rPr>
              <w:t>Діяння: з</w:t>
            </w:r>
            <w:r w:rsidRPr="00364BEB">
              <w:rPr>
                <w:sz w:val="24"/>
              </w:rPr>
              <w:t>ловживання своїми повноваженнями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Умисел та мета одержання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і</w:t>
            </w:r>
            <w:r w:rsidRPr="00364BEB">
              <w:rPr>
                <w:sz w:val="24"/>
              </w:rPr>
              <w:t>стотн</w:t>
            </w:r>
            <w:r w:rsidRPr="00364BEB">
              <w:rPr>
                <w:sz w:val="24"/>
                <w:lang w:val="uk-UA"/>
              </w:rPr>
              <w:t>а</w:t>
            </w:r>
            <w:r w:rsidRPr="00364BEB">
              <w:rPr>
                <w:sz w:val="24"/>
              </w:rPr>
              <w:t xml:space="preserve"> шкод</w:t>
            </w:r>
            <w:r w:rsidRPr="00364BEB">
              <w:rPr>
                <w:sz w:val="24"/>
                <w:lang w:val="uk-UA"/>
              </w:rPr>
              <w:t>а</w:t>
            </w:r>
            <w:r w:rsidRPr="00364BEB">
              <w:rPr>
                <w:sz w:val="24"/>
              </w:rPr>
              <w:t xml:space="preserve"> охоронюваним законом правам або інтересам окремих громадян, або державним чи громадським інтересам, або інтересам юридичних осіб</w:t>
            </w:r>
            <w:r w:rsidRPr="00364BEB">
              <w:rPr>
                <w:sz w:val="24"/>
                <w:lang w:val="uk-UA"/>
              </w:rPr>
              <w:t>, а також тяжкі наслідки у кваліфікованому складі</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Суб'єкт: аудитор, нотаріус, оцінювач, інша особа, яка не є державним службовцем, посадовою особою місцевого самоврядування, але здійснює </w:t>
            </w:r>
            <w:r w:rsidRPr="00364BEB">
              <w:rPr>
                <w:sz w:val="24"/>
                <w:lang w:val="uk-UA"/>
              </w:rPr>
              <w:lastRenderedPageBreak/>
              <w:t>професійну діяльність, пов'язану з наданням публічних послуг, у тому числі послуг експерта, арбітражного керуючого, незалежного посередника, члена трудового арбітражу, третейського судді (під час виконання цих функцій)</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Службова особа </w:t>
            </w:r>
            <w:r w:rsidRPr="00364BEB">
              <w:rPr>
                <w:sz w:val="24"/>
              </w:rPr>
              <w:t>юридичної особи приватного права незалежно від організаційно-</w:t>
            </w:r>
            <w:r w:rsidRPr="00364BEB">
              <w:rPr>
                <w:sz w:val="24"/>
              </w:rPr>
              <w:lastRenderedPageBreak/>
              <w:t>правової форми</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 xml:space="preserve">Спеціальний потерпілий: </w:t>
            </w:r>
            <w:r w:rsidRPr="00364BEB">
              <w:rPr>
                <w:sz w:val="24"/>
              </w:rPr>
              <w:t>неповнолітн</w:t>
            </w:r>
            <w:r w:rsidRPr="00364BEB">
              <w:rPr>
                <w:sz w:val="24"/>
                <w:lang w:val="uk-UA"/>
              </w:rPr>
              <w:t>я</w:t>
            </w:r>
            <w:r w:rsidRPr="00364BEB">
              <w:rPr>
                <w:sz w:val="24"/>
              </w:rPr>
              <w:t xml:space="preserve"> чи недієздатн</w:t>
            </w:r>
            <w:r w:rsidRPr="00364BEB">
              <w:rPr>
                <w:sz w:val="24"/>
                <w:lang w:val="uk-UA"/>
              </w:rPr>
              <w:t>а</w:t>
            </w:r>
            <w:r w:rsidRPr="00364BEB">
              <w:rPr>
                <w:sz w:val="24"/>
              </w:rPr>
              <w:t xml:space="preserve"> особ</w:t>
            </w:r>
            <w:r w:rsidRPr="00364BEB">
              <w:rPr>
                <w:sz w:val="24"/>
                <w:lang w:val="uk-UA"/>
              </w:rPr>
              <w:t>а</w:t>
            </w:r>
            <w:r w:rsidRPr="00364BEB">
              <w:rPr>
                <w:sz w:val="24"/>
              </w:rPr>
              <w:t>, особ</w:t>
            </w:r>
            <w:r w:rsidRPr="00364BEB">
              <w:rPr>
                <w:sz w:val="24"/>
                <w:lang w:val="uk-UA"/>
              </w:rPr>
              <w:t>а</w:t>
            </w:r>
            <w:r w:rsidRPr="00364BEB">
              <w:rPr>
                <w:sz w:val="24"/>
              </w:rPr>
              <w:t xml:space="preserve"> похилого віку</w:t>
            </w:r>
          </w:p>
        </w:tc>
        <w:tc>
          <w:tcPr>
            <w:tcW w:w="2305" w:type="dxa"/>
            <w:shd w:val="clear" w:color="auto" w:fill="auto"/>
          </w:tcPr>
          <w:p w:rsidR="00A96B2A" w:rsidRPr="00364BEB" w:rsidRDefault="00A96B2A" w:rsidP="00A96B2A">
            <w:pPr>
              <w:rPr>
                <w:sz w:val="24"/>
                <w:lang w:val="uk-UA"/>
              </w:rPr>
            </w:pPr>
            <w:r w:rsidRPr="00364BEB">
              <w:rPr>
                <w:sz w:val="24"/>
                <w:lang w:val="uk-UA"/>
              </w:rPr>
              <w:t>Не визначено</w:t>
            </w:r>
          </w:p>
        </w:tc>
        <w:tc>
          <w:tcPr>
            <w:tcW w:w="1368" w:type="dxa"/>
            <w:shd w:val="clear" w:color="auto" w:fill="auto"/>
          </w:tcPr>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366</w:t>
            </w:r>
          </w:p>
        </w:tc>
        <w:tc>
          <w:tcPr>
            <w:tcW w:w="1440" w:type="dxa"/>
            <w:shd w:val="clear" w:color="auto" w:fill="auto"/>
          </w:tcPr>
          <w:p w:rsidR="00A96B2A" w:rsidRPr="00364BEB" w:rsidRDefault="00A96B2A" w:rsidP="00A96B2A">
            <w:pPr>
              <w:rPr>
                <w:sz w:val="24"/>
                <w:lang w:val="uk-UA"/>
              </w:rPr>
            </w:pPr>
            <w:r w:rsidRPr="00364BEB">
              <w:rPr>
                <w:sz w:val="24"/>
                <w:lang w:val="uk-UA"/>
              </w:rPr>
              <w:t xml:space="preserve">Об'єктивну сторону підроблення можна розцінити як форму зловживання (складання, видача службовою особою завідомо неправдивих офіційних документів, </w:t>
            </w:r>
            <w:r w:rsidRPr="00364BEB">
              <w:rPr>
                <w:sz w:val="24"/>
                <w:lang w:val="uk-UA"/>
              </w:rPr>
              <w:lastRenderedPageBreak/>
              <w:t>внесення до офіційних документів завідомо неправдивих відомостей, інше підроблення офіційних документів)</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Тяжкі наслідки </w:t>
            </w:r>
          </w:p>
        </w:tc>
        <w:tc>
          <w:tcPr>
            <w:tcW w:w="3420" w:type="dxa"/>
            <w:shd w:val="clear" w:color="auto" w:fill="auto"/>
          </w:tcPr>
          <w:p w:rsidR="00A96B2A" w:rsidRPr="00364BEB" w:rsidRDefault="00A96B2A" w:rsidP="00A96B2A">
            <w:pPr>
              <w:rPr>
                <w:sz w:val="24"/>
                <w:lang w:val="uk-UA"/>
              </w:rPr>
            </w:pPr>
            <w:r w:rsidRPr="00364BEB">
              <w:rPr>
                <w:sz w:val="24"/>
              </w:rPr>
              <w:lastRenderedPageBreak/>
              <w:t>службов</w:t>
            </w:r>
            <w:r w:rsidRPr="00364BEB">
              <w:rPr>
                <w:sz w:val="24"/>
                <w:lang w:val="uk-UA"/>
              </w:rPr>
              <w:t>а</w:t>
            </w:r>
            <w:r w:rsidRPr="00364BEB">
              <w:rPr>
                <w:sz w:val="24"/>
              </w:rPr>
              <w:t xml:space="preserve"> особ</w:t>
            </w:r>
            <w:r w:rsidRPr="00364BEB">
              <w:rPr>
                <w:sz w:val="24"/>
                <w:lang w:val="uk-UA"/>
              </w:rPr>
              <w:t>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на кваліфікацію не впливає</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Диспозицією норми не визначені</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 xml:space="preserve">Службова особа </w:t>
            </w:r>
            <w:r w:rsidRPr="00364BEB">
              <w:rPr>
                <w:sz w:val="24"/>
              </w:rPr>
              <w:t>юридичної особи приватного права незалежно від організаційно-правової форми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як ознака основного складу</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367</w:t>
            </w:r>
          </w:p>
        </w:tc>
        <w:tc>
          <w:tcPr>
            <w:tcW w:w="1440" w:type="dxa"/>
            <w:shd w:val="clear" w:color="auto" w:fill="auto"/>
          </w:tcPr>
          <w:p w:rsidR="00A96B2A" w:rsidRPr="00364BEB" w:rsidRDefault="00A96B2A" w:rsidP="00A96B2A">
            <w:pPr>
              <w:rPr>
                <w:sz w:val="24"/>
                <w:lang w:val="uk-UA"/>
              </w:rPr>
            </w:pPr>
            <w:r w:rsidRPr="00364BEB">
              <w:rPr>
                <w:sz w:val="24"/>
                <w:lang w:val="uk-UA"/>
              </w:rPr>
              <w:t>Наслідки: і</w:t>
            </w:r>
            <w:r w:rsidRPr="00364BEB">
              <w:rPr>
                <w:sz w:val="24"/>
              </w:rPr>
              <w:t>стотн</w:t>
            </w:r>
            <w:r w:rsidRPr="00364BEB">
              <w:rPr>
                <w:sz w:val="24"/>
                <w:lang w:val="uk-UA"/>
              </w:rPr>
              <w:t>а</w:t>
            </w:r>
            <w:r w:rsidRPr="00364BEB">
              <w:rPr>
                <w:sz w:val="24"/>
              </w:rPr>
              <w:t xml:space="preserve"> шкод</w:t>
            </w:r>
            <w:r w:rsidRPr="00364BEB">
              <w:rPr>
                <w:sz w:val="24"/>
                <w:lang w:val="uk-UA"/>
              </w:rPr>
              <w:t>а</w:t>
            </w:r>
            <w:r w:rsidRPr="00364BEB">
              <w:rPr>
                <w:sz w:val="24"/>
              </w:rPr>
              <w:t xml:space="preserve"> охоронюваним законом правам або інтересам окремих громадян, або державним чи громадським інтересам, або інтересам юридичних осіб</w:t>
            </w:r>
            <w:r w:rsidRPr="00364BEB">
              <w:rPr>
                <w:sz w:val="24"/>
                <w:lang w:val="uk-UA"/>
              </w:rPr>
              <w:t>, а також тяжкі наслідки у кваліфікованому складі</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невиконання або неналежне виконання службовою особою своїх службових обов'язків</w:t>
            </w:r>
            <w:r w:rsidRPr="00364BEB">
              <w:rPr>
                <w:sz w:val="24"/>
                <w:lang w:val="uk-UA"/>
              </w:rPr>
              <w:t xml:space="preserve"> (бездіяльність)</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(може бути як у формі дії, так і у формі бездіяльності)</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службов</w:t>
            </w:r>
            <w:r w:rsidRPr="00364BEB">
              <w:rPr>
                <w:sz w:val="24"/>
                <w:lang w:val="uk-UA"/>
              </w:rPr>
              <w:t>а</w:t>
            </w:r>
            <w:r w:rsidRPr="00364BEB">
              <w:rPr>
                <w:sz w:val="24"/>
              </w:rPr>
              <w:t xml:space="preserve"> особ</w:t>
            </w:r>
            <w:r w:rsidRPr="00364BEB">
              <w:rPr>
                <w:sz w:val="24"/>
                <w:lang w:val="uk-UA"/>
              </w:rPr>
              <w:t>а</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 xml:space="preserve">Службова особа </w:t>
            </w:r>
            <w:r w:rsidRPr="00364BEB">
              <w:rPr>
                <w:sz w:val="24"/>
              </w:rPr>
              <w:t>юридичної особи приватного права незалежно від організаційно-правової форми</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p>
        </w:tc>
      </w:tr>
      <w:tr w:rsidR="00A96B2A" w:rsidRPr="00364BEB" w:rsidTr="00A96B2A">
        <w:tc>
          <w:tcPr>
            <w:tcW w:w="1008" w:type="dxa"/>
            <w:shd w:val="clear" w:color="auto" w:fill="auto"/>
          </w:tcPr>
          <w:p w:rsidR="00A96B2A" w:rsidRPr="00364BEB" w:rsidRDefault="00A96B2A" w:rsidP="00A96B2A">
            <w:pPr>
              <w:rPr>
                <w:sz w:val="24"/>
                <w:lang w:val="uk-UA"/>
              </w:rPr>
            </w:pP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Форма вини в цілому необережна (ставлення до діяння може бути і умисним)</w:t>
            </w:r>
          </w:p>
        </w:tc>
        <w:tc>
          <w:tcPr>
            <w:tcW w:w="2305" w:type="dxa"/>
            <w:shd w:val="clear" w:color="auto" w:fill="auto"/>
          </w:tcPr>
          <w:p w:rsidR="00A96B2A" w:rsidRPr="00364BEB" w:rsidRDefault="00A96B2A" w:rsidP="00A96B2A">
            <w:pPr>
              <w:rPr>
                <w:sz w:val="24"/>
                <w:lang w:val="uk-UA"/>
              </w:rPr>
            </w:pPr>
            <w:r w:rsidRPr="00364BEB">
              <w:rPr>
                <w:sz w:val="24"/>
                <w:lang w:val="uk-UA"/>
              </w:rPr>
              <w:t>Форма вини умисна</w:t>
            </w:r>
          </w:p>
        </w:tc>
        <w:tc>
          <w:tcPr>
            <w:tcW w:w="1368" w:type="dxa"/>
            <w:shd w:val="clear" w:color="auto" w:fill="auto"/>
          </w:tcPr>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368-3 ч. 3</w:t>
            </w:r>
          </w:p>
        </w:tc>
        <w:tc>
          <w:tcPr>
            <w:tcW w:w="1440" w:type="dxa"/>
            <w:shd w:val="clear" w:color="auto" w:fill="auto"/>
          </w:tcPr>
          <w:p w:rsidR="00A96B2A" w:rsidRPr="00364BEB" w:rsidRDefault="00A96B2A" w:rsidP="00A96B2A">
            <w:pPr>
              <w:rPr>
                <w:sz w:val="24"/>
                <w:lang w:val="uk-UA"/>
              </w:rPr>
            </w:pPr>
            <w:r w:rsidRPr="00364BEB">
              <w:rPr>
                <w:sz w:val="24"/>
                <w:lang w:val="uk-UA"/>
              </w:rPr>
              <w:t>Діяння, спрямоване на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(Прийняття пропозиції, обіцянки службовою особою юридичної особи приватного права незалежно від організаційно-правової форми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 – умисне, з метою одержання неправомірної вигоди для себе чи інших осіб використан</w:t>
            </w:r>
            <w:r w:rsidRPr="00364BEB">
              <w:rPr>
                <w:sz w:val="24"/>
                <w:lang w:val="uk-UA"/>
              </w:rPr>
              <w:lastRenderedPageBreak/>
              <w:t>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Склад злочину формальний</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задовольнити інтереси того, хто надає чи передає вигоду або третіх осіб.</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Неправомірна вигода надходить від сторонньої особи</w:t>
            </w:r>
          </w:p>
        </w:tc>
        <w:tc>
          <w:tcPr>
            <w:tcW w:w="2305" w:type="dxa"/>
            <w:shd w:val="clear" w:color="auto" w:fill="auto"/>
          </w:tcPr>
          <w:p w:rsidR="00A96B2A" w:rsidRPr="00364BEB" w:rsidRDefault="00A96B2A" w:rsidP="00A96B2A">
            <w:pPr>
              <w:rPr>
                <w:sz w:val="24"/>
                <w:lang w:val="uk-UA"/>
              </w:rPr>
            </w:pPr>
            <w:r w:rsidRPr="00364BEB">
              <w:rPr>
                <w:sz w:val="24"/>
                <w:lang w:val="uk-UA"/>
              </w:rPr>
              <w:t>Істотна шкода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отримати неправомірну вигоду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Неправомірна вигода "генерується" як результат використання власних повноважень</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9541" w:type="dxa"/>
            <w:gridSpan w:val="5"/>
            <w:shd w:val="clear" w:color="auto" w:fill="auto"/>
          </w:tcPr>
          <w:p w:rsidR="00A96B2A" w:rsidRPr="00364BEB" w:rsidRDefault="00A96B2A" w:rsidP="00A96B2A">
            <w:pPr>
              <w:jc w:val="center"/>
              <w:rPr>
                <w:sz w:val="24"/>
                <w:lang w:val="uk-UA"/>
              </w:rPr>
            </w:pPr>
            <w:r w:rsidRPr="00364BEB">
              <w:rPr>
                <w:sz w:val="24"/>
                <w:lang w:val="uk-UA"/>
              </w:rPr>
              <w:lastRenderedPageBreak/>
              <w:t>склади інших злочинів, ознакою об</w:t>
            </w:r>
            <w:r w:rsidRPr="00364BEB">
              <w:rPr>
                <w:sz w:val="24"/>
              </w:rPr>
              <w:t>'</w:t>
            </w:r>
            <w:r w:rsidRPr="00364BEB">
              <w:rPr>
                <w:sz w:val="24"/>
                <w:lang w:val="uk-UA"/>
              </w:rPr>
              <w:t>єктивної сторони є зловживання службовим становищем</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191 ч. 2</w:t>
            </w:r>
          </w:p>
        </w:tc>
        <w:tc>
          <w:tcPr>
            <w:tcW w:w="1440" w:type="dxa"/>
            <w:shd w:val="clear" w:color="auto" w:fill="auto"/>
          </w:tcPr>
          <w:p w:rsidR="00A96B2A" w:rsidRPr="00364BEB" w:rsidRDefault="00A96B2A" w:rsidP="00A96B2A">
            <w:pPr>
              <w:rPr>
                <w:sz w:val="24"/>
                <w:lang w:val="uk-UA"/>
              </w:rPr>
            </w:pPr>
            <w:r w:rsidRPr="00364BEB">
              <w:rPr>
                <w:sz w:val="24"/>
                <w:lang w:val="uk-UA"/>
              </w:rPr>
              <w:t>Прямий умисел та корисливий мотив</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Зловживання становищем, що може охоплювати зловживання повноваженнями</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Майнова шкода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tc>
        <w:tc>
          <w:tcPr>
            <w:tcW w:w="3420" w:type="dxa"/>
            <w:shd w:val="clear" w:color="auto" w:fill="auto"/>
          </w:tcPr>
          <w:p w:rsidR="00A96B2A" w:rsidRPr="00364BEB" w:rsidRDefault="00A96B2A" w:rsidP="00A96B2A">
            <w:pPr>
              <w:rPr>
                <w:i/>
                <w:sz w:val="24"/>
                <w:lang w:val="uk-UA"/>
              </w:rPr>
            </w:pPr>
            <w:r w:rsidRPr="00364BEB">
              <w:rPr>
                <w:sz w:val="24"/>
              </w:rPr>
              <w:t xml:space="preserve">Привласнення, розтрата або заволодіння чужим майном шляхом зловживання службовою особою своїм службовим </w:t>
            </w:r>
            <w:r w:rsidRPr="00364BEB">
              <w:rPr>
                <w:i/>
                <w:sz w:val="24"/>
              </w:rPr>
              <w:t>становищем</w:t>
            </w:r>
            <w:r w:rsidRPr="00364BEB">
              <w:rPr>
                <w:i/>
                <w:sz w:val="24"/>
                <w:lang w:val="uk-UA"/>
              </w:rPr>
              <w:t xml:space="preserve"> (це не лише повноваження)</w:t>
            </w:r>
          </w:p>
          <w:p w:rsidR="00A96B2A" w:rsidRPr="00364BEB" w:rsidRDefault="00A96B2A" w:rsidP="00A96B2A">
            <w:pPr>
              <w:rPr>
                <w:i/>
                <w:sz w:val="24"/>
                <w:lang w:val="uk-UA"/>
              </w:rPr>
            </w:pPr>
          </w:p>
          <w:p w:rsidR="00A96B2A" w:rsidRPr="00364BEB" w:rsidRDefault="00A96B2A" w:rsidP="00A96B2A">
            <w:pPr>
              <w:rPr>
                <w:i/>
                <w:sz w:val="24"/>
                <w:lang w:val="uk-UA"/>
              </w:rPr>
            </w:pPr>
          </w:p>
          <w:p w:rsidR="00A96B2A" w:rsidRPr="00364BEB" w:rsidRDefault="00A96B2A" w:rsidP="00A96B2A">
            <w:pPr>
              <w:rPr>
                <w:i/>
                <w:sz w:val="24"/>
                <w:lang w:val="uk-UA"/>
              </w:rPr>
            </w:pPr>
          </w:p>
          <w:p w:rsidR="00A96B2A" w:rsidRPr="00364BEB" w:rsidRDefault="00A96B2A" w:rsidP="00A96B2A">
            <w:pPr>
              <w:rPr>
                <w:sz w:val="24"/>
                <w:lang w:val="uk-UA"/>
              </w:rPr>
            </w:pPr>
            <w:r w:rsidRPr="00364BEB">
              <w:rPr>
                <w:i/>
                <w:sz w:val="24"/>
                <w:lang w:val="uk-UA"/>
              </w:rPr>
              <w:t>Зловживання є способом вчинення злочину</w:t>
            </w:r>
          </w:p>
        </w:tc>
        <w:tc>
          <w:tcPr>
            <w:tcW w:w="2305" w:type="dxa"/>
            <w:shd w:val="clear" w:color="auto" w:fill="auto"/>
          </w:tcPr>
          <w:p w:rsidR="00A96B2A" w:rsidRPr="00364BEB" w:rsidRDefault="00A96B2A" w:rsidP="00A96B2A">
            <w:pPr>
              <w:rPr>
                <w:sz w:val="24"/>
                <w:lang w:val="uk-UA"/>
              </w:rPr>
            </w:pPr>
            <w:r w:rsidRPr="00364BEB">
              <w:rPr>
                <w:sz w:val="24"/>
                <w:lang w:val="uk-UA"/>
              </w:rPr>
              <w:t>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 xml:space="preserve">відповідальність настає фактично за готування чи замах на привласнення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262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w:t>
            </w:r>
            <w:r w:rsidRPr="00364BEB">
              <w:rPr>
                <w:sz w:val="24"/>
                <w:lang w:val="uk-UA"/>
              </w:rPr>
              <w:lastRenderedPageBreak/>
              <w:t>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Майнова шкода</w:t>
            </w: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заволодіння вогнепальною </w:t>
            </w:r>
            <w:r w:rsidRPr="00364BEB">
              <w:rPr>
                <w:sz w:val="24"/>
                <w:lang w:val="uk-UA"/>
              </w:rPr>
              <w:lastRenderedPageBreak/>
              <w:t>зброєю, бойовими припасами, вибуховими речовинами чи радіоактивними матеріалами, шляхом зловживання службової особи своїм службовим становищем</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w:t>
            </w:r>
            <w:r w:rsidRPr="00364BEB">
              <w:rPr>
                <w:i/>
                <w:sz w:val="24"/>
                <w:lang w:val="uk-UA"/>
              </w:rPr>
              <w:t>заволодіння є результатом зловживання службовим становищем, яке виступає способом</w:t>
            </w:r>
            <w:r w:rsidRPr="00364BEB">
              <w:rPr>
                <w:sz w:val="24"/>
                <w:lang w:val="uk-UA"/>
              </w:rPr>
              <w:t>)</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умисне, з метою </w:t>
            </w:r>
            <w:r w:rsidRPr="00364BEB">
              <w:rPr>
                <w:sz w:val="24"/>
                <w:lang w:val="uk-UA"/>
              </w:rPr>
              <w:lastRenderedPageBreak/>
              <w:t>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Конкуренц</w:t>
            </w:r>
            <w:r w:rsidRPr="00364BEB">
              <w:rPr>
                <w:sz w:val="24"/>
                <w:lang w:val="uk-UA"/>
              </w:rPr>
              <w:lastRenderedPageBreak/>
              <w:t>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308 ч.2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Майнова шкода</w:t>
            </w:r>
          </w:p>
        </w:tc>
        <w:tc>
          <w:tcPr>
            <w:tcW w:w="3420" w:type="dxa"/>
            <w:shd w:val="clear" w:color="auto" w:fill="auto"/>
          </w:tcPr>
          <w:p w:rsidR="00A96B2A" w:rsidRPr="00364BEB" w:rsidRDefault="00A96B2A" w:rsidP="00A96B2A">
            <w:pPr>
              <w:rPr>
                <w:sz w:val="24"/>
                <w:lang w:val="uk-UA"/>
              </w:rPr>
            </w:pPr>
            <w:r w:rsidRPr="00364BEB">
              <w:rPr>
                <w:sz w:val="24"/>
              </w:rPr>
              <w:t>заволодіння наркотичними засобами, психотропними речовинами або їх аналогами шляхом зловживання службової особи своїм службовим становищем</w:t>
            </w:r>
          </w:p>
        </w:tc>
        <w:tc>
          <w:tcPr>
            <w:tcW w:w="2305" w:type="dxa"/>
            <w:shd w:val="clear" w:color="auto" w:fill="auto"/>
          </w:tcPr>
          <w:p w:rsidR="00A96B2A" w:rsidRPr="00364BEB" w:rsidRDefault="00A96B2A" w:rsidP="00A96B2A">
            <w:pPr>
              <w:rPr>
                <w:sz w:val="24"/>
                <w:lang w:val="uk-UA"/>
              </w:rPr>
            </w:pPr>
            <w:r w:rsidRPr="00364BEB">
              <w:rPr>
                <w:sz w:val="24"/>
                <w:lang w:val="uk-UA"/>
              </w:rPr>
              <w:t>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312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Майнова </w:t>
            </w:r>
            <w:r w:rsidRPr="00364BEB">
              <w:rPr>
                <w:sz w:val="24"/>
                <w:lang w:val="uk-UA"/>
              </w:rPr>
              <w:lastRenderedPageBreak/>
              <w:t>шкода</w:t>
            </w:r>
          </w:p>
        </w:tc>
        <w:tc>
          <w:tcPr>
            <w:tcW w:w="3420" w:type="dxa"/>
            <w:shd w:val="clear" w:color="auto" w:fill="auto"/>
          </w:tcPr>
          <w:p w:rsidR="00A96B2A" w:rsidRPr="00364BEB" w:rsidRDefault="00A96B2A" w:rsidP="00A96B2A">
            <w:pPr>
              <w:rPr>
                <w:sz w:val="24"/>
                <w:lang w:val="uk-UA"/>
              </w:rPr>
            </w:pPr>
            <w:r w:rsidRPr="00364BEB">
              <w:rPr>
                <w:sz w:val="24"/>
              </w:rPr>
              <w:lastRenderedPageBreak/>
              <w:t xml:space="preserve">заволодіння </w:t>
            </w:r>
            <w:r w:rsidRPr="00364BEB">
              <w:rPr>
                <w:sz w:val="24"/>
                <w:lang w:val="uk-UA"/>
              </w:rPr>
              <w:t>прекурсорами</w:t>
            </w:r>
            <w:r w:rsidRPr="00364BEB">
              <w:rPr>
                <w:sz w:val="24"/>
              </w:rPr>
              <w:t xml:space="preserve"> шляхом зловживання службової особи своїм службовим становищем</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w:t>
            </w:r>
            <w:r w:rsidRPr="00364BEB">
              <w:rPr>
                <w:i/>
                <w:sz w:val="24"/>
                <w:lang w:val="uk-UA"/>
              </w:rPr>
              <w:t>заволодіння є результатом зловживання службовим становищем, яке виступає способом</w:t>
            </w:r>
            <w:r w:rsidRPr="00364BEB">
              <w:rPr>
                <w:sz w:val="24"/>
                <w:lang w:val="uk-UA"/>
              </w:rPr>
              <w:t>)</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умисне, з метою одержання неправомірної вигоди для себе чи інших осіб </w:t>
            </w: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lastRenderedPageBreak/>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313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Майнова шкода</w:t>
            </w:r>
          </w:p>
        </w:tc>
        <w:tc>
          <w:tcPr>
            <w:tcW w:w="3420" w:type="dxa"/>
            <w:shd w:val="clear" w:color="auto" w:fill="auto"/>
          </w:tcPr>
          <w:p w:rsidR="00A96B2A" w:rsidRPr="00364BEB" w:rsidRDefault="00A96B2A" w:rsidP="00A96B2A">
            <w:pPr>
              <w:rPr>
                <w:sz w:val="24"/>
                <w:lang w:val="uk-UA"/>
              </w:rPr>
            </w:pPr>
            <w:r w:rsidRPr="00364BEB">
              <w:rPr>
                <w:sz w:val="24"/>
              </w:rPr>
              <w:t>заволодіння обладнанням, призначеним для виготовлення наркотичних засобів, психотропних речовин або їх аналогів, шляхом зловживання службовою особою своїм службовим становищем</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w:t>
            </w:r>
            <w:r w:rsidRPr="00364BEB">
              <w:rPr>
                <w:i/>
                <w:sz w:val="24"/>
                <w:lang w:val="uk-UA"/>
              </w:rPr>
              <w:t>заволодіння є результатом зловживання службовим становищем, яке виступає способом</w:t>
            </w:r>
            <w:r w:rsidRPr="00364BEB">
              <w:rPr>
                <w:sz w:val="24"/>
                <w:lang w:val="uk-UA"/>
              </w:rPr>
              <w:t>)</w:t>
            </w:r>
          </w:p>
        </w:tc>
        <w:tc>
          <w:tcPr>
            <w:tcW w:w="2305" w:type="dxa"/>
            <w:shd w:val="clear" w:color="auto" w:fill="auto"/>
          </w:tcPr>
          <w:p w:rsidR="00A96B2A" w:rsidRPr="00364BEB" w:rsidRDefault="00A96B2A" w:rsidP="00A96B2A">
            <w:pPr>
              <w:rPr>
                <w:sz w:val="24"/>
                <w:lang w:val="uk-UA"/>
              </w:rPr>
            </w:pPr>
            <w:r w:rsidRPr="00364BEB">
              <w:rPr>
                <w:sz w:val="24"/>
                <w:lang w:val="uk-UA"/>
              </w:rPr>
              <w:t>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320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Майнова шкода</w:t>
            </w:r>
          </w:p>
        </w:tc>
        <w:tc>
          <w:tcPr>
            <w:tcW w:w="3420" w:type="dxa"/>
            <w:shd w:val="clear" w:color="auto" w:fill="auto"/>
          </w:tcPr>
          <w:p w:rsidR="00A96B2A" w:rsidRPr="00364BEB" w:rsidRDefault="00A96B2A" w:rsidP="00A96B2A">
            <w:pPr>
              <w:rPr>
                <w:sz w:val="24"/>
                <w:lang w:val="uk-UA"/>
              </w:rPr>
            </w:pPr>
            <w:r w:rsidRPr="00364BEB">
              <w:rPr>
                <w:sz w:val="24"/>
              </w:rPr>
              <w:t>заволодіння наркотични</w:t>
            </w:r>
            <w:r w:rsidRPr="00364BEB">
              <w:rPr>
                <w:sz w:val="24"/>
                <w:lang w:val="uk-UA"/>
              </w:rPr>
              <w:t>ми</w:t>
            </w:r>
            <w:r w:rsidRPr="00364BEB">
              <w:rPr>
                <w:sz w:val="24"/>
              </w:rPr>
              <w:t xml:space="preserve"> засоб</w:t>
            </w:r>
            <w:r w:rsidRPr="00364BEB">
              <w:rPr>
                <w:sz w:val="24"/>
                <w:lang w:val="uk-UA"/>
              </w:rPr>
              <w:t>ами</w:t>
            </w:r>
            <w:r w:rsidRPr="00364BEB">
              <w:rPr>
                <w:sz w:val="24"/>
              </w:rPr>
              <w:t>, психотропни</w:t>
            </w:r>
            <w:r w:rsidRPr="00364BEB">
              <w:rPr>
                <w:sz w:val="24"/>
                <w:lang w:val="uk-UA"/>
              </w:rPr>
              <w:t>ми</w:t>
            </w:r>
            <w:r w:rsidRPr="00364BEB">
              <w:rPr>
                <w:sz w:val="24"/>
              </w:rPr>
              <w:t xml:space="preserve"> речовин</w:t>
            </w:r>
            <w:r w:rsidRPr="00364BEB">
              <w:rPr>
                <w:sz w:val="24"/>
                <w:lang w:val="uk-UA"/>
              </w:rPr>
              <w:t>ами</w:t>
            </w:r>
            <w:r w:rsidRPr="00364BEB">
              <w:rPr>
                <w:sz w:val="24"/>
              </w:rPr>
              <w:t>, їх аналог</w:t>
            </w:r>
            <w:r w:rsidRPr="00364BEB">
              <w:rPr>
                <w:sz w:val="24"/>
                <w:lang w:val="uk-UA"/>
              </w:rPr>
              <w:t>ами</w:t>
            </w:r>
            <w:r w:rsidRPr="00364BEB">
              <w:rPr>
                <w:sz w:val="24"/>
              </w:rPr>
              <w:t xml:space="preserve"> чи прекурсор</w:t>
            </w:r>
            <w:r w:rsidRPr="00364BEB">
              <w:rPr>
                <w:sz w:val="24"/>
                <w:lang w:val="uk-UA"/>
              </w:rPr>
              <w:t>ами</w:t>
            </w:r>
            <w:r w:rsidRPr="00364BEB">
              <w:rPr>
                <w:sz w:val="24"/>
              </w:rPr>
              <w:t xml:space="preserve"> шляхом зловживання службовою особою своїм службовим становищем</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w:t>
            </w:r>
            <w:r w:rsidRPr="00364BEB">
              <w:rPr>
                <w:i/>
                <w:sz w:val="24"/>
                <w:lang w:val="uk-UA"/>
              </w:rPr>
              <w:t xml:space="preserve">заволодіння є результатом </w:t>
            </w:r>
            <w:r w:rsidRPr="00364BEB">
              <w:rPr>
                <w:i/>
                <w:sz w:val="24"/>
                <w:lang w:val="uk-UA"/>
              </w:rPr>
              <w:lastRenderedPageBreak/>
              <w:t>зловживання службовим становищем, яке виступає способом</w:t>
            </w:r>
            <w:r w:rsidRPr="00364BEB">
              <w:rPr>
                <w:sz w:val="24"/>
                <w:lang w:val="uk-UA"/>
              </w:rPr>
              <w:t>)</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умисне, з метою одержання неправомірної вигоди для себе чи інших осіб використання всупереч інтересам юридичної особи приватного права </w:t>
            </w:r>
            <w:r w:rsidRPr="00364BEB">
              <w:rPr>
                <w:sz w:val="24"/>
                <w:lang w:val="uk-UA"/>
              </w:rPr>
              <w:lastRenderedPageBreak/>
              <w:t>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Якщо істотна шкода співпадає з </w:t>
            </w:r>
            <w:r w:rsidRPr="00364BEB">
              <w:rPr>
                <w:sz w:val="24"/>
                <w:lang w:val="uk-UA"/>
              </w:rPr>
              <w:lastRenderedPageBreak/>
              <w:t>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357</w:t>
            </w:r>
          </w:p>
        </w:tc>
        <w:tc>
          <w:tcPr>
            <w:tcW w:w="1440" w:type="dxa"/>
            <w:shd w:val="clear" w:color="auto" w:fill="auto"/>
          </w:tcPr>
          <w:p w:rsidR="00A96B2A" w:rsidRPr="00364BEB" w:rsidRDefault="00A96B2A" w:rsidP="00A96B2A">
            <w:pPr>
              <w:rPr>
                <w:sz w:val="24"/>
                <w:lang w:val="en-US"/>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en-US"/>
              </w:rPr>
            </w:pPr>
          </w:p>
          <w:p w:rsidR="00A96B2A" w:rsidRPr="00364BEB" w:rsidRDefault="00A96B2A" w:rsidP="00A96B2A">
            <w:pPr>
              <w:rPr>
                <w:sz w:val="24"/>
                <w:lang w:val="en-US"/>
              </w:rPr>
            </w:pPr>
            <w:r w:rsidRPr="00364BEB">
              <w:rPr>
                <w:sz w:val="24"/>
                <w:lang w:val="uk-UA"/>
              </w:rPr>
              <w:t>Майнова шкода</w:t>
            </w:r>
          </w:p>
        </w:tc>
        <w:tc>
          <w:tcPr>
            <w:tcW w:w="3420" w:type="dxa"/>
            <w:shd w:val="clear" w:color="auto" w:fill="auto"/>
          </w:tcPr>
          <w:p w:rsidR="00A96B2A" w:rsidRPr="00A96B2A" w:rsidRDefault="00A96B2A" w:rsidP="00A96B2A">
            <w:pPr>
              <w:rPr>
                <w:sz w:val="24"/>
              </w:rPr>
            </w:pPr>
            <w:r w:rsidRPr="00364BEB">
              <w:rPr>
                <w:sz w:val="24"/>
                <w:lang w:val="uk-UA"/>
              </w:rPr>
              <w:t>заволодіння офіційними документами, штампами чи печатками шляхом зловживання особи своїм службовим становищем</w:t>
            </w: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364BEB" w:rsidRDefault="00A96B2A" w:rsidP="00A96B2A">
            <w:pPr>
              <w:rPr>
                <w:sz w:val="24"/>
              </w:rPr>
            </w:pPr>
            <w:r w:rsidRPr="00364BEB">
              <w:rPr>
                <w:sz w:val="24"/>
                <w:lang w:val="uk-UA"/>
              </w:rPr>
              <w:t>(</w:t>
            </w:r>
            <w:r w:rsidRPr="00364BEB">
              <w:rPr>
                <w:i/>
                <w:sz w:val="24"/>
                <w:lang w:val="uk-UA"/>
              </w:rPr>
              <w:t>заволодіння є результатом зловживання службовим становищем, яке виступає способом</w:t>
            </w:r>
            <w:r w:rsidRPr="00364BEB">
              <w:rPr>
                <w:sz w:val="24"/>
                <w:lang w:val="uk-UA"/>
              </w:rPr>
              <w:t>)</w:t>
            </w:r>
          </w:p>
        </w:tc>
        <w:tc>
          <w:tcPr>
            <w:tcW w:w="2305" w:type="dxa"/>
            <w:shd w:val="clear" w:color="auto" w:fill="auto"/>
          </w:tcPr>
          <w:p w:rsidR="00A96B2A" w:rsidRPr="00364BEB" w:rsidRDefault="00A96B2A" w:rsidP="00A96B2A">
            <w:pPr>
              <w:rPr>
                <w:sz w:val="24"/>
                <w:lang w:val="uk-UA"/>
              </w:rPr>
            </w:pPr>
            <w:r w:rsidRPr="00364BEB">
              <w:rPr>
                <w:sz w:val="24"/>
                <w:lang w:val="uk-UA"/>
              </w:rPr>
              <w:t>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r w:rsidRPr="00364BEB">
              <w:rPr>
                <w:i/>
                <w:sz w:val="24"/>
                <w:lang w:val="uk-UA"/>
              </w:rPr>
              <w:t>відповідальність настає фактично за готування чи замах на заволодіння</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Конкуренція частки та цілого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істотна шкода співпадає з наслідками заволодіння майном – конкуренція спеціальної та загальної норми</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410</w:t>
            </w:r>
          </w:p>
        </w:tc>
        <w:tc>
          <w:tcPr>
            <w:tcW w:w="1440" w:type="dxa"/>
            <w:shd w:val="clear" w:color="auto" w:fill="auto"/>
          </w:tcPr>
          <w:p w:rsidR="00A96B2A" w:rsidRPr="00364BEB" w:rsidRDefault="00A96B2A" w:rsidP="00A96B2A">
            <w:pPr>
              <w:rPr>
                <w:sz w:val="24"/>
                <w:lang w:val="uk-UA"/>
              </w:rPr>
            </w:pPr>
            <w:r w:rsidRPr="00364BEB">
              <w:rPr>
                <w:sz w:val="24"/>
                <w:lang w:val="uk-UA"/>
              </w:rPr>
              <w:t>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tc>
        <w:tc>
          <w:tcPr>
            <w:tcW w:w="342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 військова службова особа</w:t>
            </w:r>
          </w:p>
        </w:tc>
        <w:tc>
          <w:tcPr>
            <w:tcW w:w="2305" w:type="dxa"/>
            <w:shd w:val="clear" w:color="auto" w:fill="auto"/>
          </w:tcPr>
          <w:p w:rsidR="00A96B2A" w:rsidRPr="00364BEB" w:rsidRDefault="00A96B2A" w:rsidP="00A96B2A">
            <w:pPr>
              <w:rPr>
                <w:sz w:val="24"/>
                <w:lang w:val="uk-UA"/>
              </w:rPr>
            </w:pPr>
            <w:r w:rsidRPr="00364BEB">
              <w:rPr>
                <w:sz w:val="24"/>
                <w:lang w:val="uk-UA"/>
              </w:rPr>
              <w:t xml:space="preserve">Службова особа </w:t>
            </w:r>
            <w:r w:rsidRPr="00364BEB">
              <w:rPr>
                <w:sz w:val="24"/>
              </w:rPr>
              <w:t>юридичної особи приватного права незалежно від організаційно-правової форми</w:t>
            </w:r>
          </w:p>
          <w:p w:rsidR="00A96B2A" w:rsidRPr="00364BEB" w:rsidRDefault="00A96B2A" w:rsidP="00A96B2A">
            <w:pPr>
              <w:ind w:firstLine="708"/>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Немає підстав говорити про конкуренцію або суміжність</w:t>
            </w:r>
          </w:p>
        </w:tc>
      </w:tr>
      <w:tr w:rsidR="00A96B2A" w:rsidRPr="00364BEB" w:rsidTr="00A96B2A">
        <w:tc>
          <w:tcPr>
            <w:tcW w:w="9541" w:type="dxa"/>
            <w:gridSpan w:val="5"/>
            <w:shd w:val="clear" w:color="auto" w:fill="auto"/>
          </w:tcPr>
          <w:p w:rsidR="00A96B2A" w:rsidRPr="00364BEB" w:rsidRDefault="00A96B2A" w:rsidP="00A96B2A">
            <w:pPr>
              <w:rPr>
                <w:color w:val="FF0000"/>
                <w:sz w:val="24"/>
                <w:lang w:val="uk-UA"/>
              </w:rPr>
            </w:pPr>
          </w:p>
          <w:p w:rsidR="00A96B2A" w:rsidRPr="00364BEB" w:rsidRDefault="00A96B2A" w:rsidP="00A96B2A">
            <w:pPr>
              <w:jc w:val="center"/>
              <w:rPr>
                <w:sz w:val="24"/>
                <w:lang w:val="uk-UA"/>
              </w:rPr>
            </w:pPr>
            <w:r w:rsidRPr="00364BEB">
              <w:rPr>
                <w:sz w:val="24"/>
                <w:lang w:val="uk-UA"/>
              </w:rPr>
              <w:t>склади інших злочинів, ознакою об</w:t>
            </w:r>
            <w:r w:rsidRPr="00364BEB">
              <w:rPr>
                <w:sz w:val="24"/>
              </w:rPr>
              <w:t>'</w:t>
            </w:r>
            <w:r w:rsidRPr="00364BEB">
              <w:rPr>
                <w:sz w:val="24"/>
                <w:lang w:val="uk-UA"/>
              </w:rPr>
              <w:t>єктивної сторони яких є використання службового становища</w:t>
            </w:r>
          </w:p>
          <w:p w:rsidR="00A96B2A" w:rsidRPr="00364BEB" w:rsidRDefault="00A96B2A" w:rsidP="00A96B2A">
            <w:pPr>
              <w:rPr>
                <w:sz w:val="24"/>
                <w:lang w:val="uk-UA"/>
              </w:rPr>
            </w:pP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149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якщо полягають у матеріальній шкоді</w:t>
            </w: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Торгівля людьми або здійснення іншої незаконної </w:t>
            </w:r>
            <w:r w:rsidRPr="00364BEB">
              <w:rPr>
                <w:sz w:val="24"/>
                <w:lang w:val="uk-UA"/>
              </w:rPr>
              <w:lastRenderedPageBreak/>
              <w:t>угоди, об'єктом якої є людина, а так само вербування, переміщення, переховування, передача або одержання людини, вчинені з метою експлуатації, з використанням обману, шантажу чи уразливого стану особи, вчинені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Зловживання службовим становищем є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w:t>
            </w:r>
            <w:r w:rsidRPr="00364BEB">
              <w:rPr>
                <w:sz w:val="24"/>
              </w:rPr>
              <w:t>з метою експлуатації</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умисне, з метою одержання </w:t>
            </w:r>
            <w:r w:rsidRPr="00364BEB">
              <w:rPr>
                <w:sz w:val="24"/>
                <w:lang w:val="uk-UA"/>
              </w:rPr>
              <w:lastRenderedPageBreak/>
              <w:t>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i/>
                <w:sz w:val="24"/>
                <w:lang w:val="uk-UA"/>
              </w:rPr>
            </w:pPr>
          </w:p>
          <w:p w:rsidR="00A96B2A" w:rsidRPr="00364BEB" w:rsidRDefault="00A96B2A" w:rsidP="00A96B2A">
            <w:pPr>
              <w:rPr>
                <w:i/>
                <w:sz w:val="24"/>
                <w:lang w:val="uk-UA"/>
              </w:rPr>
            </w:pPr>
            <w:r w:rsidRPr="00364BEB">
              <w:rPr>
                <w:sz w:val="24"/>
                <w:lang w:val="uk-UA"/>
              </w:rPr>
              <w:t>з метою одержання неправомірної вигоди для себе чи інших осіб (в окремих випадках експлуатація може принести неправомірну вигоду, але не завжди)</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 xml:space="preserve">Конкуренція частини </w:t>
            </w:r>
            <w:r w:rsidRPr="00364BEB">
              <w:rPr>
                <w:sz w:val="24"/>
                <w:lang w:val="uk-UA"/>
              </w:rPr>
              <w:lastRenderedPageBreak/>
              <w:t>та цілого</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157 ч. 3</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A96B2A">
              <w:rPr>
                <w:sz w:val="24"/>
              </w:rPr>
              <w:t>'</w:t>
            </w:r>
            <w:r w:rsidRPr="00364BEB">
              <w:rPr>
                <w:sz w:val="24"/>
                <w:lang w:val="uk-UA"/>
              </w:rPr>
              <w:t>єктивна сторона</w:t>
            </w:r>
          </w:p>
        </w:tc>
        <w:tc>
          <w:tcPr>
            <w:tcW w:w="3420" w:type="dxa"/>
            <w:shd w:val="clear" w:color="auto" w:fill="auto"/>
          </w:tcPr>
          <w:p w:rsidR="00A96B2A" w:rsidRPr="00364BEB" w:rsidRDefault="00A96B2A" w:rsidP="00A96B2A">
            <w:pPr>
              <w:rPr>
                <w:sz w:val="24"/>
                <w:lang w:val="uk-UA"/>
              </w:rPr>
            </w:pPr>
            <w:r w:rsidRPr="00364BEB">
              <w:rPr>
                <w:sz w:val="24"/>
                <w:lang w:val="uk-UA"/>
              </w:rPr>
              <w:t>Перешкоджання вільному здійсненню громадянином свого виборчого права або права брати участь у референдумі, перешкоджання діяльності іншого суб'єкта виборчого процесу, ініціативної групи референдуму, комісії з референдуму, члена виборчої комісії, члена ініціативної групи референдуму, члена комісії з референдуму або офіційного спостерігача при виконанні ними своїх повноважень, поєднані з підкупом, обманом або примушуванням</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157 ч. 4</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tc>
        <w:tc>
          <w:tcPr>
            <w:tcW w:w="3420" w:type="dxa"/>
            <w:shd w:val="clear" w:color="auto" w:fill="auto"/>
          </w:tcPr>
          <w:p w:rsidR="00A96B2A" w:rsidRPr="00364BEB" w:rsidRDefault="00A96B2A" w:rsidP="00A96B2A">
            <w:pPr>
              <w:rPr>
                <w:sz w:val="24"/>
                <w:lang w:val="uk-UA"/>
              </w:rPr>
            </w:pPr>
            <w:r w:rsidRPr="00364BEB">
              <w:rPr>
                <w:sz w:val="24"/>
                <w:lang w:val="uk-UA"/>
              </w:rPr>
              <w:t>Втручання службової особи з використанням службового становища у здійснення виборчою комісією чи комісією з референдуму їх повноважень, установлених законом, вчинене шляхом незаконної вимоги чи вказівки з метою вплинути на рішення виборчої комісії чи комісії з референдуму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158 ч. 10</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 xml:space="preserve">надання неправдивих відомостей до органу Державного реєстру виборців службовою особою </w:t>
            </w:r>
            <w:r w:rsidRPr="00364BEB">
              <w:rPr>
                <w:i/>
                <w:sz w:val="24"/>
              </w:rPr>
              <w:t>з використанням службового становища</w:t>
            </w:r>
            <w:r w:rsidRPr="00364BEB">
              <w:rPr>
                <w:i/>
                <w:sz w:val="24"/>
                <w:lang w:val="uk-UA"/>
              </w:rPr>
              <w:t xml:space="preserve"> (спосіб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w:t>
            </w:r>
            <w:r w:rsidRPr="00364BEB">
              <w:rPr>
                <w:i/>
                <w:sz w:val="24"/>
                <w:lang w:val="uk-UA"/>
              </w:rPr>
              <w:t>може виражатися в наданні неправдивих відомостей</w:t>
            </w:r>
            <w:r w:rsidRPr="00364BEB">
              <w:rPr>
                <w:sz w:val="24"/>
                <w:lang w:val="uk-UA"/>
              </w:rPr>
              <w:t>)</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158-2 ч. 2</w:t>
            </w: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 xml:space="preserve">Незаконне знищення виборчої документації або документів референдуму поза </w:t>
            </w:r>
            <w:r w:rsidRPr="00364BEB">
              <w:rPr>
                <w:sz w:val="24"/>
                <w:lang w:val="uk-UA"/>
              </w:rPr>
              <w:lastRenderedPageBreak/>
              <w:t>встановленим законом строком зберігання у державних архівних установах та в Центральній виборчій комісії України після проведення виборів або референдуму, а так само пошкодження виборчої документації або документів референдуму, вчинені членом виборчої комісії чи іншою службовою особою з використанням влади або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єктом може бути лише службова особа "публічного права"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юридичної особи </w:t>
            </w:r>
            <w:r w:rsidRPr="00364BEB">
              <w:rPr>
                <w:sz w:val="24"/>
                <w:lang w:val="uk-UA"/>
              </w:rPr>
              <w:lastRenderedPageBreak/>
              <w:t>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Відсутня як суміжність</w:t>
            </w:r>
            <w:r w:rsidRPr="00364BEB">
              <w:rPr>
                <w:sz w:val="24"/>
                <w:lang w:val="uk-UA"/>
              </w:rPr>
              <w:lastRenderedPageBreak/>
              <w:t>, так і конкуренція</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159 ч. 2</w:t>
            </w:r>
          </w:p>
        </w:tc>
        <w:tc>
          <w:tcPr>
            <w:tcW w:w="1440" w:type="dxa"/>
            <w:shd w:val="clear" w:color="auto" w:fill="auto"/>
          </w:tcPr>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Умисне порушення таємниці голосування під час проведення виборів або референдуму, що виявилося у розголошенні змісту волевиявлення громадянина, який взяв участь у виборах або референдумі, вчинене членом виборчої комісії або комісії з референдуму чи іншою службовою особою з використанням свого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єктом може бути лише службова особа "публічного права"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злочину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Істотна шкода</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t>Відсутня як суміжність, так і конкуренція</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176 ч. 3</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A96B2A">
              <w:rPr>
                <w:sz w:val="24"/>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Матеріальна шкода</w:t>
            </w: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Незаконне відтворення, розповсюдження творів науки, </w:t>
            </w:r>
            <w:r w:rsidRPr="00364BEB">
              <w:rPr>
                <w:sz w:val="24"/>
                <w:lang w:val="uk-UA"/>
              </w:rPr>
              <w:lastRenderedPageBreak/>
              <w:t>літератури і мистецтва, комп'ютерних програм і баз даних, а так само незаконне відтворення, розповсюдження виконань, фонограм, відеограм і програм мовлення, їх незаконне тиражування та розповсюдження на аудіо- та відеокасетах, дискетах, інших носіях інформації, або інше умисне порушення авторського права і суміжних прав, якщо це завдало матеріальної шкоди у значному розмірі, вчинене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 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w:t>
            </w:r>
            <w:r w:rsidRPr="00364BEB">
              <w:rPr>
                <w:sz w:val="24"/>
                <w:lang w:val="uk-UA"/>
              </w:rPr>
              <w:lastRenderedPageBreak/>
              <w:t>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 xml:space="preserve">Суміжність (у </w:t>
            </w:r>
            <w:r w:rsidRPr="00364BEB">
              <w:rPr>
                <w:sz w:val="24"/>
                <w:lang w:val="uk-UA"/>
              </w:rPr>
              <w:lastRenderedPageBreak/>
              <w:t>випадку некорисливої спрямованості умислу при вчинення злочину, передбаченого ст. 176)</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Крім того, використання охоплює також перевищення, а не тільки зловживання</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мета – отримання неправомірної вигоди, можна говорити про конкуренцію загальної (364-1) та спеціальної (176) норм</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177 ч. 3</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Матеріальна шкода</w:t>
            </w:r>
          </w:p>
        </w:tc>
        <w:tc>
          <w:tcPr>
            <w:tcW w:w="3420" w:type="dxa"/>
            <w:shd w:val="clear" w:color="auto" w:fill="auto"/>
          </w:tcPr>
          <w:p w:rsidR="00A96B2A" w:rsidRPr="00364BEB" w:rsidRDefault="00A96B2A" w:rsidP="00A96B2A">
            <w:pPr>
              <w:rPr>
                <w:sz w:val="24"/>
                <w:lang w:val="uk-UA"/>
              </w:rPr>
            </w:pPr>
            <w:r w:rsidRPr="00364BEB">
              <w:rPr>
                <w:sz w:val="24"/>
                <w:lang w:val="uk-UA"/>
              </w:rPr>
              <w:t xml:space="preserve">Незаконне використання винаходу, корисної моделі, промислового зразка, топографії інтегральної мікросхеми, сорту рослин, раціоналізаторської пропозиції, привласнення авторства на них, або інше умисне порушення права на ці об'єкти, якщо це завдало матеріальної шкоди у значному розмірі, вчинене </w:t>
            </w:r>
            <w:r w:rsidRPr="00364BEB">
              <w:rPr>
                <w:sz w:val="24"/>
                <w:lang w:val="uk-UA"/>
              </w:rPr>
              <w:lastRenderedPageBreak/>
              <w:t>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 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з метою одержання неправомірної вигоди для себе чи інших осіб</w:t>
            </w:r>
          </w:p>
          <w:p w:rsidR="00A96B2A" w:rsidRPr="00364BEB" w:rsidRDefault="00A96B2A" w:rsidP="00A96B2A">
            <w:pPr>
              <w:rPr>
                <w:sz w:val="24"/>
                <w:lang w:val="uk-UA"/>
              </w:rPr>
            </w:pP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Суміжність (у випадку некорисливої спрямованості умислу при вчинення злочину, передбаче</w:t>
            </w:r>
            <w:r w:rsidRPr="00364BEB">
              <w:rPr>
                <w:sz w:val="24"/>
                <w:lang w:val="uk-UA"/>
              </w:rPr>
              <w:lastRenderedPageBreak/>
              <w:t>ного ст. 177)</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Крім того, використання охоплює також перевищення, а не тільки зловживання</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Якщо мета – отримання неправомірної вигоди, можна говорити про конкуренцію загальної (364-1) та спеціальної (177) норм</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189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A96B2A">
              <w:rPr>
                <w:sz w:val="24"/>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Корислива мета</w:t>
            </w:r>
          </w:p>
        </w:tc>
        <w:tc>
          <w:tcPr>
            <w:tcW w:w="3420" w:type="dxa"/>
            <w:shd w:val="clear" w:color="auto" w:fill="auto"/>
          </w:tcPr>
          <w:p w:rsidR="00A96B2A" w:rsidRPr="00364BEB" w:rsidRDefault="00A96B2A" w:rsidP="00A96B2A">
            <w:pPr>
              <w:rPr>
                <w:sz w:val="24"/>
                <w:lang w:val="uk-UA"/>
              </w:rPr>
            </w:pPr>
            <w:r w:rsidRPr="00364BEB">
              <w:rPr>
                <w:sz w:val="24"/>
                <w:lang w:val="uk-UA"/>
              </w:rPr>
              <w:t>Вимога передачі чужого майна чи права на майно або вчинення будь-яких дій майнового характеру з погрозою насильства над потерпілим чи його близькими родичами, обмеження прав, свобод або законних інтересів цих осіб, пошкодження чи знищення їхнього майна або майна, що перебуває в їхньому віданні чи під охороною, або розголошення відомостей, які потерпілий чи його близькі родичі бажають зберегти в таємниці (вимагання), вчинена службовою особою з використанням свого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(використання службового становища – спосіб вчинення </w:t>
            </w:r>
            <w:r w:rsidRPr="00364BEB">
              <w:rPr>
                <w:sz w:val="24"/>
                <w:lang w:val="uk-UA"/>
              </w:rPr>
              <w:lastRenderedPageBreak/>
              <w:t>злочину)</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злочинів (вимагання є злочином з усіченим складом і не включає наслідки, які є обов'язковими для зловживання повноваженнями)</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201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lang w:val="en-US"/>
              </w:rPr>
              <w:t>'</w:t>
            </w:r>
            <w:r w:rsidRPr="00364BEB">
              <w:rPr>
                <w:sz w:val="24"/>
                <w:lang w:val="uk-UA"/>
              </w:rPr>
              <w:t>єктивна сторона – частково</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переміщення через митний кордон України поза митним контролем або з приховуванням від митного контролю культурних цінностей, отруйних, сильнодіючих, вибухових речовин, радіоактивних матеріалів, зброї та боєприпасів (крім гладкоствольної мисливської зброї та бойових припасів до неї), а також спеціальних технічних засобів негласного отримання інформації, вчинене службовою особою з використанням службового становища</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злочинів (контрабанда є злочином з формальним складом і не включає наслідки, які є обов'язковими для зловживання повноваженнями)</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 xml:space="preserve">206 ч. 3 </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lang w:val="en-US"/>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Протидія законній господарській діяльності, тобто протиправна вимога припинити займатися господарською діяльністю чи обмежити її, укласти угоду або не виконувати укладену угоду, виконання (невиконання) якої може заподіяти матеріальної шкоди або обмежити законні права чи інтереси того, хто займається господарською діяльністю, поєднана з погрозою насильства над потерпілим або близькими йому особами, пошкодження чи знищення їхнього майна за відсутності ознак вимагання, вчинена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Погроза не є ознакою складу злочину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248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A96B2A">
              <w:rPr>
                <w:sz w:val="24"/>
              </w:rPr>
              <w:t>'</w:t>
            </w:r>
            <w:r w:rsidRPr="00364BEB">
              <w:rPr>
                <w:sz w:val="24"/>
                <w:lang w:val="uk-UA"/>
              </w:rPr>
              <w:t xml:space="preserve">єктивна сторона </w:t>
            </w:r>
          </w:p>
        </w:tc>
        <w:tc>
          <w:tcPr>
            <w:tcW w:w="3420" w:type="dxa"/>
            <w:shd w:val="clear" w:color="auto" w:fill="auto"/>
          </w:tcPr>
          <w:p w:rsidR="00A96B2A" w:rsidRPr="00364BEB" w:rsidRDefault="00A96B2A" w:rsidP="00A96B2A">
            <w:pPr>
              <w:rPr>
                <w:sz w:val="24"/>
                <w:lang w:val="uk-UA"/>
              </w:rPr>
            </w:pPr>
            <w:r w:rsidRPr="00364BEB">
              <w:rPr>
                <w:sz w:val="24"/>
                <w:lang w:val="uk-UA"/>
              </w:rPr>
              <w:t>Порушення правил полювання, якщо воно заподіяло істотну шкоду, а також незаконне полювання в заповідниках або на інших територіях та об'єктах природно-заповідного фонду, або полювання на звірів, птахів чи інші види тваринного світу, що занесені до Червоної книги України, вчинені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 xml:space="preserve">258-1 ч. 2 </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lang w:val="en-US"/>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Втягнення особи у вчинення терористичного акту або примушування до вчинення терористичного акту з використанням обману, шантажу, уразливого стану особи, або із застосуванням чи погрозою застосування насильства</w:t>
            </w:r>
            <w:r w:rsidRPr="00364BEB">
              <w:rPr>
                <w:sz w:val="24"/>
                <w:lang w:val="uk-UA"/>
              </w:rPr>
              <w:t xml:space="preserve">, вчинене </w:t>
            </w:r>
            <w:r w:rsidRPr="00364BEB">
              <w:rPr>
                <w:sz w:val="24"/>
              </w:rPr>
              <w:t>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є додатковим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258-4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lang w:val="en-US"/>
              </w:rPr>
              <w:t>'</w:t>
            </w:r>
            <w:r w:rsidRPr="00364BEB">
              <w:rPr>
                <w:sz w:val="24"/>
                <w:lang w:val="uk-UA"/>
              </w:rPr>
              <w:t>єктивна сторона</w:t>
            </w:r>
          </w:p>
          <w:p w:rsidR="00A96B2A" w:rsidRPr="00364BEB" w:rsidRDefault="00A96B2A" w:rsidP="00A96B2A">
            <w:pPr>
              <w:rPr>
                <w:sz w:val="24"/>
                <w:lang w:val="uk-UA"/>
              </w:rPr>
            </w:pP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Вербування, озброєння, навчання особи з метою вчинення терористичного акту, а так само використання особи з цією метою</w:t>
            </w:r>
            <w:r w:rsidRPr="00364BEB">
              <w:rPr>
                <w:sz w:val="24"/>
                <w:lang w:val="uk-UA"/>
              </w:rPr>
              <w:t xml:space="preserve">, вчинене </w:t>
            </w:r>
            <w:r w:rsidRPr="00364BEB">
              <w:rPr>
                <w:sz w:val="24"/>
              </w:rPr>
              <w:t>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Використання службового </w:t>
            </w:r>
            <w:r w:rsidRPr="00364BEB">
              <w:rPr>
                <w:sz w:val="24"/>
                <w:lang w:val="uk-UA"/>
              </w:rPr>
              <w:lastRenderedPageBreak/>
              <w:t>становища є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вчинення теракту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w:t>
            </w:r>
            <w:r w:rsidRPr="00364BEB">
              <w:rPr>
                <w:sz w:val="24"/>
                <w:lang w:val="uk-UA"/>
              </w:rPr>
              <w:lastRenderedPageBreak/>
              <w:t>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298 ч. 5</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У</w:t>
            </w:r>
            <w:r w:rsidRPr="00364BEB">
              <w:rPr>
                <w:sz w:val="24"/>
              </w:rPr>
              <w:t>мисне</w:t>
            </w:r>
            <w:r w:rsidRPr="00364BEB">
              <w:rPr>
                <w:sz w:val="24"/>
                <w:lang w:val="uk-UA"/>
              </w:rPr>
              <w:t xml:space="preserve"> </w:t>
            </w:r>
            <w:r w:rsidRPr="00364BEB">
              <w:rPr>
                <w:sz w:val="24"/>
              </w:rPr>
              <w:t xml:space="preserve"> незаконне знищення, руйнування або пошкодження об'єктів культурної спадщини чи їх частин</w:t>
            </w:r>
            <w:r w:rsidRPr="00364BEB">
              <w:rPr>
                <w:sz w:val="24"/>
                <w:lang w:val="uk-UA"/>
              </w:rPr>
              <w:t>,</w:t>
            </w:r>
            <w:r w:rsidRPr="00364BEB">
              <w:rPr>
                <w:sz w:val="24"/>
              </w:rPr>
              <w:t xml:space="preserve"> вчинен</w:t>
            </w:r>
            <w:r w:rsidRPr="00364BEB">
              <w:rPr>
                <w:sz w:val="24"/>
                <w:lang w:val="uk-UA"/>
              </w:rPr>
              <w:t>е</w:t>
            </w:r>
            <w:r w:rsidRPr="00364BEB">
              <w:rPr>
                <w:sz w:val="24"/>
              </w:rPr>
              <w:t xml:space="preserve">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_ 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 (проте, можуть бути частиною поняття "знищення")</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298-1 ч. 3</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Умисне знищення, пошкодження або приховування документів Національного архівного фонду</w:t>
            </w:r>
            <w:r w:rsidRPr="00364BEB">
              <w:rPr>
                <w:sz w:val="24"/>
                <w:lang w:val="uk-UA"/>
              </w:rPr>
              <w:t>,</w:t>
            </w:r>
            <w:r w:rsidRPr="00364BEB">
              <w:rPr>
                <w:sz w:val="24"/>
              </w:rPr>
              <w:t xml:space="preserve"> вчинен</w:t>
            </w:r>
            <w:r w:rsidRPr="00364BEB">
              <w:rPr>
                <w:sz w:val="24"/>
                <w:lang w:val="uk-UA"/>
              </w:rPr>
              <w:t>е</w:t>
            </w:r>
            <w:r w:rsidRPr="00364BEB">
              <w:rPr>
                <w:sz w:val="24"/>
              </w:rPr>
              <w:t xml:space="preserve">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_ спосіб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 (проте, можуть бути частиною поняття "знищення")</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 xml:space="preserve">303 ч. 2 </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 xml:space="preserve">Втягнення особи в заняття проституцією або примушування її до зайняття проституцією з використанням обману, шантажу чи уразливого стану цієї особи, або із застосуванням чи погрозою застосування </w:t>
            </w:r>
            <w:r w:rsidRPr="00364BEB">
              <w:rPr>
                <w:sz w:val="24"/>
                <w:lang w:val="uk-UA"/>
              </w:rPr>
              <w:lastRenderedPageBreak/>
              <w:t>насильства, або сутенерство (дії особи по забезпеченню заняття проституцією іншою особою), вчинене 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є додатковим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юридичної особи приватного права незалежно від організаційно-правової форми службовою особою </w:t>
            </w:r>
            <w:r w:rsidRPr="00364BEB">
              <w:rPr>
                <w:sz w:val="24"/>
                <w:lang w:val="uk-UA"/>
              </w:rPr>
              <w:lastRenderedPageBreak/>
              <w:t>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332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 xml:space="preserve">Незаконне переправлення осіб через державний кордон України, організація незаконного переправлення осіб через державний кордон України, керівництво такими діями або сприяння їх вчиненню порадами, вказівками, наданням засобів або усуненням перешкод, вчинене </w:t>
            </w:r>
            <w:r w:rsidRPr="00364BEB">
              <w:rPr>
                <w:sz w:val="24"/>
              </w:rPr>
              <w:t>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є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332-1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Порушення порядку в’їзду на тимчасово окуповану територію України та виїзду з неї з метою заподіяння шкоди інтересам держави</w:t>
            </w:r>
            <w:r w:rsidRPr="00364BEB">
              <w:rPr>
                <w:sz w:val="24"/>
                <w:lang w:val="uk-UA"/>
              </w:rPr>
              <w:t xml:space="preserve">, вчинене </w:t>
            </w:r>
            <w:r w:rsidRPr="00364BEB">
              <w:rPr>
                <w:sz w:val="24"/>
              </w:rPr>
              <w:t>службовою особою з використанням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є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заподіяння шкоди інтересам держави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lastRenderedPageBreak/>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343 ч.2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єкт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Частково – об</w:t>
            </w:r>
            <w:r w:rsidRPr="00364BEB">
              <w:rPr>
                <w:sz w:val="24"/>
              </w:rPr>
              <w:t>'</w:t>
            </w:r>
            <w:r w:rsidRPr="00364BEB">
              <w:rPr>
                <w:sz w:val="24"/>
                <w:lang w:val="uk-UA"/>
              </w:rPr>
              <w:t>єктивна сторона</w:t>
            </w: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rPr>
              <w:t>Вплив у будь-якій формі на працівника правоохоронного органу чи працівника державної виконавчої служби з метою перешкодити виконанню ним службових обов'язків або добитися прийняття незаконного рішення</w:t>
            </w:r>
            <w:r w:rsidRPr="00364BEB">
              <w:rPr>
                <w:sz w:val="24"/>
                <w:lang w:val="uk-UA"/>
              </w:rPr>
              <w:t xml:space="preserve">, </w:t>
            </w:r>
            <w:r w:rsidRPr="00364BEB">
              <w:rPr>
                <w:sz w:val="24"/>
              </w:rPr>
              <w:t>вчинені службовою особою з використанням свого службового становища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Використання службового становища є способом вчинення злочину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 </w:t>
            </w:r>
            <w:r w:rsidRPr="00364BEB">
              <w:rPr>
                <w:sz w:val="24"/>
              </w:rPr>
              <w:t>перешкодити виконанню ним службових обов'язків або добитися прийняття незаконного рішення</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9541" w:type="dxa"/>
            <w:gridSpan w:val="5"/>
            <w:shd w:val="clear" w:color="auto" w:fill="auto"/>
          </w:tcPr>
          <w:p w:rsidR="00A96B2A" w:rsidRPr="00364BEB" w:rsidRDefault="00A96B2A" w:rsidP="00A96B2A">
            <w:pPr>
              <w:rPr>
                <w:sz w:val="24"/>
                <w:lang w:val="uk-UA"/>
              </w:rPr>
            </w:pPr>
          </w:p>
          <w:p w:rsidR="00A96B2A" w:rsidRPr="00364BEB" w:rsidRDefault="00A96B2A" w:rsidP="00A96B2A">
            <w:pPr>
              <w:jc w:val="center"/>
              <w:rPr>
                <w:b/>
                <w:sz w:val="24"/>
                <w:lang w:val="uk-UA"/>
              </w:rPr>
            </w:pPr>
            <w:r w:rsidRPr="00364BEB">
              <w:rPr>
                <w:b/>
                <w:sz w:val="24"/>
                <w:lang w:val="uk-UA"/>
              </w:rPr>
              <w:t>склади злочинів, суб</w:t>
            </w:r>
            <w:r w:rsidRPr="00364BEB">
              <w:rPr>
                <w:b/>
                <w:sz w:val="24"/>
              </w:rPr>
              <w:t>'</w:t>
            </w:r>
            <w:r w:rsidRPr="00364BEB">
              <w:rPr>
                <w:b/>
                <w:sz w:val="24"/>
                <w:lang w:val="uk-UA"/>
              </w:rPr>
              <w:t>єктом у яких є службова особа без вказівки на використання службового становища як способу вчинення злочину</w:t>
            </w:r>
          </w:p>
          <w:p w:rsidR="00A96B2A" w:rsidRPr="00364BEB" w:rsidRDefault="00A96B2A" w:rsidP="00A96B2A">
            <w:pPr>
              <w:rPr>
                <w:sz w:val="24"/>
                <w:lang w:val="uk-UA"/>
              </w:rPr>
            </w:pP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132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злочину – частково</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(як різновид зловживання)</w:t>
            </w:r>
          </w:p>
        </w:tc>
        <w:tc>
          <w:tcPr>
            <w:tcW w:w="3420" w:type="dxa"/>
            <w:shd w:val="clear" w:color="auto" w:fill="auto"/>
          </w:tcPr>
          <w:p w:rsidR="00A96B2A" w:rsidRPr="00364BEB" w:rsidRDefault="00A96B2A" w:rsidP="00A96B2A">
            <w:pPr>
              <w:rPr>
                <w:sz w:val="24"/>
                <w:lang w:val="uk-UA"/>
              </w:rPr>
            </w:pPr>
            <w:r w:rsidRPr="00364BEB">
              <w:rPr>
                <w:sz w:val="24"/>
                <w:lang w:val="uk-UA"/>
              </w:rPr>
              <w:t>Розголошення службовою особою лікувального закладу відомостей про проведення медичного огляду особи на виявлення зараження вірусом імунодефіциту людини чи іншої невиліковної інфекційної хвороби, що є небезпечною для життя людини, або захворювання на синдром набутого імунодефіциту (СНІД) та його результатів, що стали їм відомі у зв'язку з виконанням службових або професійних обов'язків</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lastRenderedPageBreak/>
              <w:t>Вина може бути умисною або необережною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160 ч. 2</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 частково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(як різновид зловживання)</w:t>
            </w:r>
          </w:p>
        </w:tc>
        <w:tc>
          <w:tcPr>
            <w:tcW w:w="3420" w:type="dxa"/>
            <w:shd w:val="clear" w:color="auto" w:fill="auto"/>
          </w:tcPr>
          <w:p w:rsidR="00A96B2A" w:rsidRPr="00364BEB" w:rsidRDefault="00A96B2A" w:rsidP="00A96B2A">
            <w:pPr>
              <w:rPr>
                <w:sz w:val="24"/>
                <w:lang w:val="uk-UA"/>
              </w:rPr>
            </w:pPr>
            <w:r w:rsidRPr="00364BEB">
              <w:rPr>
                <w:sz w:val="24"/>
              </w:rPr>
              <w:t>Перешкоджання насильством, обманом, погрозою, підкупом або іншим чином вільному здійсненню громадянином права брати або не брати участь у референдумі, вести агітацію до дня проведення референдуму</w:t>
            </w:r>
            <w:r w:rsidRPr="00364BEB">
              <w:rPr>
                <w:sz w:val="24"/>
                <w:lang w:val="uk-UA"/>
              </w:rPr>
              <w:t xml:space="preserve">, вчинені </w:t>
            </w:r>
            <w:r w:rsidRPr="00364BEB">
              <w:rPr>
                <w:sz w:val="24"/>
              </w:rPr>
              <w:t>членом комісії з проведення референдуму або іншою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160 ч. 3</w:t>
            </w:r>
          </w:p>
        </w:tc>
        <w:tc>
          <w:tcPr>
            <w:tcW w:w="1440" w:type="dxa"/>
            <w:shd w:val="clear" w:color="auto" w:fill="auto"/>
          </w:tcPr>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 – частково</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(як різновид зловживання)</w:t>
            </w:r>
          </w:p>
        </w:tc>
        <w:tc>
          <w:tcPr>
            <w:tcW w:w="3420" w:type="dxa"/>
            <w:shd w:val="clear" w:color="auto" w:fill="auto"/>
          </w:tcPr>
          <w:p w:rsidR="00A96B2A" w:rsidRPr="00364BEB" w:rsidRDefault="00A96B2A" w:rsidP="00A96B2A">
            <w:pPr>
              <w:rPr>
                <w:sz w:val="24"/>
                <w:lang w:val="uk-UA"/>
              </w:rPr>
            </w:pPr>
            <w:r w:rsidRPr="00364BEB">
              <w:rPr>
                <w:sz w:val="24"/>
                <w:lang w:val="uk-UA"/>
              </w:rPr>
              <w:t>Підроблення документів референдуму, приписування, завідомо неправильний підрахунок голосів, порушення таємниці голосування, вчинені членом комісії з проведення референдуму або іншою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161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A96B2A">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 xml:space="preserve">Умисні дії, спрямовані на розпалювання національної, расової чи релігійної ворожнечі та ненависті, на приниження національної честі та гідності, або образа почуттів громадян у зв'язку з їхніми релігійними </w:t>
            </w:r>
            <w:r w:rsidRPr="00364BEB">
              <w:rPr>
                <w:sz w:val="24"/>
                <w:lang w:val="uk-UA"/>
              </w:rPr>
              <w:lastRenderedPageBreak/>
              <w:t>переконаннями, а також пряме чи непряме обмеження прав або встановлення прямих чи непрямих привілеїв громадян за ознаками раси, кольору шкіри, політичних, релігійних та інших переконань, статі, інвалідності, етнічного та соціального походження, майнового стану, місця проживання, за мовними або іншими ознакам, вчинені вчинені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розпалювання національної, расової чи релігійної ворожнечі та ненависті, на приниження національної честі та гідності</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юридичної особи приватного права незалежно від організаційно-правової форми службовою особою </w:t>
            </w:r>
            <w:r w:rsidRPr="00364BEB">
              <w:rPr>
                <w:sz w:val="24"/>
                <w:lang w:val="uk-UA"/>
              </w:rPr>
              <w:lastRenderedPageBreak/>
              <w:t>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162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Незаконне проникнення до житла чи до іншого володіння особи, незаконне проведення в них огляду чи обшуку, а так само незаконне виселення чи інші дії, що порушують недоторканність житла громадян</w:t>
            </w:r>
            <w:r w:rsidRPr="00364BEB">
              <w:rPr>
                <w:sz w:val="24"/>
                <w:lang w:val="uk-UA"/>
              </w:rPr>
              <w:t xml:space="preserve">, </w:t>
            </w:r>
            <w:r w:rsidRPr="00364BEB">
              <w:rPr>
                <w:sz w:val="24"/>
              </w:rPr>
              <w:t>вчинені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163 ч. 3</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Порушення таємниці листування, телефонних розмов, телеграфної чи іншої кореспонденції, що передаються засобами зв'язку або через комп'ютер, вчинені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w:t>
            </w:r>
            <w:r w:rsidRPr="00364BEB">
              <w:rPr>
                <w:sz w:val="24"/>
                <w:lang w:val="uk-UA"/>
              </w:rPr>
              <w:lastRenderedPageBreak/>
              <w:t>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168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Розголошення таємниці усиновлення (удочеріння) всупереч волі усиновителя (удочерителя), вчинене службовою особою або працівником медичного закладу, яким відомості про усиновлення (удочеріння) стали відомі по службі чи по роботі</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для цієї форми злочину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171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Переслідування журналіста за виконання професійних обов'язків, за критику, здійснюване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173 ч. 1</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Грубе порушення угоди про працю службовою особою підприємства, установи, організації незалежно від форми власності, а також окремим громадянином або уповноваженою ними особою шляхом обману чи зловживання довірою або примусом до виконання роботи, не обумовленої угодою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w:t>
            </w:r>
            <w:r w:rsidRPr="00364BEB">
              <w:rPr>
                <w:sz w:val="24"/>
                <w:lang w:val="uk-UA"/>
              </w:rPr>
              <w:lastRenderedPageBreak/>
              <w:t>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210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нецільове використання бюджетних коштів службовою особою, а так само здійснення видатків бюджету чи надання кредитів з бюджету без встановлених бюджетних призначень або з їх перевищенням всупереч Бюджетному кодексу України чи закону про Державний бюджет України на відповідний рік, якщо предметом таких дій були бюджетні кошти у великих розмірах</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предмет – бюджетні кошти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Предмет – відсутній</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211</w:t>
            </w:r>
          </w:p>
        </w:tc>
        <w:tc>
          <w:tcPr>
            <w:tcW w:w="1440" w:type="dxa"/>
            <w:shd w:val="clear" w:color="auto" w:fill="auto"/>
          </w:tcPr>
          <w:p w:rsidR="00A96B2A" w:rsidRPr="00364BEB" w:rsidRDefault="00A96B2A" w:rsidP="00A96B2A">
            <w:pPr>
              <w:rPr>
                <w:sz w:val="24"/>
                <w:lang w:val="uk-UA"/>
              </w:rPr>
            </w:pPr>
          </w:p>
          <w:p w:rsidR="00A96B2A" w:rsidRPr="00364BEB" w:rsidRDefault="00A96B2A" w:rsidP="00A96B2A">
            <w:pPr>
              <w:rPr>
                <w:sz w:val="24"/>
                <w:lang w:val="uk-UA"/>
              </w:rPr>
            </w:pPr>
          </w:p>
        </w:tc>
        <w:tc>
          <w:tcPr>
            <w:tcW w:w="3420" w:type="dxa"/>
            <w:shd w:val="clear" w:color="auto" w:fill="auto"/>
          </w:tcPr>
          <w:p w:rsidR="00A96B2A" w:rsidRPr="00364BEB" w:rsidRDefault="00A96B2A" w:rsidP="00A96B2A">
            <w:pPr>
              <w:rPr>
                <w:sz w:val="24"/>
                <w:lang w:val="uk-UA"/>
              </w:rPr>
            </w:pPr>
            <w:r w:rsidRPr="00364BEB">
              <w:rPr>
                <w:sz w:val="24"/>
                <w:lang w:val="uk-UA"/>
              </w:rPr>
              <w:t>Видання службовою особою нормативно-правових актів, що зменшують надходження бюджету або збільшують витрати бюджету всупереч закону, якщо предметом таких дій були бюджетні кошти у великих розмірах</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lang w:val="en-US"/>
              </w:rPr>
              <w:t>'</w:t>
            </w:r>
            <w:r w:rsidRPr="00364BEB">
              <w:rPr>
                <w:sz w:val="24"/>
                <w:lang w:val="uk-UA"/>
              </w:rPr>
              <w:t>єкт злочину - інший</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Склади злочинів не мають спільних ознак</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212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 xml:space="preserve">Умисне ухилення від сплати податків, зборів (обов'язкових платежів), що входять в систему оподаткування, введених у встановленому законом порядку, вчинене службовою особою підприємства, установи, організації, незалежно від </w:t>
            </w:r>
            <w:r w:rsidRPr="00364BEB">
              <w:rPr>
                <w:sz w:val="24"/>
                <w:lang w:val="uk-UA"/>
              </w:rPr>
              <w:lastRenderedPageBreak/>
              <w:t>форми власності або особою, що займається підприємницькою діяльністю без створення юридичної особи чи будь-якою іншою особою, яка зобов'язана їх сплачувати, якщо ці діяння призвели до фактичного ненадходження до бюджетів чи державних цільових фондів коштів у значних розмірах</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не визначена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фактичне ненадходження до бюджетів чи державних цільових фондів коштів у значних розмірах</w:t>
            </w: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юридичної особи приватного права незалежно від організаційно-правової форми службовою особою такої юридичної </w:t>
            </w:r>
            <w:r w:rsidRPr="00364BEB">
              <w:rPr>
                <w:sz w:val="24"/>
                <w:lang w:val="uk-UA"/>
              </w:rPr>
              <w:lastRenderedPageBreak/>
              <w:t>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212-1</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Умисне ухилення від сплати єдиного внеску на загальнообов'язкове державне соціальне страхування чи страхових внесків на загальнообов'язкове державне пенсійне страхування, вчинене службовою особою підприємства, установи, організації незалежно від форми власності або особою, яка здійснює підприємницьку діяльність без створення юридичної особи, чи будь-якою іншою особою, яка зобов'язана його сплачувати, якщо таке діяння призвело до фактичного ненадходження до фондів загальнообов'язкового державного соціального страхування коштів у значних розмірах,</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не визначена </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фактичне ненадходження до фондів загальнообов'язкового державного соціального страхування коштів у значних розмірах</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364BEB" w:rsidTr="00A96B2A">
        <w:tc>
          <w:tcPr>
            <w:tcW w:w="1008" w:type="dxa"/>
            <w:shd w:val="clear" w:color="auto" w:fill="auto"/>
          </w:tcPr>
          <w:p w:rsidR="00A96B2A" w:rsidRPr="00364BEB" w:rsidRDefault="00A96B2A" w:rsidP="00A96B2A">
            <w:pPr>
              <w:rPr>
                <w:sz w:val="24"/>
                <w:lang w:val="uk-UA"/>
              </w:rPr>
            </w:pPr>
            <w:r w:rsidRPr="00364BEB">
              <w:rPr>
                <w:sz w:val="24"/>
                <w:lang w:val="uk-UA"/>
              </w:rPr>
              <w:t>219</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w:t>
            </w:r>
            <w:r w:rsidRPr="00364BEB">
              <w:rPr>
                <w:sz w:val="24"/>
                <w:lang w:val="uk-UA"/>
              </w:rPr>
              <w:lastRenderedPageBreak/>
              <w:t xml:space="preserve">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 xml:space="preserve">єктивна сторона </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A96B2A">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Доведення до банкрутства, тобто умисне, з корисливих </w:t>
            </w:r>
            <w:r w:rsidRPr="00364BEB">
              <w:rPr>
                <w:sz w:val="24"/>
                <w:lang w:val="uk-UA"/>
              </w:rPr>
              <w:lastRenderedPageBreak/>
              <w:t>мотивів, іншої особистої заінтересованості або в інтересах третіх осіб вчинення громадянином - засновником (учасником) або службовою особою суб'єкта господарської діяльності дій, що призвели до стійкої фінансової неспроможності суб'єкта господарської діяльності, якщо це завдало великої матеріальної шкоди державі чи кредитору</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Мотив – корисливий</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велика матеріальна шкода державі чи кредитору</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всупереч інтересам </w:t>
            </w:r>
            <w:r w:rsidRPr="00364BEB">
              <w:rPr>
                <w:sz w:val="24"/>
                <w:lang w:val="uk-UA"/>
              </w:rPr>
              <w:lastRenderedPageBreak/>
              <w:t>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 xml:space="preserve">В частині дій </w:t>
            </w:r>
            <w:r w:rsidRPr="00364BEB">
              <w:rPr>
                <w:sz w:val="24"/>
                <w:lang w:val="uk-UA"/>
              </w:rPr>
              <w:lastRenderedPageBreak/>
              <w:t>службових осіб приватного права має місце конкуренція загальної та спеціальної норм</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223-2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Невнесення службовою особою емітента чи професійного учасника фондового ринку змін або внесення завідомо недостовірних змін до системи реєстру власників іменних цінних паперів або до системи депозитарного обліку, а так само інше порушення порядку ведення реєстру власників іменних цінних паперів, якщо воно призвело до втрати системи реєстру (її частини)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Наслідки – </w:t>
            </w:r>
            <w:r w:rsidRPr="00364BEB">
              <w:rPr>
                <w:sz w:val="24"/>
              </w:rPr>
              <w:t>втрат</w:t>
            </w:r>
            <w:r w:rsidRPr="00364BEB">
              <w:rPr>
                <w:sz w:val="24"/>
                <w:lang w:val="uk-UA"/>
              </w:rPr>
              <w:t>а</w:t>
            </w:r>
            <w:r w:rsidRPr="00364BEB">
              <w:rPr>
                <w:sz w:val="24"/>
              </w:rPr>
              <w:t xml:space="preserve"> системи реєстру (її частини)</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238 ч. 1</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 xml:space="preserve">Приховування або умисне перекручення службовою особою відомостей про екологічний, в тому числі радіаційний, стан, який пов'язаний із забрудненням земель, водних ресурсів, атмосферного повітря, харчових продуктів і продовольчої сировини і такий, що негативно впливає на здоров'я людей, рослинний та тваринний світ, а також про </w:t>
            </w:r>
            <w:r w:rsidRPr="00364BEB">
              <w:rPr>
                <w:sz w:val="24"/>
                <w:lang w:val="uk-UA"/>
              </w:rPr>
              <w:lastRenderedPageBreak/>
              <w:t>стан захворюваності населення в районах з підвищеною екологічною небезпекою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256</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Заздалегідь не обіцяне сприяння учасникам злочинних організацій та укриття їх злочинної діяльності шляхом надання приміщень, сховищ, транспортних засобів, інформації, документів, технічних пристроїв, грошей, цінних паперів, а також заздалегідь не обіцяне здійснення інших дій по створенню умов, які сприяють їх злочинній діяльності,</w:t>
            </w:r>
          </w:p>
          <w:p w:rsidR="00A96B2A" w:rsidRPr="00364BEB" w:rsidRDefault="00A96B2A" w:rsidP="00A96B2A">
            <w:pPr>
              <w:rPr>
                <w:sz w:val="24"/>
                <w:lang w:val="uk-UA"/>
              </w:rPr>
            </w:pPr>
            <w:r w:rsidRPr="00364BEB">
              <w:rPr>
                <w:sz w:val="24"/>
              </w:rPr>
              <w:t>вчинен</w:t>
            </w:r>
            <w:r w:rsidRPr="00364BEB">
              <w:rPr>
                <w:sz w:val="24"/>
                <w:lang w:val="uk-UA"/>
              </w:rPr>
              <w:t>е</w:t>
            </w:r>
            <w:r w:rsidRPr="00364BEB">
              <w:rPr>
                <w:sz w:val="24"/>
              </w:rPr>
              <w:t xml:space="preserve">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267-1 ч. 4</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1) п</w:t>
            </w:r>
            <w:r w:rsidRPr="00364BEB">
              <w:rPr>
                <w:sz w:val="24"/>
              </w:rPr>
              <w:t>ереміщення будь-яким способом за межі зони відчуження чи зони безумовного (обов'язкового) відселення без надання передбаченого законом дозволу або проведення дозиметричного контролю продуктів харчування рослинного і тваринного походження, промислової або іншої продукції, тварин, риби, рослин або будь-яких інших об'єктів</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2) Придбання з метою використання або збуту об'єктів, визначених у частині першій цієї статті, якщо факт їх походження із зони </w:t>
            </w:r>
            <w:r w:rsidRPr="00364BEB">
              <w:rPr>
                <w:sz w:val="24"/>
                <w:lang w:val="uk-UA"/>
              </w:rPr>
              <w:lastRenderedPageBreak/>
              <w:t>відчуження чи зони безумовного (обов'язкового) відселення заздалегідь відомий винній особі</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rPr>
              <w:t>вчинені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 не визначена або використання чи збут відповідних предметів</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 xml:space="preserve">Наслідки – істотна шкодавикористання всупереч інтересам юридичної особи приватного права </w:t>
            </w:r>
            <w:r w:rsidRPr="00364BEB">
              <w:rPr>
                <w:sz w:val="24"/>
                <w:lang w:val="uk-UA"/>
              </w:rPr>
              <w:lastRenderedPageBreak/>
              <w:t>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340</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 </w:t>
            </w:r>
            <w:r w:rsidRPr="00364BEB">
              <w:rPr>
                <w:sz w:val="24"/>
                <w:lang w:val="uk-UA"/>
              </w:rPr>
              <w:t>Незаконне перешкоджання організації або проведенню зборів, мітингів, вуличних походів і демонстрацій, якщо це діяння було вчинене службовою особою</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та 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351 ч.1 та ч. 2</w:t>
            </w:r>
          </w:p>
        </w:tc>
        <w:tc>
          <w:tcPr>
            <w:tcW w:w="1440" w:type="dxa"/>
            <w:shd w:val="clear" w:color="auto" w:fill="auto"/>
          </w:tcPr>
          <w:p w:rsidR="00A96B2A" w:rsidRPr="00364BEB" w:rsidRDefault="00A96B2A" w:rsidP="00A96B2A">
            <w:pPr>
              <w:rPr>
                <w:sz w:val="24"/>
                <w:lang w:val="uk-UA"/>
              </w:rPr>
            </w:pPr>
            <w:r w:rsidRPr="00364BEB">
              <w:rPr>
                <w:sz w:val="24"/>
                <w:lang w:val="uk-UA"/>
              </w:rPr>
              <w:t xml:space="preserve">Суб'єкт злочину – частково </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Невиконання службовою особою законних вимог народного депутата України, депутата місцевої ради, створення штучних перешкод у їх роботі, надання їм завідомо неправдивої інформації</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Невиконання службовою особою законних вимог комітетів Верховної Ради України чи тимчасових слідчих комісій Верховної Ради України, створення штучних перешкод у їх роботі, надання недостовірної інформації</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та наслідки не визначені</w:t>
            </w: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 xml:space="preserve">Наслідки – істотна </w:t>
            </w:r>
            <w:r w:rsidRPr="00364BEB">
              <w:rPr>
                <w:sz w:val="24"/>
                <w:lang w:val="uk-UA"/>
              </w:rPr>
              <w:lastRenderedPageBreak/>
              <w:t>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lastRenderedPageBreak/>
              <w:t>376-1</w:t>
            </w:r>
          </w:p>
        </w:tc>
        <w:tc>
          <w:tcPr>
            <w:tcW w:w="1440" w:type="dxa"/>
            <w:shd w:val="clear" w:color="auto" w:fill="auto"/>
          </w:tcPr>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t>Умисне внесення неправдивих відомостей чи несвоєчасне внесення відомостей до автоматизованої системи документообігу суду, несанкціоновані дії з інформацією, що міститься в автоматизованій системі документообігу суду, чи інше втручання в роботу автоматизованої системи документообігу суду, вчинене службовою особою, яка має право доступу до цієї системи, або іншою особою шляхом несанкціонованого доступу до автоматизованої системи документообігу суду,</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 xml:space="preserve">єкт </w:t>
            </w:r>
            <w:r w:rsidRPr="00364BEB">
              <w:rPr>
                <w:sz w:val="24"/>
              </w:rPr>
              <w:t>–</w:t>
            </w:r>
            <w:r w:rsidRPr="00364BEB">
              <w:rPr>
                <w:sz w:val="24"/>
                <w:lang w:val="uk-UA"/>
              </w:rPr>
              <w:t xml:space="preserve"> не може бути службова особа приватного права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та 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 xml:space="preserve">380 </w:t>
            </w:r>
          </w:p>
        </w:tc>
        <w:tc>
          <w:tcPr>
            <w:tcW w:w="1440" w:type="dxa"/>
            <w:shd w:val="clear" w:color="auto" w:fill="auto"/>
          </w:tcPr>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rPr>
              <w:t>  </w:t>
            </w:r>
            <w:r w:rsidRPr="00364BEB">
              <w:rPr>
                <w:sz w:val="24"/>
                <w:lang w:val="uk-UA"/>
              </w:rPr>
              <w:t>Неприйняття рішення, несвоєчасне прийняття або прийняття недостатньо обґрунтованих рішень, а також невжиття, несвоєчасне вжиття достатніх заходів для безпеки працівників суду, правоохоронних органів або осіб, які беруть участь у кримінальному судочинстві, членів їхніх сімей та їхніх близьких родичів службовою особою органу, на який покладено функції забезпечення безпеки зазначених осіб, якщо ці дії спричинили тяжкі наслідки</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 xml:space="preserve">єкт </w:t>
            </w:r>
            <w:r w:rsidRPr="00364BEB">
              <w:rPr>
                <w:sz w:val="24"/>
              </w:rPr>
              <w:t>–</w:t>
            </w:r>
            <w:r w:rsidRPr="00364BEB">
              <w:rPr>
                <w:sz w:val="24"/>
                <w:lang w:val="uk-UA"/>
              </w:rPr>
              <w:t xml:space="preserve"> не може бути службова особа приватного права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та наслідки не визначені</w:t>
            </w:r>
          </w:p>
        </w:tc>
        <w:tc>
          <w:tcPr>
            <w:tcW w:w="2305" w:type="dxa"/>
            <w:shd w:val="clear" w:color="auto" w:fill="auto"/>
          </w:tcPr>
          <w:p w:rsidR="00A96B2A" w:rsidRPr="00364BEB" w:rsidRDefault="00A96B2A" w:rsidP="00A96B2A">
            <w:pPr>
              <w:rPr>
                <w:sz w:val="24"/>
                <w:lang w:val="uk-UA"/>
              </w:rPr>
            </w:pPr>
            <w:r w:rsidRPr="00364BEB">
              <w:rPr>
                <w:sz w:val="24"/>
                <w:lang w:val="uk-UA"/>
              </w:rPr>
              <w:t>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A96B2A" w:rsidRDefault="00A96B2A" w:rsidP="00A96B2A">
            <w:pPr>
              <w:rPr>
                <w:sz w:val="24"/>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t>Має місце 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sidRPr="00364BEB">
              <w:rPr>
                <w:sz w:val="24"/>
                <w:lang w:val="uk-UA"/>
              </w:rPr>
              <w:t>381 ч. 1</w:t>
            </w:r>
          </w:p>
        </w:tc>
        <w:tc>
          <w:tcPr>
            <w:tcW w:w="1440" w:type="dxa"/>
            <w:shd w:val="clear" w:color="auto" w:fill="auto"/>
          </w:tcPr>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Об</w:t>
            </w:r>
            <w:r w:rsidRPr="00364BEB">
              <w:rPr>
                <w:sz w:val="24"/>
              </w:rPr>
              <w:t>'</w:t>
            </w:r>
            <w:r w:rsidRPr="00364BEB">
              <w:rPr>
                <w:sz w:val="24"/>
                <w:lang w:val="uk-UA"/>
              </w:rPr>
              <w:t>єктивна сторона - частково</w:t>
            </w:r>
          </w:p>
        </w:tc>
        <w:tc>
          <w:tcPr>
            <w:tcW w:w="3420" w:type="dxa"/>
            <w:shd w:val="clear" w:color="auto" w:fill="auto"/>
          </w:tcPr>
          <w:p w:rsidR="00A96B2A" w:rsidRPr="00364BEB" w:rsidRDefault="00A96B2A" w:rsidP="00A96B2A">
            <w:pPr>
              <w:rPr>
                <w:sz w:val="24"/>
                <w:lang w:val="uk-UA"/>
              </w:rPr>
            </w:pPr>
            <w:r w:rsidRPr="00364BEB">
              <w:rPr>
                <w:sz w:val="24"/>
                <w:lang w:val="uk-UA"/>
              </w:rPr>
              <w:lastRenderedPageBreak/>
              <w:t xml:space="preserve">Розголошення відомостей про </w:t>
            </w:r>
            <w:r w:rsidRPr="00364BEB">
              <w:rPr>
                <w:sz w:val="24"/>
                <w:lang w:val="uk-UA"/>
              </w:rPr>
              <w:lastRenderedPageBreak/>
              <w:t>заходи безпеки щодо особи, взятої під захист, службовою особою, якою прийнято рішення про ці заходи, особою, яка їх здійснює, або службовою особою, якій ці рішення стали відомі у зв'язку з її службовим становищем, а так само особою, взятою під захист, якщо ці дії спричинили шкоду здоров'ю особи, взятої під захист</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Суб</w:t>
            </w:r>
            <w:r w:rsidRPr="00364BEB">
              <w:rPr>
                <w:sz w:val="24"/>
              </w:rPr>
              <w:t>'</w:t>
            </w:r>
            <w:r w:rsidRPr="00364BEB">
              <w:rPr>
                <w:sz w:val="24"/>
                <w:lang w:val="uk-UA"/>
              </w:rPr>
              <w:t xml:space="preserve">єкт </w:t>
            </w:r>
            <w:r w:rsidRPr="00364BEB">
              <w:rPr>
                <w:sz w:val="24"/>
              </w:rPr>
              <w:t>–</w:t>
            </w:r>
            <w:r w:rsidRPr="00364BEB">
              <w:rPr>
                <w:sz w:val="24"/>
                <w:lang w:val="uk-UA"/>
              </w:rPr>
              <w:t xml:space="preserve"> не може бути службова особа приватного права</w:t>
            </w: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Мета та наслідки не визначені</w:t>
            </w:r>
          </w:p>
          <w:p w:rsidR="00A96B2A" w:rsidRPr="00364BEB" w:rsidRDefault="00A96B2A" w:rsidP="00A96B2A">
            <w:pPr>
              <w:rPr>
                <w:sz w:val="24"/>
                <w:lang w:val="uk-UA"/>
              </w:rPr>
            </w:pPr>
          </w:p>
          <w:p w:rsidR="00A96B2A" w:rsidRPr="00364BEB" w:rsidRDefault="00A96B2A" w:rsidP="00A96B2A">
            <w:pPr>
              <w:rPr>
                <w:sz w:val="24"/>
                <w:lang w:val="uk-UA"/>
              </w:rPr>
            </w:pPr>
          </w:p>
        </w:tc>
        <w:tc>
          <w:tcPr>
            <w:tcW w:w="2305" w:type="dxa"/>
            <w:shd w:val="clear" w:color="auto" w:fill="auto"/>
          </w:tcPr>
          <w:p w:rsidR="00A96B2A" w:rsidRPr="00364BEB" w:rsidRDefault="00A96B2A" w:rsidP="00A96B2A">
            <w:pPr>
              <w:rPr>
                <w:sz w:val="24"/>
                <w:lang w:val="uk-UA"/>
              </w:rPr>
            </w:pPr>
            <w:r w:rsidRPr="00364BEB">
              <w:rPr>
                <w:sz w:val="24"/>
                <w:lang w:val="uk-UA"/>
              </w:rPr>
              <w:lastRenderedPageBreak/>
              <w:t xml:space="preserve">використання </w:t>
            </w:r>
            <w:r w:rsidRPr="00364BEB">
              <w:rPr>
                <w:sz w:val="24"/>
                <w:lang w:val="uk-UA"/>
              </w:rPr>
              <w:lastRenderedPageBreak/>
              <w:t>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w:t>
            </w: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p>
          <w:p w:rsidR="00A96B2A" w:rsidRPr="00364BEB" w:rsidRDefault="00A96B2A" w:rsidP="00A96B2A">
            <w:pPr>
              <w:rPr>
                <w:sz w:val="24"/>
                <w:lang w:val="uk-UA"/>
              </w:rPr>
            </w:pPr>
            <w:r w:rsidRPr="00364BEB">
              <w:rPr>
                <w:sz w:val="24"/>
                <w:lang w:val="uk-UA"/>
              </w:rPr>
              <w:t xml:space="preserve">Мета </w:t>
            </w:r>
            <w:r w:rsidRPr="00364BEB">
              <w:rPr>
                <w:sz w:val="24"/>
                <w:lang w:val="uk-UA"/>
              </w:rPr>
              <w:softHyphen/>
              <w:t xml:space="preserve"> – отримання неправомірної вигоди</w:t>
            </w:r>
          </w:p>
          <w:p w:rsidR="00A96B2A" w:rsidRPr="00364BEB" w:rsidRDefault="00A96B2A" w:rsidP="00A96B2A">
            <w:pPr>
              <w:rPr>
                <w:sz w:val="24"/>
                <w:lang w:val="uk-UA"/>
              </w:rPr>
            </w:pPr>
            <w:r w:rsidRPr="00364BEB">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364BEB">
              <w:rPr>
                <w:sz w:val="24"/>
                <w:lang w:val="uk-UA"/>
              </w:rPr>
              <w:lastRenderedPageBreak/>
              <w:t xml:space="preserve">Має місце </w:t>
            </w:r>
            <w:r w:rsidRPr="00364BEB">
              <w:rPr>
                <w:sz w:val="24"/>
                <w:lang w:val="uk-UA"/>
              </w:rPr>
              <w:lastRenderedPageBreak/>
              <w:t>суміжність складів злочинів</w:t>
            </w:r>
          </w:p>
        </w:tc>
      </w:tr>
      <w:tr w:rsidR="00A96B2A" w:rsidRPr="009A4980" w:rsidTr="00A96B2A">
        <w:tc>
          <w:tcPr>
            <w:tcW w:w="1008" w:type="dxa"/>
            <w:shd w:val="clear" w:color="auto" w:fill="auto"/>
          </w:tcPr>
          <w:p w:rsidR="00A96B2A" w:rsidRPr="00364BEB" w:rsidRDefault="00A96B2A" w:rsidP="00A96B2A">
            <w:pPr>
              <w:rPr>
                <w:sz w:val="24"/>
                <w:lang w:val="uk-UA"/>
              </w:rPr>
            </w:pPr>
            <w:r>
              <w:rPr>
                <w:sz w:val="24"/>
                <w:lang w:val="uk-UA"/>
              </w:rPr>
              <w:lastRenderedPageBreak/>
              <w:t>382 ч.2</w:t>
            </w:r>
          </w:p>
        </w:tc>
        <w:tc>
          <w:tcPr>
            <w:tcW w:w="1440" w:type="dxa"/>
            <w:shd w:val="clear" w:color="auto" w:fill="auto"/>
          </w:tcPr>
          <w:p w:rsidR="00A96B2A" w:rsidRPr="00364BEB" w:rsidRDefault="00A96B2A" w:rsidP="00A96B2A">
            <w:pPr>
              <w:rPr>
                <w:sz w:val="24"/>
                <w:lang w:val="uk-UA"/>
              </w:rPr>
            </w:pPr>
            <w:r w:rsidRPr="009A1A0F">
              <w:rPr>
                <w:sz w:val="24"/>
                <w:lang w:val="uk-UA"/>
              </w:rPr>
              <w:t>Об'єктивна сторона - частково</w:t>
            </w:r>
          </w:p>
        </w:tc>
        <w:tc>
          <w:tcPr>
            <w:tcW w:w="3420" w:type="dxa"/>
            <w:shd w:val="clear" w:color="auto" w:fill="auto"/>
          </w:tcPr>
          <w:p w:rsidR="00A96B2A" w:rsidRDefault="00A96B2A" w:rsidP="00A96B2A">
            <w:pPr>
              <w:rPr>
                <w:sz w:val="24"/>
                <w:lang w:val="uk-UA"/>
              </w:rPr>
            </w:pPr>
            <w:r w:rsidRPr="00364BEB">
              <w:rPr>
                <w:sz w:val="24"/>
                <w:lang w:val="uk-UA"/>
              </w:rPr>
              <w:t>Суб</w:t>
            </w:r>
            <w:r w:rsidRPr="00364BEB">
              <w:rPr>
                <w:sz w:val="24"/>
              </w:rPr>
              <w:t>'</w:t>
            </w:r>
            <w:r w:rsidRPr="00364BEB">
              <w:rPr>
                <w:sz w:val="24"/>
                <w:lang w:val="uk-UA"/>
              </w:rPr>
              <w:t>єк</w:t>
            </w:r>
            <w:r>
              <w:rPr>
                <w:sz w:val="24"/>
                <w:lang w:val="uk-UA"/>
              </w:rPr>
              <w:t xml:space="preserve">т – будь-яка службова особа </w:t>
            </w:r>
          </w:p>
          <w:p w:rsidR="00A96B2A" w:rsidRDefault="00A96B2A" w:rsidP="00A96B2A">
            <w:pPr>
              <w:rPr>
                <w:sz w:val="24"/>
                <w:lang w:val="uk-UA"/>
              </w:rPr>
            </w:pPr>
          </w:p>
          <w:p w:rsidR="00A96B2A" w:rsidRPr="00364BEB" w:rsidRDefault="00A96B2A" w:rsidP="00A96B2A">
            <w:pPr>
              <w:rPr>
                <w:sz w:val="24"/>
                <w:lang w:val="uk-UA"/>
              </w:rPr>
            </w:pPr>
            <w:r w:rsidRPr="009A1A0F">
              <w:rPr>
                <w:sz w:val="24"/>
                <w:lang w:val="uk-UA"/>
              </w:rPr>
              <w:t>Мета та наслідки не визначені</w:t>
            </w:r>
          </w:p>
        </w:tc>
        <w:tc>
          <w:tcPr>
            <w:tcW w:w="2305" w:type="dxa"/>
            <w:shd w:val="clear" w:color="auto" w:fill="auto"/>
          </w:tcPr>
          <w:p w:rsidR="00A96B2A" w:rsidRPr="009A1A0F" w:rsidRDefault="00A96B2A" w:rsidP="00A96B2A">
            <w:pPr>
              <w:rPr>
                <w:sz w:val="24"/>
                <w:lang w:val="uk-UA"/>
              </w:rPr>
            </w:pPr>
            <w:r>
              <w:rPr>
                <w:sz w:val="24"/>
                <w:lang w:val="uk-UA"/>
              </w:rPr>
              <w:t>Суб</w:t>
            </w:r>
            <w:r w:rsidRPr="002B5E65">
              <w:rPr>
                <w:sz w:val="24"/>
              </w:rPr>
              <w:t>’</w:t>
            </w:r>
            <w:r>
              <w:rPr>
                <w:sz w:val="24"/>
                <w:lang w:val="uk-UA"/>
              </w:rPr>
              <w:t>єкт – лише службова особа юридичної особи приватного права</w:t>
            </w:r>
          </w:p>
          <w:p w:rsidR="00A96B2A" w:rsidRDefault="00A96B2A" w:rsidP="00A96B2A">
            <w:pPr>
              <w:rPr>
                <w:sz w:val="24"/>
                <w:lang w:val="uk-UA"/>
              </w:rPr>
            </w:pPr>
          </w:p>
          <w:p w:rsidR="00A96B2A" w:rsidRDefault="00A96B2A" w:rsidP="00A96B2A">
            <w:pPr>
              <w:rPr>
                <w:sz w:val="24"/>
                <w:lang w:val="uk-UA"/>
              </w:rPr>
            </w:pPr>
          </w:p>
          <w:p w:rsidR="00A96B2A" w:rsidRPr="009A1A0F" w:rsidRDefault="00A96B2A" w:rsidP="00A96B2A">
            <w:pPr>
              <w:rPr>
                <w:sz w:val="24"/>
                <w:lang w:val="uk-UA"/>
              </w:rPr>
            </w:pPr>
            <w:r w:rsidRPr="009A1A0F">
              <w:rPr>
                <w:sz w:val="24"/>
                <w:lang w:val="uk-UA"/>
              </w:rPr>
              <w:t>Мета  – отримання неправомірної вигоди</w:t>
            </w:r>
          </w:p>
          <w:p w:rsidR="00A96B2A" w:rsidRPr="00364BEB" w:rsidRDefault="00A96B2A" w:rsidP="00A96B2A">
            <w:pPr>
              <w:rPr>
                <w:sz w:val="24"/>
                <w:lang w:val="uk-UA"/>
              </w:rPr>
            </w:pPr>
            <w:r w:rsidRPr="009A1A0F">
              <w:rPr>
                <w:sz w:val="24"/>
                <w:lang w:val="uk-UA"/>
              </w:rPr>
              <w:t>Наслідки – істотна шкода</w:t>
            </w:r>
          </w:p>
        </w:tc>
        <w:tc>
          <w:tcPr>
            <w:tcW w:w="1368" w:type="dxa"/>
            <w:shd w:val="clear" w:color="auto" w:fill="auto"/>
          </w:tcPr>
          <w:p w:rsidR="00A96B2A" w:rsidRPr="00364BEB" w:rsidRDefault="00A96B2A" w:rsidP="00A96B2A">
            <w:pPr>
              <w:rPr>
                <w:sz w:val="24"/>
                <w:lang w:val="uk-UA"/>
              </w:rPr>
            </w:pPr>
            <w:r w:rsidRPr="009A1A0F">
              <w:rPr>
                <w:sz w:val="24"/>
                <w:lang w:val="uk-UA"/>
              </w:rPr>
              <w:t>Має місце суміжність складів злочинів</w:t>
            </w:r>
          </w:p>
        </w:tc>
      </w:tr>
    </w:tbl>
    <w:p w:rsidR="00A96B2A" w:rsidRPr="007161A3" w:rsidRDefault="00A96B2A" w:rsidP="00A96B2A">
      <w:pPr>
        <w:rPr>
          <w:sz w:val="24"/>
          <w:lang w:val="uk-UA"/>
        </w:rPr>
      </w:pPr>
    </w:p>
    <w:p w:rsidR="00E15DCA" w:rsidRPr="00A96B2A" w:rsidRDefault="00E15DCA">
      <w:pPr>
        <w:spacing w:after="160" w:line="259" w:lineRule="auto"/>
        <w:rPr>
          <w:b/>
          <w:szCs w:val="28"/>
          <w:lang w:val="uk-UA"/>
        </w:rPr>
      </w:pPr>
    </w:p>
    <w:p w:rsidR="00A96B2A" w:rsidRPr="00D20ABF" w:rsidRDefault="00A96B2A">
      <w:pPr>
        <w:spacing w:after="160" w:line="259" w:lineRule="auto"/>
        <w:rPr>
          <w:b/>
          <w:szCs w:val="28"/>
          <w:lang w:val="uk-UA"/>
        </w:rPr>
      </w:pPr>
      <w:r w:rsidRPr="00D20ABF">
        <w:rPr>
          <w:b/>
          <w:szCs w:val="28"/>
          <w:lang w:val="uk-UA"/>
        </w:rPr>
        <w:br w:type="page"/>
      </w:r>
    </w:p>
    <w:p w:rsidR="00E15DCA" w:rsidRDefault="00E15DCA" w:rsidP="00E15DCA">
      <w:pPr>
        <w:spacing w:line="360" w:lineRule="auto"/>
        <w:jc w:val="right"/>
        <w:rPr>
          <w:b/>
          <w:szCs w:val="28"/>
        </w:rPr>
      </w:pPr>
      <w:r>
        <w:rPr>
          <w:b/>
          <w:szCs w:val="28"/>
        </w:rPr>
        <w:lastRenderedPageBreak/>
        <w:t>Додаток Б</w:t>
      </w:r>
    </w:p>
    <w:p w:rsidR="00A96B2A" w:rsidRDefault="00A96B2A" w:rsidP="00A96B2A">
      <w:pPr>
        <w:jc w:val="center"/>
        <w:rPr>
          <w:lang w:val="uk-UA"/>
        </w:rPr>
      </w:pPr>
      <w:r>
        <w:rPr>
          <w:lang w:val="uk-UA"/>
        </w:rPr>
        <w:t>Таблиця динаміки санкцій статті 364-1 КК України</w:t>
      </w:r>
    </w:p>
    <w:p w:rsidR="00A96B2A" w:rsidRDefault="00A96B2A" w:rsidP="00A96B2A">
      <w:pPr>
        <w:rPr>
          <w:lang w:val="uk-UA"/>
        </w:rPr>
      </w:pPr>
    </w:p>
    <w:tbl>
      <w:tblPr>
        <w:tblW w:w="0" w:type="auto"/>
        <w:tblLook w:val="01E0" w:firstRow="1" w:lastRow="1" w:firstColumn="1" w:lastColumn="1" w:noHBand="0" w:noVBand="0"/>
      </w:tblPr>
      <w:tblGrid>
        <w:gridCol w:w="926"/>
        <w:gridCol w:w="1987"/>
        <w:gridCol w:w="1035"/>
        <w:gridCol w:w="984"/>
        <w:gridCol w:w="1226"/>
        <w:gridCol w:w="1351"/>
        <w:gridCol w:w="1351"/>
        <w:gridCol w:w="1278"/>
      </w:tblGrid>
      <w:tr w:rsidR="00A96B2A" w:rsidRPr="00737531" w:rsidTr="00A96B2A">
        <w:tc>
          <w:tcPr>
            <w:tcW w:w="1697" w:type="dxa"/>
            <w:shd w:val="clear" w:color="auto" w:fill="D9D9D9"/>
          </w:tcPr>
          <w:p w:rsidR="00A96B2A" w:rsidRPr="00737531" w:rsidRDefault="00A96B2A" w:rsidP="00A96B2A">
            <w:pPr>
              <w:jc w:val="center"/>
              <w:rPr>
                <w:sz w:val="24"/>
                <w:lang w:val="uk-UA"/>
              </w:rPr>
            </w:pPr>
          </w:p>
        </w:tc>
        <w:tc>
          <w:tcPr>
            <w:tcW w:w="2647" w:type="dxa"/>
            <w:shd w:val="clear" w:color="auto" w:fill="D9D9D9"/>
          </w:tcPr>
          <w:p w:rsidR="00A96B2A" w:rsidRPr="00737531" w:rsidRDefault="00A96B2A" w:rsidP="00A96B2A">
            <w:pPr>
              <w:jc w:val="center"/>
              <w:rPr>
                <w:b/>
                <w:sz w:val="24"/>
                <w:lang w:val="uk-UA"/>
              </w:rPr>
            </w:pPr>
            <w:r w:rsidRPr="00737531">
              <w:rPr>
                <w:b/>
                <w:sz w:val="24"/>
                <w:lang w:val="uk-UA"/>
              </w:rPr>
              <w:t>Штраф</w:t>
            </w:r>
          </w:p>
          <w:p w:rsidR="00A96B2A" w:rsidRPr="00737531" w:rsidRDefault="00A96B2A" w:rsidP="00A96B2A">
            <w:pPr>
              <w:jc w:val="center"/>
              <w:rPr>
                <w:b/>
                <w:sz w:val="24"/>
                <w:lang w:val="uk-UA"/>
              </w:rPr>
            </w:pPr>
            <w:r w:rsidRPr="00737531">
              <w:rPr>
                <w:b/>
                <w:sz w:val="24"/>
                <w:lang w:val="uk-UA"/>
              </w:rPr>
              <w:t>(</w:t>
            </w:r>
            <w:r w:rsidRPr="00737531">
              <w:rPr>
                <w:b/>
                <w:sz w:val="24"/>
              </w:rPr>
              <w:t>неоподатковуваних мінімумів доходів громадян</w:t>
            </w:r>
            <w:r w:rsidRPr="00737531">
              <w:rPr>
                <w:b/>
                <w:sz w:val="24"/>
                <w:lang w:val="uk-UA"/>
              </w:rPr>
              <w:t>)</w:t>
            </w:r>
          </w:p>
        </w:tc>
        <w:tc>
          <w:tcPr>
            <w:tcW w:w="1671" w:type="dxa"/>
            <w:shd w:val="clear" w:color="auto" w:fill="D9D9D9"/>
          </w:tcPr>
          <w:p w:rsidR="00A96B2A" w:rsidRPr="00737531" w:rsidRDefault="00A96B2A" w:rsidP="00A96B2A">
            <w:pPr>
              <w:jc w:val="center"/>
              <w:rPr>
                <w:b/>
                <w:sz w:val="24"/>
                <w:lang w:val="uk-UA"/>
              </w:rPr>
            </w:pPr>
            <w:r w:rsidRPr="00737531">
              <w:rPr>
                <w:b/>
                <w:sz w:val="24"/>
                <w:lang w:val="uk-UA"/>
              </w:rPr>
              <w:t>Виправні роботи</w:t>
            </w:r>
          </w:p>
        </w:tc>
        <w:tc>
          <w:tcPr>
            <w:tcW w:w="1588" w:type="dxa"/>
            <w:shd w:val="clear" w:color="auto" w:fill="D9D9D9"/>
          </w:tcPr>
          <w:p w:rsidR="00A96B2A" w:rsidRDefault="00A96B2A" w:rsidP="00A96B2A">
            <w:pPr>
              <w:jc w:val="center"/>
              <w:rPr>
                <w:b/>
                <w:sz w:val="24"/>
                <w:lang w:val="uk-UA"/>
              </w:rPr>
            </w:pPr>
            <w:r w:rsidRPr="00737531">
              <w:rPr>
                <w:b/>
                <w:sz w:val="24"/>
                <w:lang w:val="uk-UA"/>
              </w:rPr>
              <w:t>Арешт</w:t>
            </w:r>
          </w:p>
          <w:p w:rsidR="00A96B2A" w:rsidRPr="00737531" w:rsidRDefault="00A96B2A" w:rsidP="00A96B2A">
            <w:pPr>
              <w:jc w:val="center"/>
              <w:rPr>
                <w:b/>
                <w:sz w:val="24"/>
                <w:lang w:val="uk-UA"/>
              </w:rPr>
            </w:pPr>
            <w:r>
              <w:rPr>
                <w:b/>
                <w:sz w:val="24"/>
                <w:lang w:val="uk-UA"/>
              </w:rPr>
              <w:t>(місяців)</w:t>
            </w:r>
          </w:p>
        </w:tc>
        <w:tc>
          <w:tcPr>
            <w:tcW w:w="1767" w:type="dxa"/>
            <w:shd w:val="clear" w:color="auto" w:fill="D9D9D9"/>
          </w:tcPr>
          <w:p w:rsidR="00A96B2A" w:rsidRDefault="00A96B2A" w:rsidP="00A96B2A">
            <w:pPr>
              <w:jc w:val="center"/>
              <w:rPr>
                <w:b/>
                <w:sz w:val="24"/>
                <w:lang w:val="uk-UA"/>
              </w:rPr>
            </w:pPr>
            <w:r w:rsidRPr="00737531">
              <w:rPr>
                <w:b/>
                <w:sz w:val="24"/>
                <w:lang w:val="uk-UA"/>
              </w:rPr>
              <w:t>Обмеження волі</w:t>
            </w:r>
          </w:p>
          <w:p w:rsidR="00A96B2A" w:rsidRPr="00737531" w:rsidRDefault="00A96B2A" w:rsidP="00A96B2A">
            <w:pPr>
              <w:jc w:val="center"/>
              <w:rPr>
                <w:b/>
                <w:sz w:val="24"/>
                <w:lang w:val="uk-UA"/>
              </w:rPr>
            </w:pPr>
            <w:r>
              <w:rPr>
                <w:b/>
                <w:sz w:val="24"/>
                <w:lang w:val="uk-UA"/>
              </w:rPr>
              <w:t>(років)</w:t>
            </w:r>
          </w:p>
        </w:tc>
        <w:tc>
          <w:tcPr>
            <w:tcW w:w="1818" w:type="dxa"/>
            <w:shd w:val="clear" w:color="auto" w:fill="D9D9D9"/>
          </w:tcPr>
          <w:p w:rsidR="00A96B2A" w:rsidRDefault="00A96B2A" w:rsidP="00A96B2A">
            <w:pPr>
              <w:jc w:val="center"/>
              <w:rPr>
                <w:b/>
                <w:sz w:val="24"/>
                <w:lang w:val="uk-UA"/>
              </w:rPr>
            </w:pPr>
            <w:r w:rsidRPr="00737531">
              <w:rPr>
                <w:b/>
                <w:sz w:val="24"/>
                <w:lang w:val="uk-UA"/>
              </w:rPr>
              <w:t>Позбавлення волі</w:t>
            </w:r>
          </w:p>
          <w:p w:rsidR="00A96B2A" w:rsidRPr="00737531" w:rsidRDefault="00A96B2A" w:rsidP="00A96B2A">
            <w:pPr>
              <w:jc w:val="center"/>
              <w:rPr>
                <w:b/>
                <w:sz w:val="24"/>
                <w:lang w:val="uk-UA"/>
              </w:rPr>
            </w:pPr>
            <w:r>
              <w:rPr>
                <w:b/>
                <w:sz w:val="24"/>
                <w:lang w:val="uk-UA"/>
              </w:rPr>
              <w:t>(років)</w:t>
            </w:r>
          </w:p>
        </w:tc>
        <w:tc>
          <w:tcPr>
            <w:tcW w:w="1819" w:type="dxa"/>
            <w:shd w:val="clear" w:color="auto" w:fill="D9D9D9"/>
          </w:tcPr>
          <w:p w:rsidR="00A96B2A" w:rsidRPr="00737531" w:rsidRDefault="00A96B2A" w:rsidP="00A96B2A">
            <w:pPr>
              <w:jc w:val="center"/>
              <w:rPr>
                <w:b/>
                <w:sz w:val="24"/>
                <w:lang w:val="uk-UA"/>
              </w:rPr>
            </w:pPr>
            <w:r w:rsidRPr="00737531">
              <w:rPr>
                <w:b/>
                <w:sz w:val="24"/>
                <w:lang w:val="uk-UA"/>
              </w:rPr>
              <w:t>Позбавлення права обіймати посади (додаткове</w:t>
            </w:r>
            <w:r>
              <w:rPr>
                <w:b/>
                <w:sz w:val="24"/>
                <w:lang w:val="uk-UA"/>
              </w:rPr>
              <w:t xml:space="preserve"> обов</w:t>
            </w:r>
            <w:r w:rsidRPr="00C96944">
              <w:rPr>
                <w:b/>
                <w:sz w:val="24"/>
              </w:rPr>
              <w:t>'</w:t>
            </w:r>
            <w:r>
              <w:rPr>
                <w:b/>
                <w:sz w:val="24"/>
                <w:lang w:val="uk-UA"/>
              </w:rPr>
              <w:t>язкове, років</w:t>
            </w:r>
            <w:r w:rsidRPr="00737531">
              <w:rPr>
                <w:b/>
                <w:sz w:val="24"/>
                <w:lang w:val="uk-UA"/>
              </w:rPr>
              <w:t>)</w:t>
            </w:r>
          </w:p>
        </w:tc>
        <w:tc>
          <w:tcPr>
            <w:tcW w:w="1779" w:type="dxa"/>
            <w:shd w:val="clear" w:color="auto" w:fill="D9D9D9"/>
          </w:tcPr>
          <w:p w:rsidR="00A96B2A" w:rsidRPr="00737531" w:rsidRDefault="00A96B2A" w:rsidP="00A96B2A">
            <w:pPr>
              <w:jc w:val="center"/>
              <w:rPr>
                <w:b/>
                <w:sz w:val="24"/>
                <w:lang w:val="uk-UA"/>
              </w:rPr>
            </w:pPr>
            <w:r w:rsidRPr="00737531">
              <w:rPr>
                <w:b/>
                <w:sz w:val="24"/>
                <w:lang w:val="uk-UA"/>
              </w:rPr>
              <w:t>Спеціальна конфіскація</w:t>
            </w:r>
          </w:p>
        </w:tc>
      </w:tr>
      <w:tr w:rsidR="00A96B2A" w:rsidRPr="00737531" w:rsidTr="00A96B2A">
        <w:tc>
          <w:tcPr>
            <w:tcW w:w="14786" w:type="dxa"/>
            <w:gridSpan w:val="8"/>
            <w:tcBorders>
              <w:bottom w:val="single" w:sz="4" w:space="0" w:color="auto"/>
            </w:tcBorders>
          </w:tcPr>
          <w:p w:rsidR="00A96B2A" w:rsidRDefault="00A96B2A" w:rsidP="00A96B2A">
            <w:pPr>
              <w:jc w:val="center"/>
              <w:rPr>
                <w:b/>
                <w:sz w:val="24"/>
                <w:lang w:val="uk-UA"/>
              </w:rPr>
            </w:pPr>
          </w:p>
          <w:p w:rsidR="00A96B2A" w:rsidRPr="00737531" w:rsidRDefault="00A96B2A" w:rsidP="00A96B2A">
            <w:pPr>
              <w:jc w:val="center"/>
              <w:rPr>
                <w:sz w:val="24"/>
                <w:lang w:val="uk-UA"/>
              </w:rPr>
            </w:pPr>
            <w:r w:rsidRPr="00737531">
              <w:rPr>
                <w:b/>
                <w:sz w:val="24"/>
                <w:lang w:val="uk-UA"/>
              </w:rPr>
              <w:t>Частина перша</w:t>
            </w:r>
          </w:p>
        </w:tc>
      </w:tr>
      <w:tr w:rsidR="00A96B2A" w:rsidRPr="00737531" w:rsidTr="00A96B2A">
        <w:tc>
          <w:tcPr>
            <w:tcW w:w="1697" w:type="dxa"/>
            <w:tcBorders>
              <w:bottom w:val="single" w:sz="4" w:space="0" w:color="auto"/>
            </w:tcBorders>
            <w:shd w:val="clear" w:color="auto" w:fill="C0C0C0"/>
          </w:tcPr>
          <w:p w:rsidR="00A96B2A" w:rsidRPr="00A96B2A" w:rsidRDefault="00A96B2A" w:rsidP="00A96B2A">
            <w:pPr>
              <w:jc w:val="center"/>
              <w:rPr>
                <w:i/>
                <w:sz w:val="20"/>
                <w:szCs w:val="20"/>
                <w:lang w:val="uk-UA"/>
              </w:rPr>
            </w:pPr>
            <w:r w:rsidRPr="00A96B2A">
              <w:rPr>
                <w:i/>
                <w:sz w:val="20"/>
                <w:szCs w:val="20"/>
                <w:lang w:val="uk-UA"/>
              </w:rPr>
              <w:t>Закон 3207</w:t>
            </w:r>
          </w:p>
          <w:p w:rsidR="00A96B2A" w:rsidRPr="00A96B2A" w:rsidRDefault="00A96B2A" w:rsidP="00A96B2A">
            <w:pPr>
              <w:jc w:val="center"/>
              <w:rPr>
                <w:i/>
                <w:sz w:val="20"/>
                <w:szCs w:val="20"/>
                <w:lang w:val="uk-UA"/>
              </w:rPr>
            </w:pPr>
            <w:r w:rsidRPr="00A96B2A">
              <w:rPr>
                <w:i/>
                <w:sz w:val="20"/>
                <w:szCs w:val="20"/>
                <w:lang w:val="uk-UA"/>
              </w:rPr>
              <w:t>(квітень 2011 р.)</w:t>
            </w:r>
          </w:p>
        </w:tc>
        <w:tc>
          <w:tcPr>
            <w:tcW w:w="2647"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150 – 400</w:t>
            </w:r>
          </w:p>
        </w:tc>
        <w:tc>
          <w:tcPr>
            <w:tcW w:w="1671"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до одного року</w:t>
            </w:r>
          </w:p>
        </w:tc>
        <w:tc>
          <w:tcPr>
            <w:tcW w:w="1588"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3</w:t>
            </w:r>
          </w:p>
        </w:tc>
        <w:tc>
          <w:tcPr>
            <w:tcW w:w="1767"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2</w:t>
            </w:r>
          </w:p>
        </w:tc>
        <w:tc>
          <w:tcPr>
            <w:tcW w:w="1818"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w:t>
            </w:r>
          </w:p>
        </w:tc>
        <w:tc>
          <w:tcPr>
            <w:tcW w:w="1819"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2</w:t>
            </w:r>
          </w:p>
        </w:tc>
        <w:tc>
          <w:tcPr>
            <w:tcW w:w="1779"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w:t>
            </w:r>
          </w:p>
        </w:tc>
      </w:tr>
      <w:tr w:rsidR="00A96B2A" w:rsidRPr="00737531" w:rsidTr="00A96B2A">
        <w:tc>
          <w:tcPr>
            <w:tcW w:w="1697" w:type="dxa"/>
            <w:tcBorders>
              <w:bottom w:val="single" w:sz="4" w:space="0" w:color="auto"/>
            </w:tcBorders>
            <w:shd w:val="clear" w:color="auto" w:fill="D9D9D9"/>
          </w:tcPr>
          <w:p w:rsidR="00A96B2A" w:rsidRPr="00A96B2A" w:rsidRDefault="00A96B2A" w:rsidP="00A96B2A">
            <w:pPr>
              <w:jc w:val="center"/>
              <w:rPr>
                <w:i/>
                <w:sz w:val="20"/>
                <w:szCs w:val="20"/>
                <w:lang w:val="uk-UA"/>
              </w:rPr>
            </w:pPr>
            <w:r w:rsidRPr="00A96B2A">
              <w:rPr>
                <w:i/>
                <w:sz w:val="20"/>
                <w:szCs w:val="20"/>
                <w:lang w:val="uk-UA"/>
              </w:rPr>
              <w:t>Закон 4025</w:t>
            </w:r>
          </w:p>
          <w:p w:rsidR="00A96B2A" w:rsidRPr="00A96B2A" w:rsidRDefault="00A96B2A" w:rsidP="00A96B2A">
            <w:pPr>
              <w:jc w:val="center"/>
              <w:rPr>
                <w:i/>
                <w:sz w:val="20"/>
                <w:szCs w:val="20"/>
                <w:lang w:val="uk-UA"/>
              </w:rPr>
            </w:pPr>
            <w:r w:rsidRPr="00A96B2A">
              <w:rPr>
                <w:i/>
                <w:sz w:val="20"/>
                <w:szCs w:val="20"/>
                <w:lang w:val="uk-UA"/>
              </w:rPr>
              <w:t>(листопад 2011 р.)</w:t>
            </w:r>
          </w:p>
        </w:tc>
        <w:tc>
          <w:tcPr>
            <w:tcW w:w="2647"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500 – 2000</w:t>
            </w:r>
          </w:p>
        </w:tc>
        <w:tc>
          <w:tcPr>
            <w:tcW w:w="1671"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588"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767"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818"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819"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2</w:t>
            </w:r>
          </w:p>
        </w:tc>
        <w:tc>
          <w:tcPr>
            <w:tcW w:w="1779"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r>
      <w:tr w:rsidR="00A96B2A" w:rsidRPr="00737531" w:rsidTr="00A96B2A">
        <w:tc>
          <w:tcPr>
            <w:tcW w:w="1697" w:type="dxa"/>
            <w:shd w:val="clear" w:color="auto" w:fill="FFCC99"/>
          </w:tcPr>
          <w:p w:rsidR="00A96B2A" w:rsidRPr="00A96B2A" w:rsidRDefault="00A96B2A" w:rsidP="00A96B2A">
            <w:pPr>
              <w:jc w:val="center"/>
              <w:rPr>
                <w:i/>
                <w:sz w:val="20"/>
                <w:szCs w:val="20"/>
                <w:lang w:val="uk-UA"/>
              </w:rPr>
            </w:pPr>
            <w:r w:rsidRPr="00A96B2A">
              <w:rPr>
                <w:i/>
                <w:sz w:val="20"/>
                <w:szCs w:val="20"/>
                <w:lang w:val="uk-UA"/>
              </w:rPr>
              <w:t>Закон 1261 (травень 2014)</w:t>
            </w:r>
          </w:p>
        </w:tc>
        <w:tc>
          <w:tcPr>
            <w:tcW w:w="2647" w:type="dxa"/>
            <w:shd w:val="clear" w:color="auto" w:fill="FFCC99"/>
          </w:tcPr>
          <w:p w:rsidR="00A96B2A" w:rsidRPr="00A96B2A" w:rsidRDefault="00A96B2A" w:rsidP="00A96B2A">
            <w:pPr>
              <w:jc w:val="center"/>
              <w:rPr>
                <w:sz w:val="20"/>
                <w:szCs w:val="20"/>
                <w:lang w:val="uk-UA"/>
              </w:rPr>
            </w:pPr>
            <w:r w:rsidRPr="00A96B2A">
              <w:rPr>
                <w:sz w:val="20"/>
                <w:szCs w:val="20"/>
                <w:lang w:val="uk-UA"/>
              </w:rPr>
              <w:t>150 – 400</w:t>
            </w:r>
          </w:p>
        </w:tc>
        <w:tc>
          <w:tcPr>
            <w:tcW w:w="1671" w:type="dxa"/>
            <w:shd w:val="clear" w:color="auto" w:fill="FFCC99"/>
          </w:tcPr>
          <w:p w:rsidR="00A96B2A" w:rsidRPr="00A96B2A" w:rsidRDefault="00A96B2A" w:rsidP="00A96B2A">
            <w:pPr>
              <w:jc w:val="center"/>
              <w:rPr>
                <w:sz w:val="20"/>
                <w:szCs w:val="20"/>
                <w:lang w:val="uk-UA"/>
              </w:rPr>
            </w:pPr>
            <w:r w:rsidRPr="00A96B2A">
              <w:rPr>
                <w:sz w:val="20"/>
                <w:szCs w:val="20"/>
                <w:lang w:val="uk-UA"/>
              </w:rPr>
              <w:t>–</w:t>
            </w:r>
          </w:p>
        </w:tc>
        <w:tc>
          <w:tcPr>
            <w:tcW w:w="1588"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до </w:t>
            </w:r>
            <w:r w:rsidRPr="00A96B2A">
              <w:rPr>
                <w:rStyle w:val="rvts0"/>
                <w:sz w:val="20"/>
                <w:szCs w:val="20"/>
                <w:lang w:val="uk-UA"/>
              </w:rPr>
              <w:t>3</w:t>
            </w:r>
          </w:p>
        </w:tc>
        <w:tc>
          <w:tcPr>
            <w:tcW w:w="1767"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до </w:t>
            </w:r>
            <w:r w:rsidRPr="00A96B2A">
              <w:rPr>
                <w:rStyle w:val="rvts0"/>
                <w:sz w:val="20"/>
                <w:szCs w:val="20"/>
                <w:lang w:val="uk-UA"/>
              </w:rPr>
              <w:t>2</w:t>
            </w:r>
          </w:p>
        </w:tc>
        <w:tc>
          <w:tcPr>
            <w:tcW w:w="1818" w:type="dxa"/>
            <w:shd w:val="clear" w:color="auto" w:fill="FFCC99"/>
          </w:tcPr>
          <w:p w:rsidR="00A96B2A" w:rsidRPr="00A96B2A" w:rsidRDefault="00A96B2A" w:rsidP="00A96B2A">
            <w:pPr>
              <w:jc w:val="center"/>
              <w:rPr>
                <w:sz w:val="20"/>
                <w:szCs w:val="20"/>
                <w:lang w:val="uk-UA"/>
              </w:rPr>
            </w:pPr>
            <w:r w:rsidRPr="00A96B2A">
              <w:rPr>
                <w:sz w:val="20"/>
                <w:szCs w:val="20"/>
                <w:lang w:val="uk-UA"/>
              </w:rPr>
              <w:t>–</w:t>
            </w:r>
          </w:p>
        </w:tc>
        <w:tc>
          <w:tcPr>
            <w:tcW w:w="1819"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до </w:t>
            </w:r>
            <w:r w:rsidRPr="00A96B2A">
              <w:rPr>
                <w:rStyle w:val="rvts0"/>
                <w:sz w:val="20"/>
                <w:szCs w:val="20"/>
                <w:lang w:val="uk-UA"/>
              </w:rPr>
              <w:t>2</w:t>
            </w:r>
          </w:p>
        </w:tc>
        <w:tc>
          <w:tcPr>
            <w:tcW w:w="1779" w:type="dxa"/>
            <w:shd w:val="clear" w:color="auto" w:fill="FFCC99"/>
          </w:tcPr>
          <w:p w:rsidR="00A96B2A" w:rsidRPr="00A96B2A" w:rsidRDefault="00A96B2A" w:rsidP="00A96B2A">
            <w:pPr>
              <w:jc w:val="center"/>
              <w:rPr>
                <w:sz w:val="20"/>
                <w:szCs w:val="20"/>
                <w:lang w:val="uk-UA"/>
              </w:rPr>
            </w:pPr>
            <w:r w:rsidRPr="00A96B2A">
              <w:rPr>
                <w:rStyle w:val="rvts0"/>
                <w:sz w:val="20"/>
                <w:szCs w:val="20"/>
              </w:rPr>
              <w:t>зі спеціальною конфіскацією</w:t>
            </w:r>
          </w:p>
        </w:tc>
      </w:tr>
      <w:tr w:rsidR="00A96B2A" w:rsidRPr="00737531" w:rsidTr="00A96B2A">
        <w:tc>
          <w:tcPr>
            <w:tcW w:w="14786" w:type="dxa"/>
            <w:gridSpan w:val="8"/>
            <w:tcBorders>
              <w:bottom w:val="single" w:sz="4" w:space="0" w:color="auto"/>
            </w:tcBorders>
          </w:tcPr>
          <w:p w:rsidR="00A96B2A" w:rsidRPr="00A96B2A" w:rsidRDefault="00A96B2A" w:rsidP="00A96B2A">
            <w:pPr>
              <w:jc w:val="center"/>
              <w:rPr>
                <w:b/>
                <w:sz w:val="20"/>
                <w:szCs w:val="20"/>
                <w:lang w:val="uk-UA"/>
              </w:rPr>
            </w:pPr>
          </w:p>
          <w:p w:rsidR="00A96B2A" w:rsidRPr="00A96B2A" w:rsidRDefault="00A96B2A" w:rsidP="00A96B2A">
            <w:pPr>
              <w:jc w:val="center"/>
              <w:rPr>
                <w:sz w:val="20"/>
                <w:szCs w:val="20"/>
                <w:lang w:val="uk-UA"/>
              </w:rPr>
            </w:pPr>
            <w:r w:rsidRPr="00A96B2A">
              <w:rPr>
                <w:b/>
                <w:sz w:val="20"/>
                <w:szCs w:val="20"/>
                <w:lang w:val="uk-UA"/>
              </w:rPr>
              <w:t>Частина друга</w:t>
            </w:r>
          </w:p>
        </w:tc>
      </w:tr>
      <w:tr w:rsidR="00A96B2A" w:rsidRPr="00737531" w:rsidTr="00A96B2A">
        <w:tc>
          <w:tcPr>
            <w:tcW w:w="1697" w:type="dxa"/>
            <w:tcBorders>
              <w:bottom w:val="single" w:sz="4" w:space="0" w:color="auto"/>
            </w:tcBorders>
            <w:shd w:val="clear" w:color="auto" w:fill="C0C0C0"/>
          </w:tcPr>
          <w:p w:rsidR="00A96B2A" w:rsidRPr="00A96B2A" w:rsidRDefault="00A96B2A" w:rsidP="00A96B2A">
            <w:pPr>
              <w:jc w:val="center"/>
              <w:rPr>
                <w:i/>
                <w:sz w:val="20"/>
                <w:szCs w:val="20"/>
                <w:lang w:val="uk-UA"/>
              </w:rPr>
            </w:pPr>
            <w:r w:rsidRPr="00A96B2A">
              <w:rPr>
                <w:i/>
                <w:sz w:val="20"/>
                <w:szCs w:val="20"/>
                <w:lang w:val="uk-UA"/>
              </w:rPr>
              <w:t>Закон 3207</w:t>
            </w:r>
          </w:p>
          <w:p w:rsidR="00A96B2A" w:rsidRPr="00A96B2A" w:rsidRDefault="00A96B2A" w:rsidP="00A96B2A">
            <w:pPr>
              <w:jc w:val="center"/>
              <w:rPr>
                <w:i/>
                <w:sz w:val="20"/>
                <w:szCs w:val="20"/>
                <w:lang w:val="uk-UA"/>
              </w:rPr>
            </w:pPr>
            <w:r w:rsidRPr="00A96B2A">
              <w:rPr>
                <w:i/>
                <w:sz w:val="20"/>
                <w:szCs w:val="20"/>
                <w:lang w:val="uk-UA"/>
              </w:rPr>
              <w:t>(квітень 2011 р.)</w:t>
            </w:r>
          </w:p>
        </w:tc>
        <w:tc>
          <w:tcPr>
            <w:tcW w:w="2647"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400 – 900</w:t>
            </w:r>
          </w:p>
        </w:tc>
        <w:tc>
          <w:tcPr>
            <w:tcW w:w="1671"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w:t>
            </w:r>
          </w:p>
        </w:tc>
        <w:tc>
          <w:tcPr>
            <w:tcW w:w="1588"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6</w:t>
            </w:r>
          </w:p>
        </w:tc>
        <w:tc>
          <w:tcPr>
            <w:tcW w:w="1767"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w:t>
            </w:r>
          </w:p>
        </w:tc>
        <w:tc>
          <w:tcPr>
            <w:tcW w:w="1818"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від </w:t>
            </w:r>
            <w:r w:rsidRPr="00A96B2A">
              <w:rPr>
                <w:sz w:val="20"/>
                <w:szCs w:val="20"/>
                <w:lang w:val="uk-UA"/>
              </w:rPr>
              <w:t xml:space="preserve">3 </w:t>
            </w:r>
            <w:r w:rsidRPr="00A96B2A">
              <w:rPr>
                <w:sz w:val="20"/>
                <w:szCs w:val="20"/>
              </w:rPr>
              <w:t xml:space="preserve">до </w:t>
            </w:r>
            <w:r w:rsidRPr="00A96B2A">
              <w:rPr>
                <w:sz w:val="20"/>
                <w:szCs w:val="20"/>
                <w:lang w:val="uk-UA"/>
              </w:rPr>
              <w:t>6</w:t>
            </w:r>
          </w:p>
        </w:tc>
        <w:tc>
          <w:tcPr>
            <w:tcW w:w="1819"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3</w:t>
            </w:r>
          </w:p>
        </w:tc>
        <w:tc>
          <w:tcPr>
            <w:tcW w:w="1779" w:type="dxa"/>
            <w:tcBorders>
              <w:bottom w:val="single" w:sz="4" w:space="0" w:color="auto"/>
            </w:tcBorders>
            <w:shd w:val="clear" w:color="auto" w:fill="C0C0C0"/>
          </w:tcPr>
          <w:p w:rsidR="00A96B2A" w:rsidRPr="00A96B2A" w:rsidRDefault="00A96B2A" w:rsidP="00A96B2A">
            <w:pPr>
              <w:jc w:val="center"/>
              <w:rPr>
                <w:sz w:val="20"/>
                <w:szCs w:val="20"/>
                <w:lang w:val="uk-UA"/>
              </w:rPr>
            </w:pPr>
            <w:r w:rsidRPr="00A96B2A">
              <w:rPr>
                <w:sz w:val="20"/>
                <w:szCs w:val="20"/>
                <w:lang w:val="uk-UA"/>
              </w:rPr>
              <w:t>–</w:t>
            </w:r>
          </w:p>
        </w:tc>
      </w:tr>
      <w:tr w:rsidR="00A96B2A" w:rsidRPr="00737531" w:rsidTr="00A96B2A">
        <w:tc>
          <w:tcPr>
            <w:tcW w:w="1697" w:type="dxa"/>
            <w:tcBorders>
              <w:bottom w:val="single" w:sz="4" w:space="0" w:color="auto"/>
            </w:tcBorders>
            <w:shd w:val="clear" w:color="auto" w:fill="D9D9D9"/>
          </w:tcPr>
          <w:p w:rsidR="00A96B2A" w:rsidRPr="00A96B2A" w:rsidRDefault="00A96B2A" w:rsidP="00A96B2A">
            <w:pPr>
              <w:jc w:val="center"/>
              <w:rPr>
                <w:i/>
                <w:sz w:val="20"/>
                <w:szCs w:val="20"/>
                <w:lang w:val="uk-UA"/>
              </w:rPr>
            </w:pPr>
            <w:r w:rsidRPr="00A96B2A">
              <w:rPr>
                <w:i/>
                <w:sz w:val="20"/>
                <w:szCs w:val="20"/>
                <w:lang w:val="uk-UA"/>
              </w:rPr>
              <w:t>Закон 4025</w:t>
            </w:r>
          </w:p>
          <w:p w:rsidR="00A96B2A" w:rsidRPr="00A96B2A" w:rsidRDefault="00A96B2A" w:rsidP="00A96B2A">
            <w:pPr>
              <w:jc w:val="center"/>
              <w:rPr>
                <w:i/>
                <w:sz w:val="20"/>
                <w:szCs w:val="20"/>
                <w:lang w:val="uk-UA"/>
              </w:rPr>
            </w:pPr>
            <w:r w:rsidRPr="00A96B2A">
              <w:rPr>
                <w:i/>
                <w:sz w:val="20"/>
                <w:szCs w:val="20"/>
                <w:lang w:val="uk-UA"/>
              </w:rPr>
              <w:t>(листопад 2011 р.)</w:t>
            </w:r>
          </w:p>
        </w:tc>
        <w:tc>
          <w:tcPr>
            <w:tcW w:w="2647"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10 000 – 20 000</w:t>
            </w:r>
          </w:p>
        </w:tc>
        <w:tc>
          <w:tcPr>
            <w:tcW w:w="1671"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588"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767"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818"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c>
          <w:tcPr>
            <w:tcW w:w="1819"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rPr>
              <w:t xml:space="preserve">до </w:t>
            </w:r>
            <w:r w:rsidRPr="00A96B2A">
              <w:rPr>
                <w:sz w:val="20"/>
                <w:szCs w:val="20"/>
                <w:lang w:val="uk-UA"/>
              </w:rPr>
              <w:t>3</w:t>
            </w:r>
          </w:p>
        </w:tc>
        <w:tc>
          <w:tcPr>
            <w:tcW w:w="1779" w:type="dxa"/>
            <w:tcBorders>
              <w:bottom w:val="single" w:sz="4" w:space="0" w:color="auto"/>
            </w:tcBorders>
            <w:shd w:val="clear" w:color="auto" w:fill="D9D9D9"/>
          </w:tcPr>
          <w:p w:rsidR="00A96B2A" w:rsidRPr="00A96B2A" w:rsidRDefault="00A96B2A" w:rsidP="00A96B2A">
            <w:pPr>
              <w:jc w:val="center"/>
              <w:rPr>
                <w:sz w:val="20"/>
                <w:szCs w:val="20"/>
                <w:lang w:val="uk-UA"/>
              </w:rPr>
            </w:pPr>
            <w:r w:rsidRPr="00A96B2A">
              <w:rPr>
                <w:sz w:val="20"/>
                <w:szCs w:val="20"/>
                <w:lang w:val="uk-UA"/>
              </w:rPr>
              <w:t>–</w:t>
            </w:r>
          </w:p>
        </w:tc>
      </w:tr>
      <w:tr w:rsidR="00A96B2A" w:rsidRPr="00737531" w:rsidTr="00A96B2A">
        <w:tc>
          <w:tcPr>
            <w:tcW w:w="1697" w:type="dxa"/>
            <w:shd w:val="clear" w:color="auto" w:fill="FFCC99"/>
          </w:tcPr>
          <w:p w:rsidR="00A96B2A" w:rsidRPr="00A96B2A" w:rsidRDefault="00A96B2A" w:rsidP="00A96B2A">
            <w:pPr>
              <w:jc w:val="center"/>
              <w:rPr>
                <w:i/>
                <w:sz w:val="20"/>
                <w:szCs w:val="20"/>
                <w:lang w:val="uk-UA"/>
              </w:rPr>
            </w:pPr>
            <w:r w:rsidRPr="00A96B2A">
              <w:rPr>
                <w:i/>
                <w:sz w:val="20"/>
                <w:szCs w:val="20"/>
                <w:lang w:val="uk-UA"/>
              </w:rPr>
              <w:t>Закон 1261 (травень 2014)</w:t>
            </w:r>
          </w:p>
        </w:tc>
        <w:tc>
          <w:tcPr>
            <w:tcW w:w="2647" w:type="dxa"/>
            <w:shd w:val="clear" w:color="auto" w:fill="FFCC99"/>
          </w:tcPr>
          <w:p w:rsidR="00A96B2A" w:rsidRPr="00A96B2A" w:rsidRDefault="00A96B2A" w:rsidP="00A96B2A">
            <w:pPr>
              <w:jc w:val="center"/>
              <w:rPr>
                <w:sz w:val="20"/>
                <w:szCs w:val="20"/>
                <w:lang w:val="uk-UA"/>
              </w:rPr>
            </w:pPr>
            <w:r w:rsidRPr="00A96B2A">
              <w:rPr>
                <w:sz w:val="20"/>
                <w:szCs w:val="20"/>
                <w:lang w:val="uk-UA"/>
              </w:rPr>
              <w:t>400 – 900</w:t>
            </w:r>
          </w:p>
        </w:tc>
        <w:tc>
          <w:tcPr>
            <w:tcW w:w="1671" w:type="dxa"/>
            <w:shd w:val="clear" w:color="auto" w:fill="FFCC99"/>
          </w:tcPr>
          <w:p w:rsidR="00A96B2A" w:rsidRPr="00A96B2A" w:rsidRDefault="00A96B2A" w:rsidP="00A96B2A">
            <w:pPr>
              <w:jc w:val="center"/>
              <w:rPr>
                <w:sz w:val="20"/>
                <w:szCs w:val="20"/>
                <w:lang w:val="uk-UA"/>
              </w:rPr>
            </w:pPr>
            <w:r w:rsidRPr="00A96B2A">
              <w:rPr>
                <w:sz w:val="20"/>
                <w:szCs w:val="20"/>
                <w:lang w:val="uk-UA"/>
              </w:rPr>
              <w:t>–</w:t>
            </w:r>
          </w:p>
        </w:tc>
        <w:tc>
          <w:tcPr>
            <w:tcW w:w="1588"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до </w:t>
            </w:r>
            <w:r w:rsidRPr="00A96B2A">
              <w:rPr>
                <w:rStyle w:val="rvts0"/>
                <w:sz w:val="20"/>
                <w:szCs w:val="20"/>
                <w:lang w:val="uk-UA"/>
              </w:rPr>
              <w:t>6</w:t>
            </w:r>
          </w:p>
        </w:tc>
        <w:tc>
          <w:tcPr>
            <w:tcW w:w="1767" w:type="dxa"/>
            <w:shd w:val="clear" w:color="auto" w:fill="FFCC99"/>
          </w:tcPr>
          <w:p w:rsidR="00A96B2A" w:rsidRPr="00A96B2A" w:rsidRDefault="00A96B2A" w:rsidP="00A96B2A">
            <w:pPr>
              <w:jc w:val="center"/>
              <w:rPr>
                <w:sz w:val="20"/>
                <w:szCs w:val="20"/>
                <w:lang w:val="uk-UA"/>
              </w:rPr>
            </w:pPr>
            <w:r w:rsidRPr="00A96B2A">
              <w:rPr>
                <w:sz w:val="20"/>
                <w:szCs w:val="20"/>
                <w:lang w:val="uk-UA"/>
              </w:rPr>
              <w:t>–</w:t>
            </w:r>
          </w:p>
        </w:tc>
        <w:tc>
          <w:tcPr>
            <w:tcW w:w="1818"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від </w:t>
            </w:r>
            <w:r w:rsidRPr="00A96B2A">
              <w:rPr>
                <w:rStyle w:val="rvts0"/>
                <w:sz w:val="20"/>
                <w:szCs w:val="20"/>
                <w:lang w:val="uk-UA"/>
              </w:rPr>
              <w:t>3</w:t>
            </w:r>
            <w:r w:rsidRPr="00A96B2A">
              <w:rPr>
                <w:rStyle w:val="rvts0"/>
                <w:sz w:val="20"/>
                <w:szCs w:val="20"/>
              </w:rPr>
              <w:t xml:space="preserve"> до </w:t>
            </w:r>
            <w:r w:rsidRPr="00A96B2A">
              <w:rPr>
                <w:rStyle w:val="rvts0"/>
                <w:sz w:val="20"/>
                <w:szCs w:val="20"/>
                <w:lang w:val="uk-UA"/>
              </w:rPr>
              <w:t>6</w:t>
            </w:r>
          </w:p>
        </w:tc>
        <w:tc>
          <w:tcPr>
            <w:tcW w:w="1819" w:type="dxa"/>
            <w:shd w:val="clear" w:color="auto" w:fill="FFCC99"/>
          </w:tcPr>
          <w:p w:rsidR="00A96B2A" w:rsidRPr="00A96B2A" w:rsidRDefault="00A96B2A" w:rsidP="00A96B2A">
            <w:pPr>
              <w:jc w:val="center"/>
              <w:rPr>
                <w:sz w:val="20"/>
                <w:szCs w:val="20"/>
                <w:lang w:val="uk-UA"/>
              </w:rPr>
            </w:pPr>
            <w:r w:rsidRPr="00A96B2A">
              <w:rPr>
                <w:rStyle w:val="rvts0"/>
                <w:sz w:val="20"/>
                <w:szCs w:val="20"/>
              </w:rPr>
              <w:t xml:space="preserve">до </w:t>
            </w:r>
            <w:r w:rsidRPr="00A96B2A">
              <w:rPr>
                <w:rStyle w:val="rvts0"/>
                <w:sz w:val="20"/>
                <w:szCs w:val="20"/>
                <w:lang w:val="uk-UA"/>
              </w:rPr>
              <w:t>3</w:t>
            </w:r>
          </w:p>
        </w:tc>
        <w:tc>
          <w:tcPr>
            <w:tcW w:w="1779" w:type="dxa"/>
            <w:shd w:val="clear" w:color="auto" w:fill="FFCC99"/>
          </w:tcPr>
          <w:p w:rsidR="00A96B2A" w:rsidRPr="00A96B2A" w:rsidRDefault="00A96B2A" w:rsidP="00A96B2A">
            <w:pPr>
              <w:jc w:val="center"/>
              <w:rPr>
                <w:sz w:val="20"/>
                <w:szCs w:val="20"/>
                <w:lang w:val="uk-UA"/>
              </w:rPr>
            </w:pPr>
            <w:r w:rsidRPr="00A96B2A">
              <w:rPr>
                <w:rStyle w:val="rvts0"/>
                <w:sz w:val="20"/>
                <w:szCs w:val="20"/>
              </w:rPr>
              <w:t>зі спеціальною конфіскацією</w:t>
            </w:r>
          </w:p>
        </w:tc>
      </w:tr>
    </w:tbl>
    <w:p w:rsidR="00A96B2A" w:rsidRPr="00737531" w:rsidRDefault="00A96B2A" w:rsidP="00A96B2A">
      <w:pPr>
        <w:jc w:val="center"/>
        <w:rPr>
          <w:lang w:val="uk-UA"/>
        </w:rPr>
      </w:pPr>
    </w:p>
    <w:p w:rsidR="00E15DCA" w:rsidRDefault="00E15DCA">
      <w:pPr>
        <w:spacing w:after="160" w:line="259" w:lineRule="auto"/>
        <w:rPr>
          <w:b/>
          <w:szCs w:val="28"/>
        </w:rPr>
      </w:pPr>
    </w:p>
    <w:p w:rsidR="00A96B2A" w:rsidRDefault="00A96B2A">
      <w:pPr>
        <w:spacing w:after="160" w:line="259" w:lineRule="auto"/>
        <w:rPr>
          <w:b/>
          <w:szCs w:val="28"/>
        </w:rPr>
      </w:pPr>
      <w:r>
        <w:rPr>
          <w:b/>
          <w:szCs w:val="28"/>
        </w:rPr>
        <w:br w:type="page"/>
      </w:r>
    </w:p>
    <w:p w:rsidR="00E15DCA" w:rsidRDefault="00E15DCA" w:rsidP="00E15DCA">
      <w:pPr>
        <w:spacing w:line="360" w:lineRule="auto"/>
        <w:jc w:val="right"/>
        <w:rPr>
          <w:b/>
          <w:szCs w:val="28"/>
        </w:rPr>
      </w:pPr>
      <w:r>
        <w:rPr>
          <w:b/>
          <w:szCs w:val="28"/>
        </w:rPr>
        <w:lastRenderedPageBreak/>
        <w:t>Додаток В</w:t>
      </w:r>
    </w:p>
    <w:p w:rsidR="00E15DCA" w:rsidRDefault="0057248A">
      <w:pPr>
        <w:spacing w:after="160" w:line="259" w:lineRule="auto"/>
        <w:rPr>
          <w:b/>
          <w:szCs w:val="28"/>
        </w:rPr>
      </w:pPr>
      <w:r>
        <w:rPr>
          <w:b/>
          <w:noProof/>
          <w:szCs w:val="28"/>
          <w:lang w:val="uk-UA" w:eastAsia="uk-UA"/>
        </w:rPr>
        <w:drawing>
          <wp:inline distT="0" distB="0" distL="0" distR="0">
            <wp:extent cx="6337005" cy="8547253"/>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1698" cy="8553582"/>
                    </a:xfrm>
                    <a:prstGeom prst="rect">
                      <a:avLst/>
                    </a:prstGeom>
                    <a:noFill/>
                    <a:ln>
                      <a:noFill/>
                    </a:ln>
                  </pic:spPr>
                </pic:pic>
              </a:graphicData>
            </a:graphic>
          </wp:inline>
        </w:drawing>
      </w:r>
    </w:p>
    <w:p w:rsidR="0057248A" w:rsidRDefault="0057248A">
      <w:pPr>
        <w:spacing w:after="160" w:line="259" w:lineRule="auto"/>
        <w:rPr>
          <w:b/>
          <w:szCs w:val="28"/>
        </w:rPr>
      </w:pPr>
      <w:r>
        <w:rPr>
          <w:b/>
          <w:szCs w:val="28"/>
        </w:rPr>
        <w:br w:type="page"/>
      </w:r>
    </w:p>
    <w:p w:rsidR="00E15DCA" w:rsidRDefault="00E15DCA" w:rsidP="00E15DCA">
      <w:pPr>
        <w:spacing w:line="360" w:lineRule="auto"/>
        <w:jc w:val="right"/>
        <w:rPr>
          <w:b/>
          <w:szCs w:val="28"/>
        </w:rPr>
      </w:pPr>
      <w:r>
        <w:rPr>
          <w:b/>
          <w:szCs w:val="28"/>
        </w:rPr>
        <w:lastRenderedPageBreak/>
        <w:t>Додаток Г</w:t>
      </w:r>
    </w:p>
    <w:p w:rsidR="00E15DCA" w:rsidRPr="00566445" w:rsidRDefault="00E15DCA" w:rsidP="00E15DCA">
      <w:pPr>
        <w:spacing w:line="360" w:lineRule="auto"/>
        <w:jc w:val="both"/>
        <w:rPr>
          <w:b/>
          <w:szCs w:val="28"/>
        </w:rPr>
      </w:pPr>
      <w:r>
        <w:rPr>
          <w:b/>
          <w:noProof/>
          <w:szCs w:val="28"/>
          <w:lang w:val="uk-UA" w:eastAsia="uk-UA"/>
        </w:rPr>
        <w:drawing>
          <wp:inline distT="0" distB="0" distL="0" distR="0">
            <wp:extent cx="5940425" cy="83470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кт впровадж.-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347075"/>
                    </a:xfrm>
                    <a:prstGeom prst="rect">
                      <a:avLst/>
                    </a:prstGeom>
                  </pic:spPr>
                </pic:pic>
              </a:graphicData>
            </a:graphic>
          </wp:inline>
        </w:drawing>
      </w:r>
    </w:p>
    <w:p w:rsidR="00E15DCA" w:rsidRDefault="00E15DCA">
      <w:pPr>
        <w:spacing w:after="160" w:line="259" w:lineRule="auto"/>
        <w:rPr>
          <w:szCs w:val="28"/>
        </w:rPr>
      </w:pPr>
      <w:r>
        <w:rPr>
          <w:szCs w:val="28"/>
        </w:rPr>
        <w:br w:type="page"/>
      </w:r>
    </w:p>
    <w:p w:rsidR="00E15DCA" w:rsidRDefault="00E15DCA" w:rsidP="00A55856">
      <w:pPr>
        <w:rPr>
          <w:szCs w:val="28"/>
        </w:rPr>
      </w:pPr>
      <w:r>
        <w:rPr>
          <w:noProof/>
          <w:szCs w:val="28"/>
          <w:lang w:val="uk-UA" w:eastAsia="uk-UA"/>
        </w:rPr>
        <w:lastRenderedPageBreak/>
        <w:drawing>
          <wp:inline distT="0" distB="0" distL="0" distR="0">
            <wp:extent cx="5940425" cy="83470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кт впровадж.-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347075"/>
                    </a:xfrm>
                    <a:prstGeom prst="rect">
                      <a:avLst/>
                    </a:prstGeom>
                  </pic:spPr>
                </pic:pic>
              </a:graphicData>
            </a:graphic>
          </wp:inline>
        </w:drawing>
      </w:r>
    </w:p>
    <w:p w:rsidR="00A55856" w:rsidRDefault="00A55856" w:rsidP="00A55856">
      <w:pPr>
        <w:rPr>
          <w:szCs w:val="28"/>
        </w:rPr>
      </w:pPr>
    </w:p>
    <w:sectPr w:rsidR="00A55856" w:rsidSect="0004285C">
      <w:headerReference w:type="default" r:id="rId18"/>
      <w:footnotePr>
        <w:numRestart w:val="eachPage"/>
      </w:footnotePr>
      <w:pgSz w:w="11906" w:h="16838"/>
      <w:pgMar w:top="1134" w:right="850" w:bottom="1134" w:left="1134"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19" w:rsidRDefault="009B1119" w:rsidP="002861B8">
      <w:r>
        <w:separator/>
      </w:r>
    </w:p>
  </w:endnote>
  <w:endnote w:type="continuationSeparator" w:id="0">
    <w:p w:rsidR="009B1119" w:rsidRDefault="009B1119" w:rsidP="0028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iqua">
    <w:altName w:val="Century Gothic"/>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19" w:rsidRDefault="009B1119" w:rsidP="002861B8">
      <w:r>
        <w:separator/>
      </w:r>
    </w:p>
  </w:footnote>
  <w:footnote w:type="continuationSeparator" w:id="0">
    <w:p w:rsidR="009B1119" w:rsidRDefault="009B1119" w:rsidP="002861B8">
      <w:r>
        <w:continuationSeparator/>
      </w:r>
    </w:p>
  </w:footnote>
  <w:footnote w:id="1">
    <w:p w:rsidR="00914267" w:rsidRPr="00871B9E" w:rsidRDefault="00914267" w:rsidP="00D24E99">
      <w:pPr>
        <w:pStyle w:val="rvps2"/>
        <w:spacing w:before="0" w:beforeAutospacing="0" w:after="0" w:afterAutospacing="0"/>
        <w:ind w:firstLine="426"/>
        <w:jc w:val="both"/>
        <w:rPr>
          <w:lang w:val="uk-UA"/>
        </w:rPr>
      </w:pPr>
      <w:r w:rsidRPr="00E05D4F">
        <w:rPr>
          <w:rStyle w:val="a5"/>
        </w:rPr>
        <w:footnoteRef/>
      </w:r>
      <w:r w:rsidRPr="00E05D4F">
        <w:rPr>
          <w:sz w:val="20"/>
          <w:szCs w:val="20"/>
          <w:lang w:val="uk-UA"/>
        </w:rPr>
        <w:t xml:space="preserve"> </w:t>
      </w:r>
      <w:r>
        <w:rPr>
          <w:lang w:val="uk-UA"/>
        </w:rPr>
        <w:t>Суб’</w:t>
      </w:r>
      <w:r w:rsidRPr="00871B9E">
        <w:rPr>
          <w:lang w:val="uk-UA"/>
        </w:rPr>
        <w:t xml:space="preserve">єкти </w:t>
      </w:r>
      <w:r w:rsidRPr="00871B9E">
        <w:rPr>
          <w:rStyle w:val="rvts0"/>
          <w:lang w:val="uk-UA"/>
        </w:rPr>
        <w:t xml:space="preserve">відповідальності за корупційні правопорушення; </w:t>
      </w:r>
      <w:r w:rsidRPr="00871B9E">
        <w:rPr>
          <w:lang w:val="uk-UA"/>
        </w:rPr>
        <w:t>особи, які постійно або тимчасово обіймають посади, пов'язані з виконанням організаційно-розпорядчих чи адміністративно-господарських обов’язків, або спеціально уповноважені на виконання таких обов'язків у юридичних особах приватного права незалежно від організаційно-правової форми, відповідно до закону;</w:t>
      </w:r>
      <w:bookmarkStart w:id="0" w:name="n280"/>
      <w:bookmarkEnd w:id="0"/>
      <w:r w:rsidRPr="00871B9E">
        <w:rPr>
          <w:lang w:val="uk-UA"/>
        </w:rPr>
        <w:t xml:space="preserve"> </w:t>
      </w:r>
      <w:bookmarkStart w:id="1" w:name="n47"/>
      <w:bookmarkEnd w:id="1"/>
      <w:r w:rsidRPr="00871B9E">
        <w:rPr>
          <w:lang w:val="uk-UA"/>
        </w:rPr>
        <w:t xml:space="preserve">посадові особи та працівники юридичних осіб - у разі одержання ними неправомірної вигоди, або одержання від них особами, зазначеними у пунктах 1 і 2 частини першої цієї статті, або за участю цих осіб іншими особами неправомірної вигоди. </w:t>
      </w:r>
    </w:p>
    <w:p w:rsidR="00914267" w:rsidRPr="00E05D4F" w:rsidRDefault="00914267" w:rsidP="00D6534B">
      <w:pPr>
        <w:pStyle w:val="rvps2"/>
        <w:spacing w:before="0" w:beforeAutospacing="0" w:after="0" w:afterAutospacing="0"/>
        <w:ind w:firstLine="426"/>
        <w:jc w:val="both"/>
        <w:rPr>
          <w:lang w:val="uk-UA"/>
        </w:rPr>
      </w:pPr>
      <w:r w:rsidRPr="00871B9E">
        <w:rPr>
          <w:lang w:val="uk-UA"/>
        </w:rPr>
        <w:t>Суб'єкт злочину, передбаченого статтею 364</w:t>
      </w:r>
      <w:r w:rsidRPr="00871B9E">
        <w:rPr>
          <w:vertAlign w:val="superscript"/>
          <w:lang w:val="uk-UA"/>
        </w:rPr>
        <w:t>1</w:t>
      </w:r>
      <w:r w:rsidRPr="00871B9E">
        <w:rPr>
          <w:lang w:val="uk-UA"/>
        </w:rPr>
        <w:t xml:space="preserve"> КК України: особи, які постійно чи тимчасово обіймають в юридичній особі приватного права незалежно від організаційно-правової форми  посади, пов'язані з виконанням організаційно-розпорядчих чи адміністративно-господарських функцій, або виконують такі функції за спеціальним повноваженням, яким особа наділяється, повноважним органом чи повноважною службовою особою юридичної особи, судом або законом.</w:t>
      </w:r>
    </w:p>
  </w:footnote>
  <w:footnote w:id="2">
    <w:p w:rsidR="00914267" w:rsidRPr="00EB39C0" w:rsidRDefault="00914267" w:rsidP="00D24E99">
      <w:pPr>
        <w:pStyle w:val="a3"/>
        <w:ind w:firstLine="426"/>
        <w:jc w:val="both"/>
        <w:rPr>
          <w:sz w:val="24"/>
          <w:szCs w:val="24"/>
          <w:lang w:val="uk-UA"/>
        </w:rPr>
      </w:pPr>
      <w:r w:rsidRPr="00EB39C0">
        <w:rPr>
          <w:rStyle w:val="a5"/>
          <w:sz w:val="24"/>
          <w:szCs w:val="24"/>
        </w:rPr>
        <w:footnoteRef/>
      </w:r>
      <w:r w:rsidRPr="00EB39C0">
        <w:rPr>
          <w:sz w:val="24"/>
          <w:szCs w:val="24"/>
        </w:rPr>
        <w:t xml:space="preserve"> </w:t>
      </w:r>
      <w:r w:rsidRPr="00EB39C0">
        <w:rPr>
          <w:sz w:val="24"/>
          <w:szCs w:val="24"/>
          <w:lang w:val="uk-UA"/>
        </w:rPr>
        <w:t>Пізніше були редакції 1866 та 1885 років.</w:t>
      </w:r>
    </w:p>
  </w:footnote>
  <w:footnote w:id="3">
    <w:p w:rsidR="00914267" w:rsidRPr="009E1262" w:rsidRDefault="00914267" w:rsidP="00D24E99">
      <w:pPr>
        <w:pStyle w:val="a3"/>
        <w:ind w:firstLine="426"/>
        <w:jc w:val="both"/>
        <w:rPr>
          <w:sz w:val="24"/>
          <w:szCs w:val="24"/>
        </w:rPr>
      </w:pPr>
      <w:r w:rsidRPr="009E1262">
        <w:rPr>
          <w:rStyle w:val="a5"/>
          <w:sz w:val="24"/>
          <w:szCs w:val="24"/>
        </w:rPr>
        <w:footnoteRef/>
      </w:r>
      <w:r w:rsidRPr="009E1262">
        <w:rPr>
          <w:sz w:val="24"/>
          <w:szCs w:val="24"/>
        </w:rPr>
        <w:t>У тексті оригіналу – «О преступленіяхъ и проступкахъ по службѣ государственной и общественной».</w:t>
      </w:r>
    </w:p>
  </w:footnote>
  <w:footnote w:id="4">
    <w:p w:rsidR="00914267" w:rsidRPr="00C80E90" w:rsidRDefault="00914267" w:rsidP="00D24E99">
      <w:pPr>
        <w:pStyle w:val="a3"/>
        <w:ind w:firstLine="426"/>
        <w:jc w:val="both"/>
        <w:rPr>
          <w:sz w:val="24"/>
          <w:szCs w:val="24"/>
        </w:rPr>
      </w:pPr>
      <w:r w:rsidRPr="00C80E90">
        <w:rPr>
          <w:rStyle w:val="a5"/>
          <w:sz w:val="24"/>
          <w:szCs w:val="24"/>
        </w:rPr>
        <w:footnoteRef/>
      </w:r>
      <w:r w:rsidRPr="00C80E90">
        <w:rPr>
          <w:sz w:val="24"/>
          <w:szCs w:val="24"/>
        </w:rPr>
        <w:t>Далі усі посилання на норми КК УСРР 1922 р. відповідно до тексту даного документу у книзі: Михайленко П.П. Борьба с преступностью в Украинской ССР в 2 т. / П.П. Михайленко. – К.: Высшая школа МООП СССР, НИ и РИО КВШ МООП СССР, 1966. – Т. 1. – 1966. – 831 с., на сторінках 450-496.</w:t>
      </w:r>
    </w:p>
  </w:footnote>
  <w:footnote w:id="5">
    <w:p w:rsidR="00914267" w:rsidRPr="00DC4973" w:rsidRDefault="00914267" w:rsidP="00D24E99">
      <w:pPr>
        <w:pStyle w:val="a3"/>
        <w:ind w:firstLine="426"/>
        <w:jc w:val="both"/>
        <w:rPr>
          <w:sz w:val="24"/>
          <w:szCs w:val="24"/>
          <w:lang w:val="uk-UA"/>
        </w:rPr>
      </w:pPr>
      <w:r w:rsidRPr="00E05D4F">
        <w:rPr>
          <w:rStyle w:val="a5"/>
        </w:rPr>
        <w:footnoteRef/>
      </w:r>
      <w:r w:rsidRPr="00E05D4F">
        <w:t xml:space="preserve"> </w:t>
      </w:r>
      <w:r w:rsidRPr="00DC4973">
        <w:rPr>
          <w:sz w:val="24"/>
          <w:szCs w:val="24"/>
          <w:lang w:val="uk-UA"/>
        </w:rPr>
        <w:t>Хоча слід визнати, що в якості прецеденту тут можна розглядати відновлення дії Конституції України зразка 1996 року.</w:t>
      </w:r>
    </w:p>
  </w:footnote>
  <w:footnote w:id="6">
    <w:p w:rsidR="00914267" w:rsidRPr="006D6E3A" w:rsidRDefault="00914267" w:rsidP="006D6E3A">
      <w:pPr>
        <w:pStyle w:val="a3"/>
        <w:ind w:firstLine="284"/>
        <w:jc w:val="both"/>
        <w:rPr>
          <w:sz w:val="24"/>
          <w:szCs w:val="24"/>
          <w:lang w:val="uk-UA"/>
        </w:rPr>
      </w:pPr>
      <w:r w:rsidRPr="006D6E3A">
        <w:rPr>
          <w:rStyle w:val="a5"/>
          <w:sz w:val="24"/>
          <w:szCs w:val="24"/>
        </w:rPr>
        <w:footnoteRef/>
      </w:r>
      <w:r w:rsidRPr="006D6E3A">
        <w:rPr>
          <w:sz w:val="24"/>
          <w:szCs w:val="24"/>
          <w:lang w:val="uk-UA"/>
        </w:rPr>
        <w:t xml:space="preserve"> 1. Принципи, що виражають суспільну необхідність і політичну доцільність установлення кримінальної відповідальності або соціальні і соціально-психологічні принципи криміналізації, тобто принципи, що забезпечують соціальну адекватність криміналізації, її допустимість з погляду основних характеристик соціальних систем і процесів суспільного розвитку, відповідності кримінально-правової норми рівневі, характерові громадської свідомості і станові суспільної думки. Це принципи: </w:t>
      </w:r>
      <w:r w:rsidRPr="006D6E3A">
        <w:rPr>
          <w:i/>
          <w:sz w:val="24"/>
          <w:szCs w:val="24"/>
          <w:lang w:val="uk-UA"/>
        </w:rPr>
        <w:t>суспільної небезпеки; відносної поширеності діяння; домірності позитивних і негативних наслідків криміналізації; кримінально-політичної адекватності криміналізації</w:t>
      </w:r>
      <w:r w:rsidRPr="006D6E3A">
        <w:rPr>
          <w:sz w:val="24"/>
          <w:szCs w:val="24"/>
          <w:lang w:val="uk-UA"/>
        </w:rPr>
        <w:t>. 2. Принципи, які визначаються  вимогою внутрішньої логічної несуперечності системи норм кримінального права, або несуперечності норм матеріально-процесуального права, або норм кримінальної й іншої галузей права (конституційного, цивільного і т.д.), тобто системно-правові принципи криміналізації. Системно-правові принципи також утворюють дві підгрупи принципів: а) загально-правові, зв'язані з вимогою несуперечності системи норм кримінальної  й інших галузей права (</w:t>
      </w:r>
      <w:r w:rsidRPr="006D6E3A">
        <w:rPr>
          <w:i/>
          <w:sz w:val="24"/>
          <w:szCs w:val="24"/>
          <w:lang w:val="uk-UA"/>
        </w:rPr>
        <w:t>принцип конституційної адекватності; принцип системно-правової несуперечливості криміналізації конкретного діяння; принцип міжнародно-правової необхідності і допустимості криміналізації; принцип процесуального здійснення переслідування</w:t>
      </w:r>
      <w:r w:rsidRPr="006D6E3A">
        <w:rPr>
          <w:sz w:val="24"/>
          <w:szCs w:val="24"/>
          <w:lang w:val="uk-UA"/>
        </w:rPr>
        <w:t>); б) кримінально-правові, які визначаються внутрішніми закономірностями системи чинного кримінального законодавства (п</w:t>
      </w:r>
      <w:r w:rsidRPr="006D6E3A">
        <w:rPr>
          <w:i/>
          <w:sz w:val="24"/>
          <w:szCs w:val="24"/>
          <w:lang w:val="uk-UA"/>
        </w:rPr>
        <w:t>ринцип безпробільності і ненадмірності кримінально-правової заборони; принцип визначеності і єдності термінології; принцип повноти складу; принцип домірності санкції й економії репресії</w:t>
      </w:r>
      <w:r>
        <w:rPr>
          <w:i/>
          <w:sz w:val="24"/>
          <w:szCs w:val="24"/>
          <w:lang w:val="uk-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158885"/>
      <w:docPartObj>
        <w:docPartGallery w:val="Page Numbers (Top of Page)"/>
        <w:docPartUnique/>
      </w:docPartObj>
    </w:sdtPr>
    <w:sdtEndPr>
      <w:rPr>
        <w:rFonts w:ascii="Times New Roman" w:hAnsi="Times New Roman" w:cs="Times New Roman"/>
        <w:sz w:val="24"/>
        <w:szCs w:val="24"/>
      </w:rPr>
    </w:sdtEndPr>
    <w:sdtContent>
      <w:p w:rsidR="00914267" w:rsidRPr="00FE27C4" w:rsidRDefault="00914267">
        <w:pPr>
          <w:pStyle w:val="af5"/>
          <w:jc w:val="right"/>
          <w:rPr>
            <w:rFonts w:ascii="Times New Roman" w:hAnsi="Times New Roman" w:cs="Times New Roman"/>
            <w:sz w:val="24"/>
            <w:szCs w:val="24"/>
          </w:rPr>
        </w:pPr>
        <w:r w:rsidRPr="00FE27C4">
          <w:rPr>
            <w:rFonts w:ascii="Times New Roman" w:hAnsi="Times New Roman" w:cs="Times New Roman"/>
            <w:sz w:val="24"/>
            <w:szCs w:val="24"/>
          </w:rPr>
          <w:fldChar w:fldCharType="begin"/>
        </w:r>
        <w:r w:rsidRPr="00FE27C4">
          <w:rPr>
            <w:rFonts w:ascii="Times New Roman" w:hAnsi="Times New Roman" w:cs="Times New Roman"/>
            <w:sz w:val="24"/>
            <w:szCs w:val="24"/>
          </w:rPr>
          <w:instrText>PAGE   \* MERGEFORMAT</w:instrText>
        </w:r>
        <w:r w:rsidRPr="00FE27C4">
          <w:rPr>
            <w:rFonts w:ascii="Times New Roman" w:hAnsi="Times New Roman" w:cs="Times New Roman"/>
            <w:sz w:val="24"/>
            <w:szCs w:val="24"/>
          </w:rPr>
          <w:fldChar w:fldCharType="separate"/>
        </w:r>
        <w:r w:rsidR="005E0A3F" w:rsidRPr="005E0A3F">
          <w:rPr>
            <w:rFonts w:ascii="Times New Roman" w:hAnsi="Times New Roman" w:cs="Times New Roman"/>
            <w:noProof/>
            <w:sz w:val="24"/>
            <w:szCs w:val="24"/>
            <w:lang w:val="ru-RU"/>
          </w:rPr>
          <w:t>77</w:t>
        </w:r>
        <w:r w:rsidRPr="00FE27C4">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4A7"/>
    <w:multiLevelType w:val="hybridMultilevel"/>
    <w:tmpl w:val="961A0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0A2B11"/>
    <w:multiLevelType w:val="hybridMultilevel"/>
    <w:tmpl w:val="CDDE6480"/>
    <w:lvl w:ilvl="0" w:tplc="30A245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EE59AC"/>
    <w:multiLevelType w:val="hybridMultilevel"/>
    <w:tmpl w:val="C40A2B78"/>
    <w:lvl w:ilvl="0" w:tplc="EA766F72">
      <w:start w:val="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185F37A9"/>
    <w:multiLevelType w:val="hybridMultilevel"/>
    <w:tmpl w:val="87821470"/>
    <w:lvl w:ilvl="0" w:tplc="02F49F52">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25740349"/>
    <w:multiLevelType w:val="hybridMultilevel"/>
    <w:tmpl w:val="83B2AF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7B73773"/>
    <w:multiLevelType w:val="hybridMultilevel"/>
    <w:tmpl w:val="112C0BA2"/>
    <w:lvl w:ilvl="0" w:tplc="761A6228">
      <w:start w:val="1"/>
      <w:numFmt w:val="decimal"/>
      <w:lvlText w:val="%1."/>
      <w:lvlJc w:val="left"/>
      <w:pPr>
        <w:tabs>
          <w:tab w:val="num" w:pos="397"/>
        </w:tabs>
        <w:ind w:left="0" w:firstLine="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90B15C0"/>
    <w:multiLevelType w:val="hybridMultilevel"/>
    <w:tmpl w:val="36DE7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314696"/>
    <w:multiLevelType w:val="hybridMultilevel"/>
    <w:tmpl w:val="0F14F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6219B2"/>
    <w:multiLevelType w:val="hybridMultilevel"/>
    <w:tmpl w:val="702CB69E"/>
    <w:lvl w:ilvl="0" w:tplc="4002D846">
      <w:start w:val="1"/>
      <w:numFmt w:val="decimal"/>
      <w:lvlText w:val="%1."/>
      <w:lvlJc w:val="left"/>
      <w:pPr>
        <w:ind w:left="720" w:hanging="360"/>
      </w:pPr>
      <w:rPr>
        <w:rFonts w:cs="Times New Roman" w:hint="default"/>
        <w:b w:val="0"/>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4B5B222A"/>
    <w:multiLevelType w:val="hybridMultilevel"/>
    <w:tmpl w:val="6E5E7BA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FC50742"/>
    <w:multiLevelType w:val="hybridMultilevel"/>
    <w:tmpl w:val="9E386104"/>
    <w:lvl w:ilvl="0" w:tplc="FB8A90DA">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57B21A0F"/>
    <w:multiLevelType w:val="hybridMultilevel"/>
    <w:tmpl w:val="5A40CABE"/>
    <w:lvl w:ilvl="0" w:tplc="547A5042">
      <w:start w:val="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nsid w:val="59F73262"/>
    <w:multiLevelType w:val="hybridMultilevel"/>
    <w:tmpl w:val="4892702E"/>
    <w:lvl w:ilvl="0" w:tplc="23283C68">
      <w:start w:val="1"/>
      <w:numFmt w:val="decimal"/>
      <w:lvlText w:val="%1."/>
      <w:lvlJc w:val="left"/>
      <w:pPr>
        <w:tabs>
          <w:tab w:val="num" w:pos="1400"/>
        </w:tabs>
        <w:ind w:left="1400" w:hanging="360"/>
      </w:pPr>
      <w:rPr>
        <w:i w:val="0"/>
      </w:r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nsid w:val="62B87667"/>
    <w:multiLevelType w:val="hybridMultilevel"/>
    <w:tmpl w:val="4F00454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666D41CF"/>
    <w:multiLevelType w:val="hybridMultilevel"/>
    <w:tmpl w:val="ED34A2CA"/>
    <w:lvl w:ilvl="0" w:tplc="23B06472">
      <w:numFmt w:val="bullet"/>
      <w:lvlText w:val="–"/>
      <w:lvlJc w:val="left"/>
      <w:pPr>
        <w:tabs>
          <w:tab w:val="num" w:pos="720"/>
        </w:tabs>
        <w:ind w:left="720" w:hanging="360"/>
      </w:pPr>
      <w:rPr>
        <w:rFonts w:ascii="Book Antiqua" w:eastAsia="Times New Roman" w:hAnsi="Book Antiqua"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8037C0A"/>
    <w:multiLevelType w:val="hybridMultilevel"/>
    <w:tmpl w:val="F28EE08C"/>
    <w:lvl w:ilvl="0" w:tplc="EE942E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8084C02"/>
    <w:multiLevelType w:val="hybridMultilevel"/>
    <w:tmpl w:val="700E45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7C0D47FA"/>
    <w:multiLevelType w:val="hybridMultilevel"/>
    <w:tmpl w:val="3DA41A84"/>
    <w:lvl w:ilvl="0" w:tplc="B2BC6A9C">
      <w:start w:val="1"/>
      <w:numFmt w:val="decimal"/>
      <w:lvlText w:val="%1."/>
      <w:lvlJc w:val="left"/>
      <w:pPr>
        <w:tabs>
          <w:tab w:val="num" w:pos="1152"/>
        </w:tabs>
        <w:ind w:left="1152"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EB82633"/>
    <w:multiLevelType w:val="hybridMultilevel"/>
    <w:tmpl w:val="C4FC6E18"/>
    <w:lvl w:ilvl="0" w:tplc="53C6344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8"/>
  </w:num>
  <w:num w:numId="2">
    <w:abstractNumId w:val="12"/>
  </w:num>
  <w:num w:numId="3">
    <w:abstractNumId w:val="5"/>
  </w:num>
  <w:num w:numId="4">
    <w:abstractNumId w:val="9"/>
  </w:num>
  <w:num w:numId="5">
    <w:abstractNumId w:val="1"/>
  </w:num>
  <w:num w:numId="6">
    <w:abstractNumId w:val="3"/>
  </w:num>
  <w:num w:numId="7">
    <w:abstractNumId w:val="13"/>
  </w:num>
  <w:num w:numId="8">
    <w:abstractNumId w:val="16"/>
  </w:num>
  <w:num w:numId="9">
    <w:abstractNumId w:val="15"/>
  </w:num>
  <w:num w:numId="10">
    <w:abstractNumId w:val="7"/>
  </w:num>
  <w:num w:numId="11">
    <w:abstractNumId w:val="0"/>
  </w:num>
  <w:num w:numId="12">
    <w:abstractNumId w:val="6"/>
  </w:num>
  <w:num w:numId="13">
    <w:abstractNumId w:val="18"/>
  </w:num>
  <w:num w:numId="14">
    <w:abstractNumId w:val="10"/>
  </w:num>
  <w:num w:numId="15">
    <w:abstractNumId w:val="14"/>
  </w:num>
  <w:num w:numId="16">
    <w:abstractNumId w:val="17"/>
  </w:num>
  <w:num w:numId="17">
    <w:abstractNumId w:val="11"/>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B8"/>
    <w:rsid w:val="00006E91"/>
    <w:rsid w:val="0000706C"/>
    <w:rsid w:val="00012897"/>
    <w:rsid w:val="00013857"/>
    <w:rsid w:val="00014708"/>
    <w:rsid w:val="00026821"/>
    <w:rsid w:val="00030630"/>
    <w:rsid w:val="00032D52"/>
    <w:rsid w:val="00035399"/>
    <w:rsid w:val="00036C1E"/>
    <w:rsid w:val="00040D30"/>
    <w:rsid w:val="00040F9B"/>
    <w:rsid w:val="00042254"/>
    <w:rsid w:val="0004285C"/>
    <w:rsid w:val="00043EA4"/>
    <w:rsid w:val="0004576C"/>
    <w:rsid w:val="000509F4"/>
    <w:rsid w:val="000524F6"/>
    <w:rsid w:val="00056262"/>
    <w:rsid w:val="00057F63"/>
    <w:rsid w:val="00057FDF"/>
    <w:rsid w:val="00061379"/>
    <w:rsid w:val="00061E9F"/>
    <w:rsid w:val="000650C2"/>
    <w:rsid w:val="000671F6"/>
    <w:rsid w:val="00070165"/>
    <w:rsid w:val="00076D91"/>
    <w:rsid w:val="00081226"/>
    <w:rsid w:val="00082C17"/>
    <w:rsid w:val="0009007C"/>
    <w:rsid w:val="00092EAE"/>
    <w:rsid w:val="0009498B"/>
    <w:rsid w:val="00095C2D"/>
    <w:rsid w:val="00097060"/>
    <w:rsid w:val="000975CD"/>
    <w:rsid w:val="000A0C13"/>
    <w:rsid w:val="000A1DE3"/>
    <w:rsid w:val="000A38AB"/>
    <w:rsid w:val="000A5B8C"/>
    <w:rsid w:val="000A5BB2"/>
    <w:rsid w:val="000A5F9B"/>
    <w:rsid w:val="000B0E5B"/>
    <w:rsid w:val="000B2F8E"/>
    <w:rsid w:val="000B41BE"/>
    <w:rsid w:val="000B6232"/>
    <w:rsid w:val="000B69F9"/>
    <w:rsid w:val="000C13F9"/>
    <w:rsid w:val="000C1AAB"/>
    <w:rsid w:val="000C27B4"/>
    <w:rsid w:val="000C3AAF"/>
    <w:rsid w:val="000C6228"/>
    <w:rsid w:val="000D0838"/>
    <w:rsid w:val="000D4686"/>
    <w:rsid w:val="000D6045"/>
    <w:rsid w:val="000D64A5"/>
    <w:rsid w:val="000E071E"/>
    <w:rsid w:val="000E11EC"/>
    <w:rsid w:val="000E66FF"/>
    <w:rsid w:val="000F3E5C"/>
    <w:rsid w:val="000F6C3C"/>
    <w:rsid w:val="001047A3"/>
    <w:rsid w:val="00104B19"/>
    <w:rsid w:val="0010607A"/>
    <w:rsid w:val="00112BAA"/>
    <w:rsid w:val="001136AD"/>
    <w:rsid w:val="001138B9"/>
    <w:rsid w:val="00114571"/>
    <w:rsid w:val="00117B3A"/>
    <w:rsid w:val="0012104E"/>
    <w:rsid w:val="00123EB4"/>
    <w:rsid w:val="00124844"/>
    <w:rsid w:val="0013472B"/>
    <w:rsid w:val="00141E28"/>
    <w:rsid w:val="001430CA"/>
    <w:rsid w:val="00150350"/>
    <w:rsid w:val="00154C5A"/>
    <w:rsid w:val="0015563D"/>
    <w:rsid w:val="00155EC8"/>
    <w:rsid w:val="001562CE"/>
    <w:rsid w:val="00156327"/>
    <w:rsid w:val="00156FE4"/>
    <w:rsid w:val="001617F8"/>
    <w:rsid w:val="001627A2"/>
    <w:rsid w:val="00163B65"/>
    <w:rsid w:val="00164B72"/>
    <w:rsid w:val="001679DF"/>
    <w:rsid w:val="00172243"/>
    <w:rsid w:val="001729FD"/>
    <w:rsid w:val="00177501"/>
    <w:rsid w:val="00182015"/>
    <w:rsid w:val="00183CF0"/>
    <w:rsid w:val="001857FD"/>
    <w:rsid w:val="001950E1"/>
    <w:rsid w:val="00197FF0"/>
    <w:rsid w:val="001A088E"/>
    <w:rsid w:val="001A2CBB"/>
    <w:rsid w:val="001A38A1"/>
    <w:rsid w:val="001A3A1D"/>
    <w:rsid w:val="001A408D"/>
    <w:rsid w:val="001A4178"/>
    <w:rsid w:val="001B12E5"/>
    <w:rsid w:val="001B5B9C"/>
    <w:rsid w:val="001C0824"/>
    <w:rsid w:val="001C090A"/>
    <w:rsid w:val="001C1530"/>
    <w:rsid w:val="001C3E9C"/>
    <w:rsid w:val="001C4FB4"/>
    <w:rsid w:val="001D23B1"/>
    <w:rsid w:val="001D26E4"/>
    <w:rsid w:val="001D4B2B"/>
    <w:rsid w:val="001D5328"/>
    <w:rsid w:val="001D7637"/>
    <w:rsid w:val="001E2276"/>
    <w:rsid w:val="001E62ED"/>
    <w:rsid w:val="001E7005"/>
    <w:rsid w:val="001E7073"/>
    <w:rsid w:val="001F22C9"/>
    <w:rsid w:val="001F62A0"/>
    <w:rsid w:val="001F68A8"/>
    <w:rsid w:val="002014E7"/>
    <w:rsid w:val="0020262D"/>
    <w:rsid w:val="00204927"/>
    <w:rsid w:val="00206005"/>
    <w:rsid w:val="00213B03"/>
    <w:rsid w:val="00226DE5"/>
    <w:rsid w:val="002312A5"/>
    <w:rsid w:val="002359FB"/>
    <w:rsid w:val="00237F52"/>
    <w:rsid w:val="00240C5B"/>
    <w:rsid w:val="00242CF8"/>
    <w:rsid w:val="002446D2"/>
    <w:rsid w:val="002447E1"/>
    <w:rsid w:val="00261078"/>
    <w:rsid w:val="00273AF8"/>
    <w:rsid w:val="002749C4"/>
    <w:rsid w:val="00274F6D"/>
    <w:rsid w:val="00275DD7"/>
    <w:rsid w:val="00280166"/>
    <w:rsid w:val="00280530"/>
    <w:rsid w:val="002861B8"/>
    <w:rsid w:val="002912A6"/>
    <w:rsid w:val="00291638"/>
    <w:rsid w:val="002923F6"/>
    <w:rsid w:val="002933A4"/>
    <w:rsid w:val="002943B9"/>
    <w:rsid w:val="0029488A"/>
    <w:rsid w:val="002A4D66"/>
    <w:rsid w:val="002A54C4"/>
    <w:rsid w:val="002A56CE"/>
    <w:rsid w:val="002A6A4E"/>
    <w:rsid w:val="002A7C59"/>
    <w:rsid w:val="002B0CA2"/>
    <w:rsid w:val="002B2A70"/>
    <w:rsid w:val="002C2DC7"/>
    <w:rsid w:val="002C6D99"/>
    <w:rsid w:val="002C7F0D"/>
    <w:rsid w:val="002D1AC3"/>
    <w:rsid w:val="002D22B8"/>
    <w:rsid w:val="002D2408"/>
    <w:rsid w:val="002D4164"/>
    <w:rsid w:val="002D47F6"/>
    <w:rsid w:val="002D5D28"/>
    <w:rsid w:val="002D669E"/>
    <w:rsid w:val="002D6C1F"/>
    <w:rsid w:val="002D7234"/>
    <w:rsid w:val="002E2B14"/>
    <w:rsid w:val="002E493D"/>
    <w:rsid w:val="002E663C"/>
    <w:rsid w:val="002E7D3B"/>
    <w:rsid w:val="002F0407"/>
    <w:rsid w:val="002F1715"/>
    <w:rsid w:val="002F2F49"/>
    <w:rsid w:val="002F3D31"/>
    <w:rsid w:val="002F552F"/>
    <w:rsid w:val="002F5C47"/>
    <w:rsid w:val="002F64D7"/>
    <w:rsid w:val="0030009A"/>
    <w:rsid w:val="003010AB"/>
    <w:rsid w:val="0030395B"/>
    <w:rsid w:val="00304330"/>
    <w:rsid w:val="0030476B"/>
    <w:rsid w:val="00304F4A"/>
    <w:rsid w:val="00307D9E"/>
    <w:rsid w:val="003117EE"/>
    <w:rsid w:val="00312DE6"/>
    <w:rsid w:val="00322641"/>
    <w:rsid w:val="00324463"/>
    <w:rsid w:val="00327CDF"/>
    <w:rsid w:val="00327F4E"/>
    <w:rsid w:val="00335193"/>
    <w:rsid w:val="003430E3"/>
    <w:rsid w:val="00346934"/>
    <w:rsid w:val="00347DB4"/>
    <w:rsid w:val="00350405"/>
    <w:rsid w:val="00357590"/>
    <w:rsid w:val="00357858"/>
    <w:rsid w:val="00363692"/>
    <w:rsid w:val="00364704"/>
    <w:rsid w:val="00365A9A"/>
    <w:rsid w:val="00365F9C"/>
    <w:rsid w:val="00366060"/>
    <w:rsid w:val="003700D4"/>
    <w:rsid w:val="00371423"/>
    <w:rsid w:val="00372C31"/>
    <w:rsid w:val="0037458B"/>
    <w:rsid w:val="00377214"/>
    <w:rsid w:val="003774BE"/>
    <w:rsid w:val="0038010F"/>
    <w:rsid w:val="00381120"/>
    <w:rsid w:val="00384C2D"/>
    <w:rsid w:val="003851E9"/>
    <w:rsid w:val="003864D2"/>
    <w:rsid w:val="003868A4"/>
    <w:rsid w:val="00392284"/>
    <w:rsid w:val="00393C54"/>
    <w:rsid w:val="003966CF"/>
    <w:rsid w:val="003A0033"/>
    <w:rsid w:val="003A2BE9"/>
    <w:rsid w:val="003B2998"/>
    <w:rsid w:val="003B2F19"/>
    <w:rsid w:val="003C1C96"/>
    <w:rsid w:val="003C4AA7"/>
    <w:rsid w:val="003C4BC0"/>
    <w:rsid w:val="003E33C3"/>
    <w:rsid w:val="003E4637"/>
    <w:rsid w:val="003F2605"/>
    <w:rsid w:val="003F43CD"/>
    <w:rsid w:val="003F771D"/>
    <w:rsid w:val="00402D7C"/>
    <w:rsid w:val="00404E08"/>
    <w:rsid w:val="004050EA"/>
    <w:rsid w:val="0040593B"/>
    <w:rsid w:val="004060D5"/>
    <w:rsid w:val="004113F6"/>
    <w:rsid w:val="0041355C"/>
    <w:rsid w:val="00415E5F"/>
    <w:rsid w:val="00416FF1"/>
    <w:rsid w:val="00417056"/>
    <w:rsid w:val="00421423"/>
    <w:rsid w:val="00425515"/>
    <w:rsid w:val="004259F9"/>
    <w:rsid w:val="00426114"/>
    <w:rsid w:val="00426C0F"/>
    <w:rsid w:val="004316BA"/>
    <w:rsid w:val="004334DA"/>
    <w:rsid w:val="00434137"/>
    <w:rsid w:val="00435405"/>
    <w:rsid w:val="00436B00"/>
    <w:rsid w:val="004400A2"/>
    <w:rsid w:val="00441C60"/>
    <w:rsid w:val="00451CF3"/>
    <w:rsid w:val="00454746"/>
    <w:rsid w:val="004569EB"/>
    <w:rsid w:val="004618BA"/>
    <w:rsid w:val="00470785"/>
    <w:rsid w:val="00474F52"/>
    <w:rsid w:val="0047733E"/>
    <w:rsid w:val="0048191D"/>
    <w:rsid w:val="0048435D"/>
    <w:rsid w:val="00491878"/>
    <w:rsid w:val="00491EFD"/>
    <w:rsid w:val="004A0C05"/>
    <w:rsid w:val="004A1DD5"/>
    <w:rsid w:val="004A2F93"/>
    <w:rsid w:val="004A3F81"/>
    <w:rsid w:val="004A4E13"/>
    <w:rsid w:val="004A5742"/>
    <w:rsid w:val="004A5DA3"/>
    <w:rsid w:val="004B557E"/>
    <w:rsid w:val="004C0FC3"/>
    <w:rsid w:val="004C1335"/>
    <w:rsid w:val="004C1BD5"/>
    <w:rsid w:val="004C5920"/>
    <w:rsid w:val="004D2320"/>
    <w:rsid w:val="004D484E"/>
    <w:rsid w:val="004D7102"/>
    <w:rsid w:val="004E3A7A"/>
    <w:rsid w:val="004E53AB"/>
    <w:rsid w:val="004E552C"/>
    <w:rsid w:val="004E63D7"/>
    <w:rsid w:val="004F182D"/>
    <w:rsid w:val="004F1CC3"/>
    <w:rsid w:val="004F39DA"/>
    <w:rsid w:val="00500186"/>
    <w:rsid w:val="00500A61"/>
    <w:rsid w:val="005012F2"/>
    <w:rsid w:val="005036BF"/>
    <w:rsid w:val="00503B90"/>
    <w:rsid w:val="005041C0"/>
    <w:rsid w:val="00505073"/>
    <w:rsid w:val="00505216"/>
    <w:rsid w:val="005054ED"/>
    <w:rsid w:val="0050736A"/>
    <w:rsid w:val="005108E2"/>
    <w:rsid w:val="005119F8"/>
    <w:rsid w:val="00511F2A"/>
    <w:rsid w:val="00513B71"/>
    <w:rsid w:val="00515FE3"/>
    <w:rsid w:val="00516427"/>
    <w:rsid w:val="00521CFC"/>
    <w:rsid w:val="005238AB"/>
    <w:rsid w:val="00524030"/>
    <w:rsid w:val="005279FF"/>
    <w:rsid w:val="00533E45"/>
    <w:rsid w:val="005353C8"/>
    <w:rsid w:val="005374EA"/>
    <w:rsid w:val="0054266C"/>
    <w:rsid w:val="00542B83"/>
    <w:rsid w:val="005440CE"/>
    <w:rsid w:val="00544BAD"/>
    <w:rsid w:val="0054532A"/>
    <w:rsid w:val="00550295"/>
    <w:rsid w:val="005515FF"/>
    <w:rsid w:val="00553018"/>
    <w:rsid w:val="00553643"/>
    <w:rsid w:val="005543F4"/>
    <w:rsid w:val="005559EF"/>
    <w:rsid w:val="00557797"/>
    <w:rsid w:val="005578E6"/>
    <w:rsid w:val="00561CFA"/>
    <w:rsid w:val="0057248A"/>
    <w:rsid w:val="00573498"/>
    <w:rsid w:val="005736C6"/>
    <w:rsid w:val="00576A79"/>
    <w:rsid w:val="00581588"/>
    <w:rsid w:val="00582466"/>
    <w:rsid w:val="0058305E"/>
    <w:rsid w:val="00584CB2"/>
    <w:rsid w:val="005869D6"/>
    <w:rsid w:val="00590891"/>
    <w:rsid w:val="00591676"/>
    <w:rsid w:val="00594D67"/>
    <w:rsid w:val="005A20AA"/>
    <w:rsid w:val="005A606C"/>
    <w:rsid w:val="005A7631"/>
    <w:rsid w:val="005B0296"/>
    <w:rsid w:val="005B2FD3"/>
    <w:rsid w:val="005B3C8D"/>
    <w:rsid w:val="005B3DE7"/>
    <w:rsid w:val="005B4EA8"/>
    <w:rsid w:val="005C3489"/>
    <w:rsid w:val="005C6DB2"/>
    <w:rsid w:val="005C70A1"/>
    <w:rsid w:val="005D18BB"/>
    <w:rsid w:val="005D4044"/>
    <w:rsid w:val="005D6EA1"/>
    <w:rsid w:val="005D75B2"/>
    <w:rsid w:val="005E0A3F"/>
    <w:rsid w:val="005E2F25"/>
    <w:rsid w:val="005E3438"/>
    <w:rsid w:val="005E3928"/>
    <w:rsid w:val="005E3DD1"/>
    <w:rsid w:val="005E7A0A"/>
    <w:rsid w:val="005E7DD9"/>
    <w:rsid w:val="005F0EF8"/>
    <w:rsid w:val="005F1865"/>
    <w:rsid w:val="005F18BB"/>
    <w:rsid w:val="005F2309"/>
    <w:rsid w:val="005F38F4"/>
    <w:rsid w:val="00600721"/>
    <w:rsid w:val="00602571"/>
    <w:rsid w:val="00602A21"/>
    <w:rsid w:val="00602CC4"/>
    <w:rsid w:val="0061251C"/>
    <w:rsid w:val="00613829"/>
    <w:rsid w:val="00616208"/>
    <w:rsid w:val="00616371"/>
    <w:rsid w:val="00617EE7"/>
    <w:rsid w:val="0062058E"/>
    <w:rsid w:val="00620B0C"/>
    <w:rsid w:val="00620D39"/>
    <w:rsid w:val="00626ACE"/>
    <w:rsid w:val="00631A5A"/>
    <w:rsid w:val="00634C5F"/>
    <w:rsid w:val="0063602F"/>
    <w:rsid w:val="00636595"/>
    <w:rsid w:val="006411D9"/>
    <w:rsid w:val="006458D1"/>
    <w:rsid w:val="00647CB7"/>
    <w:rsid w:val="006504D8"/>
    <w:rsid w:val="00657188"/>
    <w:rsid w:val="006573A7"/>
    <w:rsid w:val="00657B01"/>
    <w:rsid w:val="006619F9"/>
    <w:rsid w:val="006641DE"/>
    <w:rsid w:val="00664E3E"/>
    <w:rsid w:val="00667362"/>
    <w:rsid w:val="00672B39"/>
    <w:rsid w:val="006743B0"/>
    <w:rsid w:val="00680DF0"/>
    <w:rsid w:val="00681B1B"/>
    <w:rsid w:val="00683043"/>
    <w:rsid w:val="0068313D"/>
    <w:rsid w:val="006837DD"/>
    <w:rsid w:val="00683B6B"/>
    <w:rsid w:val="00690A36"/>
    <w:rsid w:val="006A0839"/>
    <w:rsid w:val="006A7420"/>
    <w:rsid w:val="006B1302"/>
    <w:rsid w:val="006B2F3B"/>
    <w:rsid w:val="006C1B0B"/>
    <w:rsid w:val="006C2EEE"/>
    <w:rsid w:val="006C4A85"/>
    <w:rsid w:val="006D3B87"/>
    <w:rsid w:val="006D6E3A"/>
    <w:rsid w:val="006E33EA"/>
    <w:rsid w:val="006E3769"/>
    <w:rsid w:val="006E4DFF"/>
    <w:rsid w:val="006E4F17"/>
    <w:rsid w:val="006F116F"/>
    <w:rsid w:val="006F18D4"/>
    <w:rsid w:val="006F326D"/>
    <w:rsid w:val="006F4121"/>
    <w:rsid w:val="006F5EB0"/>
    <w:rsid w:val="006F793E"/>
    <w:rsid w:val="00706260"/>
    <w:rsid w:val="00707FDE"/>
    <w:rsid w:val="00711028"/>
    <w:rsid w:val="00711E9F"/>
    <w:rsid w:val="00712509"/>
    <w:rsid w:val="00720CF2"/>
    <w:rsid w:val="007220AA"/>
    <w:rsid w:val="0072740F"/>
    <w:rsid w:val="00730E7A"/>
    <w:rsid w:val="007315C5"/>
    <w:rsid w:val="00734BB4"/>
    <w:rsid w:val="00742C54"/>
    <w:rsid w:val="00743545"/>
    <w:rsid w:val="007435E5"/>
    <w:rsid w:val="0074430B"/>
    <w:rsid w:val="00744A09"/>
    <w:rsid w:val="007460F3"/>
    <w:rsid w:val="0075778B"/>
    <w:rsid w:val="00760EE7"/>
    <w:rsid w:val="00764AE0"/>
    <w:rsid w:val="00765791"/>
    <w:rsid w:val="00765D41"/>
    <w:rsid w:val="0076758B"/>
    <w:rsid w:val="007722AB"/>
    <w:rsid w:val="0077505F"/>
    <w:rsid w:val="00775F31"/>
    <w:rsid w:val="007762C4"/>
    <w:rsid w:val="00783CCF"/>
    <w:rsid w:val="00783F8C"/>
    <w:rsid w:val="00792307"/>
    <w:rsid w:val="007930EE"/>
    <w:rsid w:val="007940B1"/>
    <w:rsid w:val="00795106"/>
    <w:rsid w:val="0079597D"/>
    <w:rsid w:val="00796A29"/>
    <w:rsid w:val="00796BE0"/>
    <w:rsid w:val="007970D3"/>
    <w:rsid w:val="007A0F6D"/>
    <w:rsid w:val="007A17C1"/>
    <w:rsid w:val="007A2CD3"/>
    <w:rsid w:val="007A5974"/>
    <w:rsid w:val="007A5A06"/>
    <w:rsid w:val="007B2ED8"/>
    <w:rsid w:val="007B46DE"/>
    <w:rsid w:val="007B570D"/>
    <w:rsid w:val="007C47FE"/>
    <w:rsid w:val="007C5697"/>
    <w:rsid w:val="007C77A5"/>
    <w:rsid w:val="007D2C40"/>
    <w:rsid w:val="007D5AF3"/>
    <w:rsid w:val="007E0817"/>
    <w:rsid w:val="007E1DD0"/>
    <w:rsid w:val="007E3E75"/>
    <w:rsid w:val="007E70FA"/>
    <w:rsid w:val="007E728B"/>
    <w:rsid w:val="007F02A4"/>
    <w:rsid w:val="007F256C"/>
    <w:rsid w:val="007F267B"/>
    <w:rsid w:val="007F5A55"/>
    <w:rsid w:val="007F60C6"/>
    <w:rsid w:val="007F633D"/>
    <w:rsid w:val="008011B2"/>
    <w:rsid w:val="008027C0"/>
    <w:rsid w:val="00810A09"/>
    <w:rsid w:val="008118F5"/>
    <w:rsid w:val="00815095"/>
    <w:rsid w:val="00816B05"/>
    <w:rsid w:val="00817E12"/>
    <w:rsid w:val="00821547"/>
    <w:rsid w:val="00822071"/>
    <w:rsid w:val="0082280B"/>
    <w:rsid w:val="0082294D"/>
    <w:rsid w:val="00825534"/>
    <w:rsid w:val="0083180F"/>
    <w:rsid w:val="008320F7"/>
    <w:rsid w:val="008344A0"/>
    <w:rsid w:val="008363F5"/>
    <w:rsid w:val="00852EA6"/>
    <w:rsid w:val="008615C9"/>
    <w:rsid w:val="00861783"/>
    <w:rsid w:val="00865D82"/>
    <w:rsid w:val="008664D5"/>
    <w:rsid w:val="00870BF5"/>
    <w:rsid w:val="00871B9E"/>
    <w:rsid w:val="00872A23"/>
    <w:rsid w:val="00874207"/>
    <w:rsid w:val="00881264"/>
    <w:rsid w:val="00881602"/>
    <w:rsid w:val="00882D66"/>
    <w:rsid w:val="008874CC"/>
    <w:rsid w:val="00887A02"/>
    <w:rsid w:val="00892AF6"/>
    <w:rsid w:val="00892D7B"/>
    <w:rsid w:val="00894B87"/>
    <w:rsid w:val="00896140"/>
    <w:rsid w:val="008A3E47"/>
    <w:rsid w:val="008C0F15"/>
    <w:rsid w:val="008C4789"/>
    <w:rsid w:val="008C59AF"/>
    <w:rsid w:val="008D0B4B"/>
    <w:rsid w:val="008D25CB"/>
    <w:rsid w:val="008E6CDF"/>
    <w:rsid w:val="008F22BF"/>
    <w:rsid w:val="008F3325"/>
    <w:rsid w:val="008F3C65"/>
    <w:rsid w:val="008F6099"/>
    <w:rsid w:val="008F625A"/>
    <w:rsid w:val="00900E48"/>
    <w:rsid w:val="00907333"/>
    <w:rsid w:val="00910412"/>
    <w:rsid w:val="00911380"/>
    <w:rsid w:val="00912BA2"/>
    <w:rsid w:val="00914267"/>
    <w:rsid w:val="00914852"/>
    <w:rsid w:val="009170CD"/>
    <w:rsid w:val="00917148"/>
    <w:rsid w:val="00922436"/>
    <w:rsid w:val="0092284F"/>
    <w:rsid w:val="00923DAF"/>
    <w:rsid w:val="00924A1C"/>
    <w:rsid w:val="00931817"/>
    <w:rsid w:val="00931B0D"/>
    <w:rsid w:val="00933368"/>
    <w:rsid w:val="00936D41"/>
    <w:rsid w:val="00937728"/>
    <w:rsid w:val="00940136"/>
    <w:rsid w:val="00942209"/>
    <w:rsid w:val="00942ECC"/>
    <w:rsid w:val="00944EFE"/>
    <w:rsid w:val="009451DA"/>
    <w:rsid w:val="00946927"/>
    <w:rsid w:val="009476B1"/>
    <w:rsid w:val="00951FB5"/>
    <w:rsid w:val="009521D0"/>
    <w:rsid w:val="00954A01"/>
    <w:rsid w:val="00960FA6"/>
    <w:rsid w:val="00962EA9"/>
    <w:rsid w:val="00966965"/>
    <w:rsid w:val="009669CC"/>
    <w:rsid w:val="00967B8E"/>
    <w:rsid w:val="00970DB1"/>
    <w:rsid w:val="009715BF"/>
    <w:rsid w:val="00973A85"/>
    <w:rsid w:val="009742A4"/>
    <w:rsid w:val="00976228"/>
    <w:rsid w:val="00976D42"/>
    <w:rsid w:val="00977E2A"/>
    <w:rsid w:val="009813D8"/>
    <w:rsid w:val="00981803"/>
    <w:rsid w:val="00984810"/>
    <w:rsid w:val="00991CED"/>
    <w:rsid w:val="00993859"/>
    <w:rsid w:val="00994EBF"/>
    <w:rsid w:val="00995F6C"/>
    <w:rsid w:val="009978CA"/>
    <w:rsid w:val="009A0658"/>
    <w:rsid w:val="009A235F"/>
    <w:rsid w:val="009A3423"/>
    <w:rsid w:val="009A4980"/>
    <w:rsid w:val="009A78A8"/>
    <w:rsid w:val="009B06B8"/>
    <w:rsid w:val="009B1119"/>
    <w:rsid w:val="009B1DD8"/>
    <w:rsid w:val="009B61FC"/>
    <w:rsid w:val="009B6D71"/>
    <w:rsid w:val="009B6FEE"/>
    <w:rsid w:val="009B7AED"/>
    <w:rsid w:val="009C5BA3"/>
    <w:rsid w:val="009C61AC"/>
    <w:rsid w:val="009D00FF"/>
    <w:rsid w:val="009D1046"/>
    <w:rsid w:val="009E1262"/>
    <w:rsid w:val="009E1E0F"/>
    <w:rsid w:val="009E21FB"/>
    <w:rsid w:val="009E2410"/>
    <w:rsid w:val="009E2B23"/>
    <w:rsid w:val="009E4C85"/>
    <w:rsid w:val="009E6A74"/>
    <w:rsid w:val="009F1CAD"/>
    <w:rsid w:val="009F59AB"/>
    <w:rsid w:val="00A012B5"/>
    <w:rsid w:val="00A063D9"/>
    <w:rsid w:val="00A07102"/>
    <w:rsid w:val="00A07716"/>
    <w:rsid w:val="00A07FE7"/>
    <w:rsid w:val="00A1035C"/>
    <w:rsid w:val="00A11BA2"/>
    <w:rsid w:val="00A11DAD"/>
    <w:rsid w:val="00A126E1"/>
    <w:rsid w:val="00A1284C"/>
    <w:rsid w:val="00A13020"/>
    <w:rsid w:val="00A13B06"/>
    <w:rsid w:val="00A140DF"/>
    <w:rsid w:val="00A153CB"/>
    <w:rsid w:val="00A16A61"/>
    <w:rsid w:val="00A204B5"/>
    <w:rsid w:val="00A23AAA"/>
    <w:rsid w:val="00A32772"/>
    <w:rsid w:val="00A334E9"/>
    <w:rsid w:val="00A337C8"/>
    <w:rsid w:val="00A34086"/>
    <w:rsid w:val="00A3748A"/>
    <w:rsid w:val="00A40C78"/>
    <w:rsid w:val="00A50017"/>
    <w:rsid w:val="00A50383"/>
    <w:rsid w:val="00A51497"/>
    <w:rsid w:val="00A53978"/>
    <w:rsid w:val="00A53A58"/>
    <w:rsid w:val="00A55856"/>
    <w:rsid w:val="00A562DB"/>
    <w:rsid w:val="00A60307"/>
    <w:rsid w:val="00A603F2"/>
    <w:rsid w:val="00A620D1"/>
    <w:rsid w:val="00A6358F"/>
    <w:rsid w:val="00A66F53"/>
    <w:rsid w:val="00A71F42"/>
    <w:rsid w:val="00A73753"/>
    <w:rsid w:val="00A75DA6"/>
    <w:rsid w:val="00A76F04"/>
    <w:rsid w:val="00A8466D"/>
    <w:rsid w:val="00A85C60"/>
    <w:rsid w:val="00A867B2"/>
    <w:rsid w:val="00A86E5E"/>
    <w:rsid w:val="00A907C6"/>
    <w:rsid w:val="00A90A4D"/>
    <w:rsid w:val="00A90EE1"/>
    <w:rsid w:val="00A920C3"/>
    <w:rsid w:val="00A93EF4"/>
    <w:rsid w:val="00A96B2A"/>
    <w:rsid w:val="00A9761D"/>
    <w:rsid w:val="00A97F31"/>
    <w:rsid w:val="00AA1D09"/>
    <w:rsid w:val="00AA3511"/>
    <w:rsid w:val="00AA5C86"/>
    <w:rsid w:val="00AA7DD0"/>
    <w:rsid w:val="00AB33BD"/>
    <w:rsid w:val="00AB6661"/>
    <w:rsid w:val="00AB796E"/>
    <w:rsid w:val="00AC3112"/>
    <w:rsid w:val="00AC3BE3"/>
    <w:rsid w:val="00AE58F5"/>
    <w:rsid w:val="00AE68E3"/>
    <w:rsid w:val="00AF082D"/>
    <w:rsid w:val="00AF103D"/>
    <w:rsid w:val="00AF3256"/>
    <w:rsid w:val="00B01F00"/>
    <w:rsid w:val="00B036F8"/>
    <w:rsid w:val="00B05D2E"/>
    <w:rsid w:val="00B060FB"/>
    <w:rsid w:val="00B13D9A"/>
    <w:rsid w:val="00B1494B"/>
    <w:rsid w:val="00B1620A"/>
    <w:rsid w:val="00B16620"/>
    <w:rsid w:val="00B2029E"/>
    <w:rsid w:val="00B20B64"/>
    <w:rsid w:val="00B24B22"/>
    <w:rsid w:val="00B2531C"/>
    <w:rsid w:val="00B25E69"/>
    <w:rsid w:val="00B34C22"/>
    <w:rsid w:val="00B35936"/>
    <w:rsid w:val="00B5637D"/>
    <w:rsid w:val="00B56E1E"/>
    <w:rsid w:val="00B618DE"/>
    <w:rsid w:val="00B66CCC"/>
    <w:rsid w:val="00B712FC"/>
    <w:rsid w:val="00B731C2"/>
    <w:rsid w:val="00B73DE4"/>
    <w:rsid w:val="00B74408"/>
    <w:rsid w:val="00B7451B"/>
    <w:rsid w:val="00B76732"/>
    <w:rsid w:val="00B7705C"/>
    <w:rsid w:val="00B77791"/>
    <w:rsid w:val="00B7797B"/>
    <w:rsid w:val="00B77F18"/>
    <w:rsid w:val="00B84F26"/>
    <w:rsid w:val="00B903A0"/>
    <w:rsid w:val="00B91489"/>
    <w:rsid w:val="00B934B5"/>
    <w:rsid w:val="00B95C0C"/>
    <w:rsid w:val="00BB1074"/>
    <w:rsid w:val="00BB1472"/>
    <w:rsid w:val="00BB3046"/>
    <w:rsid w:val="00BB4232"/>
    <w:rsid w:val="00BB69B0"/>
    <w:rsid w:val="00BC2278"/>
    <w:rsid w:val="00BC2FCB"/>
    <w:rsid w:val="00BC702A"/>
    <w:rsid w:val="00BD1962"/>
    <w:rsid w:val="00BD3E9D"/>
    <w:rsid w:val="00BD437F"/>
    <w:rsid w:val="00BD4B8E"/>
    <w:rsid w:val="00BE3EEE"/>
    <w:rsid w:val="00BE533D"/>
    <w:rsid w:val="00BE5FB3"/>
    <w:rsid w:val="00BF2C8E"/>
    <w:rsid w:val="00BF324D"/>
    <w:rsid w:val="00BF4B63"/>
    <w:rsid w:val="00BF6837"/>
    <w:rsid w:val="00C0719D"/>
    <w:rsid w:val="00C1089E"/>
    <w:rsid w:val="00C132F3"/>
    <w:rsid w:val="00C143ED"/>
    <w:rsid w:val="00C20D33"/>
    <w:rsid w:val="00C221C9"/>
    <w:rsid w:val="00C24B03"/>
    <w:rsid w:val="00C25D1F"/>
    <w:rsid w:val="00C26EB3"/>
    <w:rsid w:val="00C27DD7"/>
    <w:rsid w:val="00C32992"/>
    <w:rsid w:val="00C361E0"/>
    <w:rsid w:val="00C44A08"/>
    <w:rsid w:val="00C45287"/>
    <w:rsid w:val="00C46EAB"/>
    <w:rsid w:val="00C47F13"/>
    <w:rsid w:val="00C50208"/>
    <w:rsid w:val="00C52034"/>
    <w:rsid w:val="00C539A2"/>
    <w:rsid w:val="00C56314"/>
    <w:rsid w:val="00C611B4"/>
    <w:rsid w:val="00C6512F"/>
    <w:rsid w:val="00C65730"/>
    <w:rsid w:val="00C65D4F"/>
    <w:rsid w:val="00C65D6B"/>
    <w:rsid w:val="00C7091D"/>
    <w:rsid w:val="00C760F8"/>
    <w:rsid w:val="00C80E90"/>
    <w:rsid w:val="00C8128D"/>
    <w:rsid w:val="00C83E51"/>
    <w:rsid w:val="00C84020"/>
    <w:rsid w:val="00C90518"/>
    <w:rsid w:val="00C93F76"/>
    <w:rsid w:val="00C942EB"/>
    <w:rsid w:val="00C96CA6"/>
    <w:rsid w:val="00C977D2"/>
    <w:rsid w:val="00C97950"/>
    <w:rsid w:val="00CA4343"/>
    <w:rsid w:val="00CA61C4"/>
    <w:rsid w:val="00CA7103"/>
    <w:rsid w:val="00CA77A7"/>
    <w:rsid w:val="00CA7DD6"/>
    <w:rsid w:val="00CB0303"/>
    <w:rsid w:val="00CB6D49"/>
    <w:rsid w:val="00CB6EB1"/>
    <w:rsid w:val="00CC2097"/>
    <w:rsid w:val="00CD1902"/>
    <w:rsid w:val="00CD2780"/>
    <w:rsid w:val="00CD3EA6"/>
    <w:rsid w:val="00CD5D3C"/>
    <w:rsid w:val="00CD6620"/>
    <w:rsid w:val="00CD675A"/>
    <w:rsid w:val="00CD7213"/>
    <w:rsid w:val="00CD7292"/>
    <w:rsid w:val="00CE01A5"/>
    <w:rsid w:val="00CE1529"/>
    <w:rsid w:val="00CE23E2"/>
    <w:rsid w:val="00CE457E"/>
    <w:rsid w:val="00CE4E1B"/>
    <w:rsid w:val="00CE6F81"/>
    <w:rsid w:val="00CE71AD"/>
    <w:rsid w:val="00CF18D1"/>
    <w:rsid w:val="00D0093F"/>
    <w:rsid w:val="00D04BC8"/>
    <w:rsid w:val="00D06E27"/>
    <w:rsid w:val="00D12C7D"/>
    <w:rsid w:val="00D15BE3"/>
    <w:rsid w:val="00D20ABF"/>
    <w:rsid w:val="00D24E99"/>
    <w:rsid w:val="00D24FBE"/>
    <w:rsid w:val="00D26D83"/>
    <w:rsid w:val="00D2790F"/>
    <w:rsid w:val="00D33FFD"/>
    <w:rsid w:val="00D359F2"/>
    <w:rsid w:val="00D35CED"/>
    <w:rsid w:val="00D373C9"/>
    <w:rsid w:val="00D37B7A"/>
    <w:rsid w:val="00D40FA7"/>
    <w:rsid w:val="00D47143"/>
    <w:rsid w:val="00D5324F"/>
    <w:rsid w:val="00D53BE6"/>
    <w:rsid w:val="00D53E69"/>
    <w:rsid w:val="00D55249"/>
    <w:rsid w:val="00D55E08"/>
    <w:rsid w:val="00D56395"/>
    <w:rsid w:val="00D56E3A"/>
    <w:rsid w:val="00D56F87"/>
    <w:rsid w:val="00D638B5"/>
    <w:rsid w:val="00D6474B"/>
    <w:rsid w:val="00D6534B"/>
    <w:rsid w:val="00D6674E"/>
    <w:rsid w:val="00D6730A"/>
    <w:rsid w:val="00D744DB"/>
    <w:rsid w:val="00D758B4"/>
    <w:rsid w:val="00D75A0C"/>
    <w:rsid w:val="00D80BD4"/>
    <w:rsid w:val="00D83880"/>
    <w:rsid w:val="00D83DC6"/>
    <w:rsid w:val="00D85B80"/>
    <w:rsid w:val="00D94589"/>
    <w:rsid w:val="00DA441A"/>
    <w:rsid w:val="00DA53EE"/>
    <w:rsid w:val="00DB3E67"/>
    <w:rsid w:val="00DB43F6"/>
    <w:rsid w:val="00DB7F07"/>
    <w:rsid w:val="00DC2477"/>
    <w:rsid w:val="00DC3284"/>
    <w:rsid w:val="00DC3536"/>
    <w:rsid w:val="00DC3DA4"/>
    <w:rsid w:val="00DC4973"/>
    <w:rsid w:val="00DC589F"/>
    <w:rsid w:val="00DD11BC"/>
    <w:rsid w:val="00DD13D8"/>
    <w:rsid w:val="00DD23F5"/>
    <w:rsid w:val="00DD3817"/>
    <w:rsid w:val="00DD7222"/>
    <w:rsid w:val="00DE105A"/>
    <w:rsid w:val="00DE219F"/>
    <w:rsid w:val="00DE269D"/>
    <w:rsid w:val="00DE2CB6"/>
    <w:rsid w:val="00DE5C4B"/>
    <w:rsid w:val="00DE7B7E"/>
    <w:rsid w:val="00DF10C8"/>
    <w:rsid w:val="00DF296F"/>
    <w:rsid w:val="00DF35F1"/>
    <w:rsid w:val="00DF65BD"/>
    <w:rsid w:val="00DF7FB5"/>
    <w:rsid w:val="00E00671"/>
    <w:rsid w:val="00E02F0D"/>
    <w:rsid w:val="00E05105"/>
    <w:rsid w:val="00E11A3B"/>
    <w:rsid w:val="00E13160"/>
    <w:rsid w:val="00E14DF9"/>
    <w:rsid w:val="00E15DCA"/>
    <w:rsid w:val="00E173CF"/>
    <w:rsid w:val="00E223EB"/>
    <w:rsid w:val="00E24D28"/>
    <w:rsid w:val="00E33412"/>
    <w:rsid w:val="00E35103"/>
    <w:rsid w:val="00E3665B"/>
    <w:rsid w:val="00E422D6"/>
    <w:rsid w:val="00E43344"/>
    <w:rsid w:val="00E43440"/>
    <w:rsid w:val="00E43532"/>
    <w:rsid w:val="00E46BAB"/>
    <w:rsid w:val="00E47024"/>
    <w:rsid w:val="00E47A18"/>
    <w:rsid w:val="00E53D34"/>
    <w:rsid w:val="00E57BDD"/>
    <w:rsid w:val="00E57E52"/>
    <w:rsid w:val="00E60D17"/>
    <w:rsid w:val="00E61D89"/>
    <w:rsid w:val="00E63FFE"/>
    <w:rsid w:val="00E640FB"/>
    <w:rsid w:val="00E64964"/>
    <w:rsid w:val="00E673EA"/>
    <w:rsid w:val="00E7129D"/>
    <w:rsid w:val="00E724BB"/>
    <w:rsid w:val="00E7326F"/>
    <w:rsid w:val="00E73FEF"/>
    <w:rsid w:val="00E808BB"/>
    <w:rsid w:val="00E83B83"/>
    <w:rsid w:val="00EA0B3D"/>
    <w:rsid w:val="00EA12E3"/>
    <w:rsid w:val="00EA3695"/>
    <w:rsid w:val="00EA426B"/>
    <w:rsid w:val="00EB241C"/>
    <w:rsid w:val="00EB2D24"/>
    <w:rsid w:val="00EB39C0"/>
    <w:rsid w:val="00EC0256"/>
    <w:rsid w:val="00EC6C3A"/>
    <w:rsid w:val="00EC79E1"/>
    <w:rsid w:val="00ED2A0C"/>
    <w:rsid w:val="00ED435D"/>
    <w:rsid w:val="00ED472D"/>
    <w:rsid w:val="00EE5709"/>
    <w:rsid w:val="00EE69D3"/>
    <w:rsid w:val="00EF1902"/>
    <w:rsid w:val="00EF6079"/>
    <w:rsid w:val="00EF766D"/>
    <w:rsid w:val="00F0360A"/>
    <w:rsid w:val="00F052CF"/>
    <w:rsid w:val="00F0729E"/>
    <w:rsid w:val="00F13235"/>
    <w:rsid w:val="00F158C1"/>
    <w:rsid w:val="00F16637"/>
    <w:rsid w:val="00F20E31"/>
    <w:rsid w:val="00F2210A"/>
    <w:rsid w:val="00F23B4F"/>
    <w:rsid w:val="00F25B42"/>
    <w:rsid w:val="00F27A24"/>
    <w:rsid w:val="00F32444"/>
    <w:rsid w:val="00F34896"/>
    <w:rsid w:val="00F37072"/>
    <w:rsid w:val="00F42815"/>
    <w:rsid w:val="00F4673D"/>
    <w:rsid w:val="00F4757B"/>
    <w:rsid w:val="00F5105E"/>
    <w:rsid w:val="00F52D20"/>
    <w:rsid w:val="00F52D37"/>
    <w:rsid w:val="00F53268"/>
    <w:rsid w:val="00F54613"/>
    <w:rsid w:val="00F548FC"/>
    <w:rsid w:val="00F60FF1"/>
    <w:rsid w:val="00F6198F"/>
    <w:rsid w:val="00F64EF2"/>
    <w:rsid w:val="00F72B28"/>
    <w:rsid w:val="00F736A2"/>
    <w:rsid w:val="00F755A6"/>
    <w:rsid w:val="00F8044D"/>
    <w:rsid w:val="00F80CFA"/>
    <w:rsid w:val="00F81363"/>
    <w:rsid w:val="00F81C48"/>
    <w:rsid w:val="00F84104"/>
    <w:rsid w:val="00F84C87"/>
    <w:rsid w:val="00F85098"/>
    <w:rsid w:val="00F86082"/>
    <w:rsid w:val="00F90F97"/>
    <w:rsid w:val="00F91C82"/>
    <w:rsid w:val="00F93979"/>
    <w:rsid w:val="00F93BCD"/>
    <w:rsid w:val="00F9606D"/>
    <w:rsid w:val="00F97968"/>
    <w:rsid w:val="00FA03A8"/>
    <w:rsid w:val="00FA0E3A"/>
    <w:rsid w:val="00FA5975"/>
    <w:rsid w:val="00FB07F7"/>
    <w:rsid w:val="00FB37F1"/>
    <w:rsid w:val="00FB51FD"/>
    <w:rsid w:val="00FB63D0"/>
    <w:rsid w:val="00FC0C44"/>
    <w:rsid w:val="00FC22D1"/>
    <w:rsid w:val="00FC7C8A"/>
    <w:rsid w:val="00FC7E82"/>
    <w:rsid w:val="00FD1818"/>
    <w:rsid w:val="00FD1861"/>
    <w:rsid w:val="00FD4B01"/>
    <w:rsid w:val="00FE161F"/>
    <w:rsid w:val="00FE27C4"/>
    <w:rsid w:val="00FE3460"/>
    <w:rsid w:val="00FE686D"/>
    <w:rsid w:val="00FF1339"/>
    <w:rsid w:val="00FF2043"/>
    <w:rsid w:val="00FF371B"/>
    <w:rsid w:val="00FF6646"/>
    <w:rsid w:val="00FF74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1B8"/>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D24E99"/>
    <w:pPr>
      <w:keepNext/>
      <w:spacing w:before="240" w:after="60"/>
      <w:outlineLvl w:val="0"/>
    </w:pPr>
    <w:rPr>
      <w:rFonts w:ascii="Arial" w:hAnsi="Arial" w:cs="Arial"/>
      <w:b/>
      <w:bCs/>
      <w:kern w:val="32"/>
      <w:sz w:val="32"/>
      <w:szCs w:val="32"/>
      <w:lang w:val="uk-UA"/>
    </w:rPr>
  </w:style>
  <w:style w:type="paragraph" w:styleId="2">
    <w:name w:val="heading 2"/>
    <w:basedOn w:val="a"/>
    <w:next w:val="a"/>
    <w:link w:val="20"/>
    <w:qFormat/>
    <w:rsid w:val="00D24E99"/>
    <w:pPr>
      <w:keepNext/>
      <w:spacing w:before="240" w:after="60"/>
      <w:outlineLvl w:val="1"/>
    </w:pPr>
    <w:rPr>
      <w:rFonts w:ascii="Arial" w:hAnsi="Arial"/>
      <w:b/>
      <w:bCs/>
      <w:i/>
      <w:iCs/>
      <w:szCs w:val="28"/>
      <w:lang w:val="x-none"/>
    </w:rPr>
  </w:style>
  <w:style w:type="paragraph" w:styleId="3">
    <w:name w:val="heading 3"/>
    <w:basedOn w:val="a"/>
    <w:link w:val="30"/>
    <w:qFormat/>
    <w:rsid w:val="00D24E9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4E99"/>
    <w:rPr>
      <w:rFonts w:ascii="Arial" w:eastAsia="Times New Roman" w:hAnsi="Arial" w:cs="Arial"/>
      <w:b/>
      <w:bCs/>
      <w:kern w:val="32"/>
      <w:sz w:val="32"/>
      <w:szCs w:val="32"/>
      <w:lang w:eastAsia="ru-RU"/>
    </w:rPr>
  </w:style>
  <w:style w:type="character" w:customStyle="1" w:styleId="20">
    <w:name w:val="Заголовок 2 Знак"/>
    <w:basedOn w:val="a0"/>
    <w:link w:val="2"/>
    <w:rsid w:val="00D24E99"/>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D24E99"/>
    <w:rPr>
      <w:rFonts w:ascii="Times New Roman" w:eastAsia="Times New Roman" w:hAnsi="Times New Roman" w:cs="Times New Roman"/>
      <w:b/>
      <w:bCs/>
      <w:sz w:val="27"/>
      <w:szCs w:val="27"/>
      <w:lang w:val="ru-RU" w:eastAsia="ru-RU"/>
    </w:rPr>
  </w:style>
  <w:style w:type="paragraph" w:styleId="a3">
    <w:name w:val="footnote text"/>
    <w:aliases w:val=" Знак2 Знак, Знак2,Текст сноски Знак1,Текст сноски Знак2 Знак1 Знак,Текст сноски Знак1 Знак Знак1 Знак,Текст сноски Знак Знак Знак Знак Знак, Знак2 Знак Знак Знак Знак Знак, Знак2 Знак1 Знак Знак Знак,Текст сноски Знак2"/>
    <w:basedOn w:val="a"/>
    <w:link w:val="31"/>
    <w:semiHidden/>
    <w:rsid w:val="002861B8"/>
    <w:rPr>
      <w:sz w:val="20"/>
      <w:szCs w:val="20"/>
    </w:rPr>
  </w:style>
  <w:style w:type="character" w:customStyle="1" w:styleId="31">
    <w:name w:val="Текст сноски Знак3"/>
    <w:aliases w:val=" Знак2 Знак Знак, Знак2 Знак1,Текст сноски Знак1 Знак,Текст сноски Знак2 Знак1 Знак Знак,Текст сноски Знак1 Знак Знак1 Знак Знак,Текст сноски Знак Знак Знак Знак Знак Знак, Знак2 Знак Знак Знак Знак Знак Знак,Текст сноски Знак2 Знак"/>
    <w:link w:val="a3"/>
    <w:semiHidden/>
    <w:rsid w:val="002861B8"/>
    <w:rPr>
      <w:rFonts w:ascii="Times New Roman" w:eastAsia="Times New Roman" w:hAnsi="Times New Roman" w:cs="Times New Roman"/>
      <w:sz w:val="20"/>
      <w:szCs w:val="20"/>
      <w:lang w:val="ru-RU" w:eastAsia="ru-RU"/>
    </w:rPr>
  </w:style>
  <w:style w:type="character" w:customStyle="1" w:styleId="a4">
    <w:name w:val="Текст сноски Знак"/>
    <w:basedOn w:val="a0"/>
    <w:uiPriority w:val="99"/>
    <w:semiHidden/>
    <w:rsid w:val="002861B8"/>
    <w:rPr>
      <w:rFonts w:ascii="Times New Roman" w:eastAsia="Times New Roman" w:hAnsi="Times New Roman" w:cs="Times New Roman"/>
      <w:sz w:val="20"/>
      <w:szCs w:val="20"/>
      <w:lang w:val="ru-RU" w:eastAsia="ru-RU"/>
    </w:rPr>
  </w:style>
  <w:style w:type="character" w:styleId="a5">
    <w:name w:val="footnote reference"/>
    <w:semiHidden/>
    <w:rsid w:val="002861B8"/>
    <w:rPr>
      <w:vertAlign w:val="superscript"/>
    </w:rPr>
  </w:style>
  <w:style w:type="paragraph" w:styleId="a6">
    <w:name w:val="List Paragraph"/>
    <w:basedOn w:val="a"/>
    <w:uiPriority w:val="34"/>
    <w:qFormat/>
    <w:rsid w:val="002861B8"/>
    <w:pPr>
      <w:spacing w:after="200" w:line="276" w:lineRule="auto"/>
      <w:ind w:left="720"/>
      <w:contextualSpacing/>
    </w:pPr>
    <w:rPr>
      <w:rFonts w:ascii="Calibri" w:eastAsia="Calibri" w:hAnsi="Calibri"/>
      <w:sz w:val="22"/>
      <w:szCs w:val="22"/>
      <w:lang w:val="uk-UA" w:eastAsia="en-US"/>
    </w:rPr>
  </w:style>
  <w:style w:type="character" w:styleId="a7">
    <w:name w:val="Hyperlink"/>
    <w:uiPriority w:val="99"/>
    <w:rsid w:val="002861B8"/>
    <w:rPr>
      <w:color w:val="0000FF"/>
      <w:u w:val="single"/>
    </w:rPr>
  </w:style>
  <w:style w:type="paragraph" w:styleId="21">
    <w:name w:val="Body Text Indent 2"/>
    <w:basedOn w:val="a"/>
    <w:link w:val="22"/>
    <w:unhideWhenUsed/>
    <w:rsid w:val="002861B8"/>
    <w:pPr>
      <w:spacing w:after="120" w:line="480" w:lineRule="auto"/>
      <w:ind w:left="283"/>
    </w:pPr>
    <w:rPr>
      <w:rFonts w:ascii="Calibri" w:eastAsia="Calibri" w:hAnsi="Calibri"/>
      <w:sz w:val="22"/>
      <w:szCs w:val="22"/>
      <w:lang w:val="uk-UA" w:eastAsia="en-US"/>
    </w:rPr>
  </w:style>
  <w:style w:type="character" w:customStyle="1" w:styleId="22">
    <w:name w:val="Основной текст с отступом 2 Знак"/>
    <w:basedOn w:val="a0"/>
    <w:link w:val="21"/>
    <w:rsid w:val="002861B8"/>
    <w:rPr>
      <w:rFonts w:ascii="Calibri" w:eastAsia="Calibri" w:hAnsi="Calibri" w:cs="Times New Roman"/>
    </w:rPr>
  </w:style>
  <w:style w:type="paragraph" w:customStyle="1" w:styleId="11">
    <w:name w:val="Абзац списка1"/>
    <w:basedOn w:val="a"/>
    <w:qFormat/>
    <w:rsid w:val="002861B8"/>
    <w:pPr>
      <w:ind w:left="720"/>
    </w:pPr>
    <w:rPr>
      <w:rFonts w:eastAsia="Calibri"/>
      <w:sz w:val="24"/>
    </w:rPr>
  </w:style>
  <w:style w:type="paragraph" w:customStyle="1" w:styleId="a8">
    <w:name w:val="Îáû÷íûé"/>
    <w:rsid w:val="002861B8"/>
    <w:pPr>
      <w:spacing w:after="0"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D24E99"/>
  </w:style>
  <w:style w:type="character" w:customStyle="1" w:styleId="rvts58">
    <w:name w:val="rvts58"/>
    <w:basedOn w:val="a0"/>
    <w:rsid w:val="00D24E99"/>
  </w:style>
  <w:style w:type="paragraph" w:customStyle="1" w:styleId="Default">
    <w:name w:val="Default"/>
    <w:rsid w:val="00D24E99"/>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a9">
    <w:name w:val="Основа"/>
    <w:basedOn w:val="a"/>
    <w:rsid w:val="00D24E99"/>
    <w:pPr>
      <w:tabs>
        <w:tab w:val="num" w:pos="567"/>
      </w:tabs>
      <w:spacing w:after="200" w:line="276" w:lineRule="auto"/>
      <w:ind w:left="567" w:hanging="567"/>
    </w:pPr>
    <w:rPr>
      <w:rFonts w:ascii="Calibri" w:hAnsi="Calibri"/>
      <w:sz w:val="22"/>
      <w:szCs w:val="22"/>
      <w:lang w:val="en-US" w:eastAsia="en-US"/>
    </w:rPr>
  </w:style>
  <w:style w:type="paragraph" w:styleId="aa">
    <w:name w:val="Body Text"/>
    <w:basedOn w:val="a"/>
    <w:link w:val="ab"/>
    <w:rsid w:val="00D24E99"/>
    <w:pPr>
      <w:spacing w:line="360" w:lineRule="auto"/>
      <w:ind w:left="567"/>
      <w:jc w:val="both"/>
    </w:pPr>
    <w:rPr>
      <w:szCs w:val="20"/>
      <w:lang w:val="uk-UA"/>
    </w:rPr>
  </w:style>
  <w:style w:type="character" w:customStyle="1" w:styleId="ab">
    <w:name w:val="Основной текст Знак"/>
    <w:basedOn w:val="a0"/>
    <w:link w:val="aa"/>
    <w:rsid w:val="00D24E99"/>
    <w:rPr>
      <w:rFonts w:ascii="Times New Roman" w:eastAsia="Times New Roman" w:hAnsi="Times New Roman" w:cs="Times New Roman"/>
      <w:sz w:val="28"/>
      <w:szCs w:val="20"/>
      <w:lang w:eastAsia="ru-RU"/>
    </w:rPr>
  </w:style>
  <w:style w:type="character" w:customStyle="1" w:styleId="hps">
    <w:name w:val="hps"/>
    <w:basedOn w:val="a0"/>
    <w:rsid w:val="00D24E99"/>
  </w:style>
  <w:style w:type="character" w:customStyle="1" w:styleId="hpsatn">
    <w:name w:val="hps atn"/>
    <w:basedOn w:val="a0"/>
    <w:rsid w:val="00D24E99"/>
  </w:style>
  <w:style w:type="character" w:customStyle="1" w:styleId="err">
    <w:name w:val="err"/>
    <w:basedOn w:val="a0"/>
    <w:rsid w:val="00D24E99"/>
  </w:style>
  <w:style w:type="character" w:customStyle="1" w:styleId="rvts9">
    <w:name w:val="rvts9"/>
    <w:basedOn w:val="a0"/>
    <w:rsid w:val="00D24E99"/>
  </w:style>
  <w:style w:type="paragraph" w:customStyle="1" w:styleId="rvps2">
    <w:name w:val="rvps2"/>
    <w:basedOn w:val="a"/>
    <w:rsid w:val="00D24E99"/>
    <w:pPr>
      <w:spacing w:before="100" w:beforeAutospacing="1" w:after="100" w:afterAutospacing="1"/>
    </w:pPr>
    <w:rPr>
      <w:sz w:val="24"/>
    </w:rPr>
  </w:style>
  <w:style w:type="character" w:customStyle="1" w:styleId="rvts48">
    <w:name w:val="rvts48"/>
    <w:basedOn w:val="a0"/>
    <w:rsid w:val="00D24E99"/>
  </w:style>
  <w:style w:type="character" w:customStyle="1" w:styleId="rvts37">
    <w:name w:val="rvts37"/>
    <w:basedOn w:val="a0"/>
    <w:rsid w:val="00D24E99"/>
  </w:style>
  <w:style w:type="character" w:customStyle="1" w:styleId="rvts46">
    <w:name w:val="rvts46"/>
    <w:basedOn w:val="a0"/>
    <w:rsid w:val="00D24E99"/>
  </w:style>
  <w:style w:type="paragraph" w:customStyle="1" w:styleId="ac">
    <w:name w:val="Стиль"/>
    <w:rsid w:val="00D24E9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d">
    <w:name w:val="Strong"/>
    <w:uiPriority w:val="22"/>
    <w:qFormat/>
    <w:rsid w:val="00D24E99"/>
    <w:rPr>
      <w:b/>
      <w:bCs/>
    </w:rPr>
  </w:style>
  <w:style w:type="character" w:customStyle="1" w:styleId="longtext">
    <w:name w:val="long_text"/>
    <w:basedOn w:val="a0"/>
    <w:rsid w:val="00D24E99"/>
  </w:style>
  <w:style w:type="paragraph" w:styleId="ae">
    <w:name w:val="Normal (Web)"/>
    <w:basedOn w:val="a"/>
    <w:uiPriority w:val="99"/>
    <w:rsid w:val="00D24E99"/>
    <w:pPr>
      <w:spacing w:before="100" w:beforeAutospacing="1" w:after="100" w:afterAutospacing="1"/>
    </w:pPr>
    <w:rPr>
      <w:sz w:val="24"/>
    </w:rPr>
  </w:style>
  <w:style w:type="paragraph" w:customStyle="1" w:styleId="BodyTextIndent1">
    <w:name w:val="Body Text Indent1"/>
    <w:basedOn w:val="a"/>
    <w:rsid w:val="00D24E99"/>
    <w:pPr>
      <w:autoSpaceDE w:val="0"/>
      <w:autoSpaceDN w:val="0"/>
      <w:spacing w:line="360" w:lineRule="auto"/>
      <w:ind w:left="-720"/>
      <w:jc w:val="both"/>
    </w:pPr>
    <w:rPr>
      <w:szCs w:val="28"/>
    </w:rPr>
  </w:style>
  <w:style w:type="paragraph" w:styleId="23">
    <w:name w:val="Body Text 2"/>
    <w:basedOn w:val="a"/>
    <w:link w:val="24"/>
    <w:rsid w:val="00D24E99"/>
    <w:pPr>
      <w:spacing w:after="120" w:line="480" w:lineRule="auto"/>
    </w:pPr>
  </w:style>
  <w:style w:type="character" w:customStyle="1" w:styleId="24">
    <w:name w:val="Основной текст 2 Знак"/>
    <w:basedOn w:val="a0"/>
    <w:link w:val="23"/>
    <w:rsid w:val="00D24E99"/>
    <w:rPr>
      <w:rFonts w:ascii="Times New Roman" w:eastAsia="Times New Roman" w:hAnsi="Times New Roman" w:cs="Times New Roman"/>
      <w:sz w:val="28"/>
      <w:szCs w:val="24"/>
      <w:lang w:val="ru-RU" w:eastAsia="ru-RU"/>
    </w:rPr>
  </w:style>
  <w:style w:type="paragraph" w:customStyle="1" w:styleId="p2">
    <w:name w:val="p2"/>
    <w:basedOn w:val="a"/>
    <w:rsid w:val="00D24E99"/>
    <w:rPr>
      <w:rFonts w:ascii="Arial Unicode MS" w:eastAsia="Arial Unicode MS" w:hAnsi="Arial Unicode MS"/>
      <w:sz w:val="24"/>
    </w:rPr>
  </w:style>
  <w:style w:type="paragraph" w:customStyle="1" w:styleId="StyleZakonu">
    <w:name w:val="StyleZakonu"/>
    <w:basedOn w:val="a"/>
    <w:rsid w:val="00D24E99"/>
    <w:pPr>
      <w:spacing w:after="60" w:line="220" w:lineRule="exact"/>
      <w:ind w:firstLine="284"/>
      <w:jc w:val="both"/>
    </w:pPr>
    <w:rPr>
      <w:sz w:val="20"/>
      <w:szCs w:val="20"/>
      <w:lang w:val="uk-UA"/>
    </w:rPr>
  </w:style>
  <w:style w:type="paragraph" w:customStyle="1" w:styleId="af">
    <w:name w:val="Назва документа"/>
    <w:basedOn w:val="a"/>
    <w:next w:val="a"/>
    <w:rsid w:val="00D24E99"/>
    <w:pPr>
      <w:keepNext/>
      <w:keepLines/>
      <w:autoSpaceDE w:val="0"/>
      <w:autoSpaceDN w:val="0"/>
      <w:spacing w:before="360" w:after="360"/>
      <w:jc w:val="center"/>
    </w:pPr>
    <w:rPr>
      <w:rFonts w:ascii="Antiqua" w:hAnsi="Antiqua"/>
      <w:b/>
      <w:bCs/>
      <w:sz w:val="26"/>
      <w:szCs w:val="26"/>
      <w:lang w:val="uk-UA"/>
    </w:rPr>
  </w:style>
  <w:style w:type="character" w:customStyle="1" w:styleId="rvts23">
    <w:name w:val="rvts23"/>
    <w:basedOn w:val="a0"/>
    <w:rsid w:val="00D24E99"/>
  </w:style>
  <w:style w:type="character" w:customStyle="1" w:styleId="33">
    <w:name w:val="Гиперссылка33"/>
    <w:rsid w:val="00D24E99"/>
    <w:rPr>
      <w:rFonts w:ascii="Verdana" w:hAnsi="Verdana" w:hint="default"/>
      <w:b w:val="0"/>
      <w:bCs w:val="0"/>
      <w:color w:val="000000"/>
      <w:u w:val="single"/>
    </w:rPr>
  </w:style>
  <w:style w:type="character" w:customStyle="1" w:styleId="rvts44">
    <w:name w:val="rvts44"/>
    <w:basedOn w:val="a0"/>
    <w:rsid w:val="00D24E99"/>
  </w:style>
  <w:style w:type="character" w:styleId="af0">
    <w:name w:val="FollowedHyperlink"/>
    <w:rsid w:val="00D24E99"/>
    <w:rPr>
      <w:color w:val="800080"/>
      <w:u w:val="single"/>
    </w:rPr>
  </w:style>
  <w:style w:type="paragraph" w:styleId="af1">
    <w:name w:val="endnote text"/>
    <w:basedOn w:val="a"/>
    <w:link w:val="af2"/>
    <w:rsid w:val="00D24E99"/>
    <w:rPr>
      <w:sz w:val="20"/>
      <w:szCs w:val="20"/>
    </w:rPr>
  </w:style>
  <w:style w:type="character" w:customStyle="1" w:styleId="af2">
    <w:name w:val="Текст концевой сноски Знак"/>
    <w:basedOn w:val="a0"/>
    <w:link w:val="af1"/>
    <w:rsid w:val="00D24E99"/>
    <w:rPr>
      <w:rFonts w:ascii="Times New Roman" w:eastAsia="Times New Roman" w:hAnsi="Times New Roman" w:cs="Times New Roman"/>
      <w:sz w:val="20"/>
      <w:szCs w:val="20"/>
      <w:lang w:val="ru-RU" w:eastAsia="ru-RU"/>
    </w:rPr>
  </w:style>
  <w:style w:type="character" w:styleId="af3">
    <w:name w:val="endnote reference"/>
    <w:rsid w:val="00D24E99"/>
    <w:rPr>
      <w:vertAlign w:val="superscript"/>
    </w:rPr>
  </w:style>
  <w:style w:type="character" w:customStyle="1" w:styleId="apple-converted-space">
    <w:name w:val="apple-converted-space"/>
    <w:rsid w:val="00D24E99"/>
  </w:style>
  <w:style w:type="character" w:styleId="af4">
    <w:name w:val="Emphasis"/>
    <w:uiPriority w:val="20"/>
    <w:qFormat/>
    <w:rsid w:val="00D24E99"/>
    <w:rPr>
      <w:i/>
      <w:iCs/>
    </w:rPr>
  </w:style>
  <w:style w:type="paragraph" w:styleId="af5">
    <w:name w:val="header"/>
    <w:basedOn w:val="a"/>
    <w:link w:val="af6"/>
    <w:uiPriority w:val="99"/>
    <w:unhideWhenUsed/>
    <w:rsid w:val="00D24E99"/>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f6">
    <w:name w:val="Верхний колонтитул Знак"/>
    <w:basedOn w:val="a0"/>
    <w:link w:val="af5"/>
    <w:uiPriority w:val="99"/>
    <w:rsid w:val="00D24E99"/>
  </w:style>
  <w:style w:type="paragraph" w:styleId="af7">
    <w:name w:val="Body Text Indent"/>
    <w:basedOn w:val="a"/>
    <w:link w:val="af8"/>
    <w:unhideWhenUsed/>
    <w:rsid w:val="00D24E99"/>
    <w:pPr>
      <w:spacing w:after="120"/>
      <w:ind w:left="283"/>
    </w:pPr>
  </w:style>
  <w:style w:type="character" w:customStyle="1" w:styleId="af8">
    <w:name w:val="Основной текст с отступом Знак"/>
    <w:basedOn w:val="a0"/>
    <w:link w:val="af7"/>
    <w:uiPriority w:val="99"/>
    <w:semiHidden/>
    <w:rsid w:val="00D24E99"/>
    <w:rPr>
      <w:rFonts w:ascii="Times New Roman" w:eastAsia="Times New Roman" w:hAnsi="Times New Roman" w:cs="Times New Roman"/>
      <w:sz w:val="28"/>
      <w:szCs w:val="24"/>
      <w:lang w:val="ru-RU" w:eastAsia="ru-RU"/>
    </w:rPr>
  </w:style>
  <w:style w:type="paragraph" w:customStyle="1" w:styleId="BodyText1">
    <w:name w:val="Body Text1"/>
    <w:basedOn w:val="a"/>
    <w:rsid w:val="00D24E99"/>
    <w:pPr>
      <w:jc w:val="both"/>
    </w:pPr>
    <w:rPr>
      <w:rFonts w:ascii="Book Antiqua" w:hAnsi="Book Antiqua"/>
      <w:sz w:val="24"/>
      <w:szCs w:val="20"/>
      <w:lang w:val="uk-UA"/>
    </w:rPr>
  </w:style>
  <w:style w:type="paragraph" w:customStyle="1" w:styleId="Just">
    <w:name w:val="Just"/>
    <w:rsid w:val="00D24E99"/>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af9">
    <w:name w:val="Balloon Text"/>
    <w:basedOn w:val="a"/>
    <w:link w:val="afa"/>
    <w:rsid w:val="00D24E99"/>
    <w:rPr>
      <w:rFonts w:ascii="Tahoma" w:hAnsi="Tahoma" w:cs="Tahoma"/>
      <w:sz w:val="16"/>
      <w:szCs w:val="16"/>
    </w:rPr>
  </w:style>
  <w:style w:type="character" w:customStyle="1" w:styleId="afa">
    <w:name w:val="Текст выноски Знак"/>
    <w:basedOn w:val="a0"/>
    <w:link w:val="af9"/>
    <w:rsid w:val="00D24E99"/>
    <w:rPr>
      <w:rFonts w:ascii="Tahoma" w:eastAsia="Times New Roman" w:hAnsi="Tahoma" w:cs="Tahoma"/>
      <w:sz w:val="16"/>
      <w:szCs w:val="16"/>
      <w:lang w:val="ru-RU" w:eastAsia="ru-RU"/>
    </w:rPr>
  </w:style>
  <w:style w:type="character" w:customStyle="1" w:styleId="hl">
    <w:name w:val="hl"/>
    <w:rsid w:val="00D24E99"/>
  </w:style>
  <w:style w:type="paragraph" w:styleId="afb">
    <w:name w:val="List"/>
    <w:basedOn w:val="a"/>
    <w:semiHidden/>
    <w:rsid w:val="005A20AA"/>
    <w:pPr>
      <w:ind w:left="283" w:hanging="283"/>
    </w:pPr>
    <w:rPr>
      <w:sz w:val="24"/>
    </w:rPr>
  </w:style>
  <w:style w:type="paragraph" w:styleId="afc">
    <w:name w:val="footer"/>
    <w:basedOn w:val="a"/>
    <w:link w:val="afd"/>
    <w:uiPriority w:val="99"/>
    <w:unhideWhenUsed/>
    <w:rsid w:val="00FE27C4"/>
    <w:pPr>
      <w:tabs>
        <w:tab w:val="center" w:pos="4819"/>
        <w:tab w:val="right" w:pos="9639"/>
      </w:tabs>
    </w:pPr>
  </w:style>
  <w:style w:type="character" w:customStyle="1" w:styleId="afd">
    <w:name w:val="Нижний колонтитул Знак"/>
    <w:basedOn w:val="a0"/>
    <w:link w:val="afc"/>
    <w:uiPriority w:val="99"/>
    <w:rsid w:val="00FE27C4"/>
    <w:rPr>
      <w:rFonts w:ascii="Times New Roman" w:eastAsia="Times New Roman" w:hAnsi="Times New Roman" w:cs="Times New Roman"/>
      <w:sz w:val="28"/>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1B8"/>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D24E99"/>
    <w:pPr>
      <w:keepNext/>
      <w:spacing w:before="240" w:after="60"/>
      <w:outlineLvl w:val="0"/>
    </w:pPr>
    <w:rPr>
      <w:rFonts w:ascii="Arial" w:hAnsi="Arial" w:cs="Arial"/>
      <w:b/>
      <w:bCs/>
      <w:kern w:val="32"/>
      <w:sz w:val="32"/>
      <w:szCs w:val="32"/>
      <w:lang w:val="uk-UA"/>
    </w:rPr>
  </w:style>
  <w:style w:type="paragraph" w:styleId="2">
    <w:name w:val="heading 2"/>
    <w:basedOn w:val="a"/>
    <w:next w:val="a"/>
    <w:link w:val="20"/>
    <w:qFormat/>
    <w:rsid w:val="00D24E99"/>
    <w:pPr>
      <w:keepNext/>
      <w:spacing w:before="240" w:after="60"/>
      <w:outlineLvl w:val="1"/>
    </w:pPr>
    <w:rPr>
      <w:rFonts w:ascii="Arial" w:hAnsi="Arial"/>
      <w:b/>
      <w:bCs/>
      <w:i/>
      <w:iCs/>
      <w:szCs w:val="28"/>
      <w:lang w:val="x-none"/>
    </w:rPr>
  </w:style>
  <w:style w:type="paragraph" w:styleId="3">
    <w:name w:val="heading 3"/>
    <w:basedOn w:val="a"/>
    <w:link w:val="30"/>
    <w:qFormat/>
    <w:rsid w:val="00D24E9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4E99"/>
    <w:rPr>
      <w:rFonts w:ascii="Arial" w:eastAsia="Times New Roman" w:hAnsi="Arial" w:cs="Arial"/>
      <w:b/>
      <w:bCs/>
      <w:kern w:val="32"/>
      <w:sz w:val="32"/>
      <w:szCs w:val="32"/>
      <w:lang w:eastAsia="ru-RU"/>
    </w:rPr>
  </w:style>
  <w:style w:type="character" w:customStyle="1" w:styleId="20">
    <w:name w:val="Заголовок 2 Знак"/>
    <w:basedOn w:val="a0"/>
    <w:link w:val="2"/>
    <w:rsid w:val="00D24E99"/>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D24E99"/>
    <w:rPr>
      <w:rFonts w:ascii="Times New Roman" w:eastAsia="Times New Roman" w:hAnsi="Times New Roman" w:cs="Times New Roman"/>
      <w:b/>
      <w:bCs/>
      <w:sz w:val="27"/>
      <w:szCs w:val="27"/>
      <w:lang w:val="ru-RU" w:eastAsia="ru-RU"/>
    </w:rPr>
  </w:style>
  <w:style w:type="paragraph" w:styleId="a3">
    <w:name w:val="footnote text"/>
    <w:aliases w:val=" Знак2 Знак, Знак2,Текст сноски Знак1,Текст сноски Знак2 Знак1 Знак,Текст сноски Знак1 Знак Знак1 Знак,Текст сноски Знак Знак Знак Знак Знак, Знак2 Знак Знак Знак Знак Знак, Знак2 Знак1 Знак Знак Знак,Текст сноски Знак2"/>
    <w:basedOn w:val="a"/>
    <w:link w:val="31"/>
    <w:semiHidden/>
    <w:rsid w:val="002861B8"/>
    <w:rPr>
      <w:sz w:val="20"/>
      <w:szCs w:val="20"/>
    </w:rPr>
  </w:style>
  <w:style w:type="character" w:customStyle="1" w:styleId="31">
    <w:name w:val="Текст сноски Знак3"/>
    <w:aliases w:val=" Знак2 Знак Знак, Знак2 Знак1,Текст сноски Знак1 Знак,Текст сноски Знак2 Знак1 Знак Знак,Текст сноски Знак1 Знак Знак1 Знак Знак,Текст сноски Знак Знак Знак Знак Знак Знак, Знак2 Знак Знак Знак Знак Знак Знак,Текст сноски Знак2 Знак"/>
    <w:link w:val="a3"/>
    <w:semiHidden/>
    <w:rsid w:val="002861B8"/>
    <w:rPr>
      <w:rFonts w:ascii="Times New Roman" w:eastAsia="Times New Roman" w:hAnsi="Times New Roman" w:cs="Times New Roman"/>
      <w:sz w:val="20"/>
      <w:szCs w:val="20"/>
      <w:lang w:val="ru-RU" w:eastAsia="ru-RU"/>
    </w:rPr>
  </w:style>
  <w:style w:type="character" w:customStyle="1" w:styleId="a4">
    <w:name w:val="Текст сноски Знак"/>
    <w:basedOn w:val="a0"/>
    <w:uiPriority w:val="99"/>
    <w:semiHidden/>
    <w:rsid w:val="002861B8"/>
    <w:rPr>
      <w:rFonts w:ascii="Times New Roman" w:eastAsia="Times New Roman" w:hAnsi="Times New Roman" w:cs="Times New Roman"/>
      <w:sz w:val="20"/>
      <w:szCs w:val="20"/>
      <w:lang w:val="ru-RU" w:eastAsia="ru-RU"/>
    </w:rPr>
  </w:style>
  <w:style w:type="character" w:styleId="a5">
    <w:name w:val="footnote reference"/>
    <w:semiHidden/>
    <w:rsid w:val="002861B8"/>
    <w:rPr>
      <w:vertAlign w:val="superscript"/>
    </w:rPr>
  </w:style>
  <w:style w:type="paragraph" w:styleId="a6">
    <w:name w:val="List Paragraph"/>
    <w:basedOn w:val="a"/>
    <w:uiPriority w:val="34"/>
    <w:qFormat/>
    <w:rsid w:val="002861B8"/>
    <w:pPr>
      <w:spacing w:after="200" w:line="276" w:lineRule="auto"/>
      <w:ind w:left="720"/>
      <w:contextualSpacing/>
    </w:pPr>
    <w:rPr>
      <w:rFonts w:ascii="Calibri" w:eastAsia="Calibri" w:hAnsi="Calibri"/>
      <w:sz w:val="22"/>
      <w:szCs w:val="22"/>
      <w:lang w:val="uk-UA" w:eastAsia="en-US"/>
    </w:rPr>
  </w:style>
  <w:style w:type="character" w:styleId="a7">
    <w:name w:val="Hyperlink"/>
    <w:uiPriority w:val="99"/>
    <w:rsid w:val="002861B8"/>
    <w:rPr>
      <w:color w:val="0000FF"/>
      <w:u w:val="single"/>
    </w:rPr>
  </w:style>
  <w:style w:type="paragraph" w:styleId="21">
    <w:name w:val="Body Text Indent 2"/>
    <w:basedOn w:val="a"/>
    <w:link w:val="22"/>
    <w:unhideWhenUsed/>
    <w:rsid w:val="002861B8"/>
    <w:pPr>
      <w:spacing w:after="120" w:line="480" w:lineRule="auto"/>
      <w:ind w:left="283"/>
    </w:pPr>
    <w:rPr>
      <w:rFonts w:ascii="Calibri" w:eastAsia="Calibri" w:hAnsi="Calibri"/>
      <w:sz w:val="22"/>
      <w:szCs w:val="22"/>
      <w:lang w:val="uk-UA" w:eastAsia="en-US"/>
    </w:rPr>
  </w:style>
  <w:style w:type="character" w:customStyle="1" w:styleId="22">
    <w:name w:val="Основной текст с отступом 2 Знак"/>
    <w:basedOn w:val="a0"/>
    <w:link w:val="21"/>
    <w:rsid w:val="002861B8"/>
    <w:rPr>
      <w:rFonts w:ascii="Calibri" w:eastAsia="Calibri" w:hAnsi="Calibri" w:cs="Times New Roman"/>
    </w:rPr>
  </w:style>
  <w:style w:type="paragraph" w:customStyle="1" w:styleId="11">
    <w:name w:val="Абзац списка1"/>
    <w:basedOn w:val="a"/>
    <w:qFormat/>
    <w:rsid w:val="002861B8"/>
    <w:pPr>
      <w:ind w:left="720"/>
    </w:pPr>
    <w:rPr>
      <w:rFonts w:eastAsia="Calibri"/>
      <w:sz w:val="24"/>
    </w:rPr>
  </w:style>
  <w:style w:type="paragraph" w:customStyle="1" w:styleId="a8">
    <w:name w:val="Îáû÷íûé"/>
    <w:rsid w:val="002861B8"/>
    <w:pPr>
      <w:spacing w:after="0"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D24E99"/>
  </w:style>
  <w:style w:type="character" w:customStyle="1" w:styleId="rvts58">
    <w:name w:val="rvts58"/>
    <w:basedOn w:val="a0"/>
    <w:rsid w:val="00D24E99"/>
  </w:style>
  <w:style w:type="paragraph" w:customStyle="1" w:styleId="Default">
    <w:name w:val="Default"/>
    <w:rsid w:val="00D24E99"/>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a9">
    <w:name w:val="Основа"/>
    <w:basedOn w:val="a"/>
    <w:rsid w:val="00D24E99"/>
    <w:pPr>
      <w:tabs>
        <w:tab w:val="num" w:pos="567"/>
      </w:tabs>
      <w:spacing w:after="200" w:line="276" w:lineRule="auto"/>
      <w:ind w:left="567" w:hanging="567"/>
    </w:pPr>
    <w:rPr>
      <w:rFonts w:ascii="Calibri" w:hAnsi="Calibri"/>
      <w:sz w:val="22"/>
      <w:szCs w:val="22"/>
      <w:lang w:val="en-US" w:eastAsia="en-US"/>
    </w:rPr>
  </w:style>
  <w:style w:type="paragraph" w:styleId="aa">
    <w:name w:val="Body Text"/>
    <w:basedOn w:val="a"/>
    <w:link w:val="ab"/>
    <w:rsid w:val="00D24E99"/>
    <w:pPr>
      <w:spacing w:line="360" w:lineRule="auto"/>
      <w:ind w:left="567"/>
      <w:jc w:val="both"/>
    </w:pPr>
    <w:rPr>
      <w:szCs w:val="20"/>
      <w:lang w:val="uk-UA"/>
    </w:rPr>
  </w:style>
  <w:style w:type="character" w:customStyle="1" w:styleId="ab">
    <w:name w:val="Основной текст Знак"/>
    <w:basedOn w:val="a0"/>
    <w:link w:val="aa"/>
    <w:rsid w:val="00D24E99"/>
    <w:rPr>
      <w:rFonts w:ascii="Times New Roman" w:eastAsia="Times New Roman" w:hAnsi="Times New Roman" w:cs="Times New Roman"/>
      <w:sz w:val="28"/>
      <w:szCs w:val="20"/>
      <w:lang w:eastAsia="ru-RU"/>
    </w:rPr>
  </w:style>
  <w:style w:type="character" w:customStyle="1" w:styleId="hps">
    <w:name w:val="hps"/>
    <w:basedOn w:val="a0"/>
    <w:rsid w:val="00D24E99"/>
  </w:style>
  <w:style w:type="character" w:customStyle="1" w:styleId="hpsatn">
    <w:name w:val="hps atn"/>
    <w:basedOn w:val="a0"/>
    <w:rsid w:val="00D24E99"/>
  </w:style>
  <w:style w:type="character" w:customStyle="1" w:styleId="err">
    <w:name w:val="err"/>
    <w:basedOn w:val="a0"/>
    <w:rsid w:val="00D24E99"/>
  </w:style>
  <w:style w:type="character" w:customStyle="1" w:styleId="rvts9">
    <w:name w:val="rvts9"/>
    <w:basedOn w:val="a0"/>
    <w:rsid w:val="00D24E99"/>
  </w:style>
  <w:style w:type="paragraph" w:customStyle="1" w:styleId="rvps2">
    <w:name w:val="rvps2"/>
    <w:basedOn w:val="a"/>
    <w:rsid w:val="00D24E99"/>
    <w:pPr>
      <w:spacing w:before="100" w:beforeAutospacing="1" w:after="100" w:afterAutospacing="1"/>
    </w:pPr>
    <w:rPr>
      <w:sz w:val="24"/>
    </w:rPr>
  </w:style>
  <w:style w:type="character" w:customStyle="1" w:styleId="rvts48">
    <w:name w:val="rvts48"/>
    <w:basedOn w:val="a0"/>
    <w:rsid w:val="00D24E99"/>
  </w:style>
  <w:style w:type="character" w:customStyle="1" w:styleId="rvts37">
    <w:name w:val="rvts37"/>
    <w:basedOn w:val="a0"/>
    <w:rsid w:val="00D24E99"/>
  </w:style>
  <w:style w:type="character" w:customStyle="1" w:styleId="rvts46">
    <w:name w:val="rvts46"/>
    <w:basedOn w:val="a0"/>
    <w:rsid w:val="00D24E99"/>
  </w:style>
  <w:style w:type="paragraph" w:customStyle="1" w:styleId="ac">
    <w:name w:val="Стиль"/>
    <w:rsid w:val="00D24E9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d">
    <w:name w:val="Strong"/>
    <w:uiPriority w:val="22"/>
    <w:qFormat/>
    <w:rsid w:val="00D24E99"/>
    <w:rPr>
      <w:b/>
      <w:bCs/>
    </w:rPr>
  </w:style>
  <w:style w:type="character" w:customStyle="1" w:styleId="longtext">
    <w:name w:val="long_text"/>
    <w:basedOn w:val="a0"/>
    <w:rsid w:val="00D24E99"/>
  </w:style>
  <w:style w:type="paragraph" w:styleId="ae">
    <w:name w:val="Normal (Web)"/>
    <w:basedOn w:val="a"/>
    <w:uiPriority w:val="99"/>
    <w:rsid w:val="00D24E99"/>
    <w:pPr>
      <w:spacing w:before="100" w:beforeAutospacing="1" w:after="100" w:afterAutospacing="1"/>
    </w:pPr>
    <w:rPr>
      <w:sz w:val="24"/>
    </w:rPr>
  </w:style>
  <w:style w:type="paragraph" w:customStyle="1" w:styleId="BodyTextIndent1">
    <w:name w:val="Body Text Indent1"/>
    <w:basedOn w:val="a"/>
    <w:rsid w:val="00D24E99"/>
    <w:pPr>
      <w:autoSpaceDE w:val="0"/>
      <w:autoSpaceDN w:val="0"/>
      <w:spacing w:line="360" w:lineRule="auto"/>
      <w:ind w:left="-720"/>
      <w:jc w:val="both"/>
    </w:pPr>
    <w:rPr>
      <w:szCs w:val="28"/>
    </w:rPr>
  </w:style>
  <w:style w:type="paragraph" w:styleId="23">
    <w:name w:val="Body Text 2"/>
    <w:basedOn w:val="a"/>
    <w:link w:val="24"/>
    <w:rsid w:val="00D24E99"/>
    <w:pPr>
      <w:spacing w:after="120" w:line="480" w:lineRule="auto"/>
    </w:pPr>
  </w:style>
  <w:style w:type="character" w:customStyle="1" w:styleId="24">
    <w:name w:val="Основной текст 2 Знак"/>
    <w:basedOn w:val="a0"/>
    <w:link w:val="23"/>
    <w:rsid w:val="00D24E99"/>
    <w:rPr>
      <w:rFonts w:ascii="Times New Roman" w:eastAsia="Times New Roman" w:hAnsi="Times New Roman" w:cs="Times New Roman"/>
      <w:sz w:val="28"/>
      <w:szCs w:val="24"/>
      <w:lang w:val="ru-RU" w:eastAsia="ru-RU"/>
    </w:rPr>
  </w:style>
  <w:style w:type="paragraph" w:customStyle="1" w:styleId="p2">
    <w:name w:val="p2"/>
    <w:basedOn w:val="a"/>
    <w:rsid w:val="00D24E99"/>
    <w:rPr>
      <w:rFonts w:ascii="Arial Unicode MS" w:eastAsia="Arial Unicode MS" w:hAnsi="Arial Unicode MS"/>
      <w:sz w:val="24"/>
    </w:rPr>
  </w:style>
  <w:style w:type="paragraph" w:customStyle="1" w:styleId="StyleZakonu">
    <w:name w:val="StyleZakonu"/>
    <w:basedOn w:val="a"/>
    <w:rsid w:val="00D24E99"/>
    <w:pPr>
      <w:spacing w:after="60" w:line="220" w:lineRule="exact"/>
      <w:ind w:firstLine="284"/>
      <w:jc w:val="both"/>
    </w:pPr>
    <w:rPr>
      <w:sz w:val="20"/>
      <w:szCs w:val="20"/>
      <w:lang w:val="uk-UA"/>
    </w:rPr>
  </w:style>
  <w:style w:type="paragraph" w:customStyle="1" w:styleId="af">
    <w:name w:val="Назва документа"/>
    <w:basedOn w:val="a"/>
    <w:next w:val="a"/>
    <w:rsid w:val="00D24E99"/>
    <w:pPr>
      <w:keepNext/>
      <w:keepLines/>
      <w:autoSpaceDE w:val="0"/>
      <w:autoSpaceDN w:val="0"/>
      <w:spacing w:before="360" w:after="360"/>
      <w:jc w:val="center"/>
    </w:pPr>
    <w:rPr>
      <w:rFonts w:ascii="Antiqua" w:hAnsi="Antiqua"/>
      <w:b/>
      <w:bCs/>
      <w:sz w:val="26"/>
      <w:szCs w:val="26"/>
      <w:lang w:val="uk-UA"/>
    </w:rPr>
  </w:style>
  <w:style w:type="character" w:customStyle="1" w:styleId="rvts23">
    <w:name w:val="rvts23"/>
    <w:basedOn w:val="a0"/>
    <w:rsid w:val="00D24E99"/>
  </w:style>
  <w:style w:type="character" w:customStyle="1" w:styleId="33">
    <w:name w:val="Гиперссылка33"/>
    <w:rsid w:val="00D24E99"/>
    <w:rPr>
      <w:rFonts w:ascii="Verdana" w:hAnsi="Verdana" w:hint="default"/>
      <w:b w:val="0"/>
      <w:bCs w:val="0"/>
      <w:color w:val="000000"/>
      <w:u w:val="single"/>
    </w:rPr>
  </w:style>
  <w:style w:type="character" w:customStyle="1" w:styleId="rvts44">
    <w:name w:val="rvts44"/>
    <w:basedOn w:val="a0"/>
    <w:rsid w:val="00D24E99"/>
  </w:style>
  <w:style w:type="character" w:styleId="af0">
    <w:name w:val="FollowedHyperlink"/>
    <w:rsid w:val="00D24E99"/>
    <w:rPr>
      <w:color w:val="800080"/>
      <w:u w:val="single"/>
    </w:rPr>
  </w:style>
  <w:style w:type="paragraph" w:styleId="af1">
    <w:name w:val="endnote text"/>
    <w:basedOn w:val="a"/>
    <w:link w:val="af2"/>
    <w:rsid w:val="00D24E99"/>
    <w:rPr>
      <w:sz w:val="20"/>
      <w:szCs w:val="20"/>
    </w:rPr>
  </w:style>
  <w:style w:type="character" w:customStyle="1" w:styleId="af2">
    <w:name w:val="Текст концевой сноски Знак"/>
    <w:basedOn w:val="a0"/>
    <w:link w:val="af1"/>
    <w:rsid w:val="00D24E99"/>
    <w:rPr>
      <w:rFonts w:ascii="Times New Roman" w:eastAsia="Times New Roman" w:hAnsi="Times New Roman" w:cs="Times New Roman"/>
      <w:sz w:val="20"/>
      <w:szCs w:val="20"/>
      <w:lang w:val="ru-RU" w:eastAsia="ru-RU"/>
    </w:rPr>
  </w:style>
  <w:style w:type="character" w:styleId="af3">
    <w:name w:val="endnote reference"/>
    <w:rsid w:val="00D24E99"/>
    <w:rPr>
      <w:vertAlign w:val="superscript"/>
    </w:rPr>
  </w:style>
  <w:style w:type="character" w:customStyle="1" w:styleId="apple-converted-space">
    <w:name w:val="apple-converted-space"/>
    <w:rsid w:val="00D24E99"/>
  </w:style>
  <w:style w:type="character" w:styleId="af4">
    <w:name w:val="Emphasis"/>
    <w:uiPriority w:val="20"/>
    <w:qFormat/>
    <w:rsid w:val="00D24E99"/>
    <w:rPr>
      <w:i/>
      <w:iCs/>
    </w:rPr>
  </w:style>
  <w:style w:type="paragraph" w:styleId="af5">
    <w:name w:val="header"/>
    <w:basedOn w:val="a"/>
    <w:link w:val="af6"/>
    <w:uiPriority w:val="99"/>
    <w:unhideWhenUsed/>
    <w:rsid w:val="00D24E99"/>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f6">
    <w:name w:val="Верхний колонтитул Знак"/>
    <w:basedOn w:val="a0"/>
    <w:link w:val="af5"/>
    <w:uiPriority w:val="99"/>
    <w:rsid w:val="00D24E99"/>
  </w:style>
  <w:style w:type="paragraph" w:styleId="af7">
    <w:name w:val="Body Text Indent"/>
    <w:basedOn w:val="a"/>
    <w:link w:val="af8"/>
    <w:unhideWhenUsed/>
    <w:rsid w:val="00D24E99"/>
    <w:pPr>
      <w:spacing w:after="120"/>
      <w:ind w:left="283"/>
    </w:pPr>
  </w:style>
  <w:style w:type="character" w:customStyle="1" w:styleId="af8">
    <w:name w:val="Основной текст с отступом Знак"/>
    <w:basedOn w:val="a0"/>
    <w:link w:val="af7"/>
    <w:uiPriority w:val="99"/>
    <w:semiHidden/>
    <w:rsid w:val="00D24E99"/>
    <w:rPr>
      <w:rFonts w:ascii="Times New Roman" w:eastAsia="Times New Roman" w:hAnsi="Times New Roman" w:cs="Times New Roman"/>
      <w:sz w:val="28"/>
      <w:szCs w:val="24"/>
      <w:lang w:val="ru-RU" w:eastAsia="ru-RU"/>
    </w:rPr>
  </w:style>
  <w:style w:type="paragraph" w:customStyle="1" w:styleId="BodyText1">
    <w:name w:val="Body Text1"/>
    <w:basedOn w:val="a"/>
    <w:rsid w:val="00D24E99"/>
    <w:pPr>
      <w:jc w:val="both"/>
    </w:pPr>
    <w:rPr>
      <w:rFonts w:ascii="Book Antiqua" w:hAnsi="Book Antiqua"/>
      <w:sz w:val="24"/>
      <w:szCs w:val="20"/>
      <w:lang w:val="uk-UA"/>
    </w:rPr>
  </w:style>
  <w:style w:type="paragraph" w:customStyle="1" w:styleId="Just">
    <w:name w:val="Just"/>
    <w:rsid w:val="00D24E99"/>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af9">
    <w:name w:val="Balloon Text"/>
    <w:basedOn w:val="a"/>
    <w:link w:val="afa"/>
    <w:rsid w:val="00D24E99"/>
    <w:rPr>
      <w:rFonts w:ascii="Tahoma" w:hAnsi="Tahoma" w:cs="Tahoma"/>
      <w:sz w:val="16"/>
      <w:szCs w:val="16"/>
    </w:rPr>
  </w:style>
  <w:style w:type="character" w:customStyle="1" w:styleId="afa">
    <w:name w:val="Текст выноски Знак"/>
    <w:basedOn w:val="a0"/>
    <w:link w:val="af9"/>
    <w:rsid w:val="00D24E99"/>
    <w:rPr>
      <w:rFonts w:ascii="Tahoma" w:eastAsia="Times New Roman" w:hAnsi="Tahoma" w:cs="Tahoma"/>
      <w:sz w:val="16"/>
      <w:szCs w:val="16"/>
      <w:lang w:val="ru-RU" w:eastAsia="ru-RU"/>
    </w:rPr>
  </w:style>
  <w:style w:type="character" w:customStyle="1" w:styleId="hl">
    <w:name w:val="hl"/>
    <w:rsid w:val="00D24E99"/>
  </w:style>
  <w:style w:type="paragraph" w:styleId="afb">
    <w:name w:val="List"/>
    <w:basedOn w:val="a"/>
    <w:semiHidden/>
    <w:rsid w:val="005A20AA"/>
    <w:pPr>
      <w:ind w:left="283" w:hanging="283"/>
    </w:pPr>
    <w:rPr>
      <w:sz w:val="24"/>
    </w:rPr>
  </w:style>
  <w:style w:type="paragraph" w:styleId="afc">
    <w:name w:val="footer"/>
    <w:basedOn w:val="a"/>
    <w:link w:val="afd"/>
    <w:uiPriority w:val="99"/>
    <w:unhideWhenUsed/>
    <w:rsid w:val="00FE27C4"/>
    <w:pPr>
      <w:tabs>
        <w:tab w:val="center" w:pos="4819"/>
        <w:tab w:val="right" w:pos="9639"/>
      </w:tabs>
    </w:pPr>
  </w:style>
  <w:style w:type="character" w:customStyle="1" w:styleId="afd">
    <w:name w:val="Нижний колонтитул Знак"/>
    <w:basedOn w:val="a0"/>
    <w:link w:val="afc"/>
    <w:uiPriority w:val="99"/>
    <w:rsid w:val="00FE27C4"/>
    <w:rPr>
      <w:rFonts w:ascii="Times New Roman" w:eastAsia="Times New Roman" w:hAnsi="Times New Roman" w:cs="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299344">
      <w:bodyDiv w:val="1"/>
      <w:marLeft w:val="0"/>
      <w:marRight w:val="0"/>
      <w:marTop w:val="0"/>
      <w:marBottom w:val="0"/>
      <w:divBdr>
        <w:top w:val="none" w:sz="0" w:space="0" w:color="auto"/>
        <w:left w:val="none" w:sz="0" w:space="0" w:color="auto"/>
        <w:bottom w:val="none" w:sz="0" w:space="0" w:color="auto"/>
        <w:right w:val="none" w:sz="0" w:space="0" w:color="auto"/>
      </w:divBdr>
    </w:div>
    <w:div w:id="541484468">
      <w:bodyDiv w:val="1"/>
      <w:marLeft w:val="0"/>
      <w:marRight w:val="0"/>
      <w:marTop w:val="0"/>
      <w:marBottom w:val="0"/>
      <w:divBdr>
        <w:top w:val="none" w:sz="0" w:space="0" w:color="auto"/>
        <w:left w:val="none" w:sz="0" w:space="0" w:color="auto"/>
        <w:bottom w:val="none" w:sz="0" w:space="0" w:color="auto"/>
        <w:right w:val="none" w:sz="0" w:space="0" w:color="auto"/>
      </w:divBdr>
    </w:div>
    <w:div w:id="1001586715">
      <w:bodyDiv w:val="1"/>
      <w:marLeft w:val="0"/>
      <w:marRight w:val="0"/>
      <w:marTop w:val="0"/>
      <w:marBottom w:val="0"/>
      <w:divBdr>
        <w:top w:val="none" w:sz="0" w:space="0" w:color="auto"/>
        <w:left w:val="none" w:sz="0" w:space="0" w:color="auto"/>
        <w:bottom w:val="none" w:sz="0" w:space="0" w:color="auto"/>
        <w:right w:val="none" w:sz="0" w:space="0" w:color="auto"/>
      </w:divBdr>
    </w:div>
    <w:div w:id="107200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arch.ligazakon.ua/l_doc2.nsf/link1/ed_2013_05_16/pravo1/T012341.html?pravo=1"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arch.ligazakon.ua/l_doc2.nsf/link1/ed_2012_04_13/pravo1/T114025.html?pravo=1"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istory.org.ua/?termin=Poltavska_huberniia"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http://history.org.ua/?termin=Chernihivska_hubernii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history.org.ua/?termin=L%D1%96voberezhna_Ukra%D1%97na" TargetMode="External"/><Relationship Id="rId14" Type="http://schemas.openxmlformats.org/officeDocument/2006/relationships/hyperlink" Target="http://search.ligazakon.ua/l_doc2.nsf/link1/an_909848/ed_2013_05_16/pravo1/T012341.html?prav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CDC50-03B1-4AC7-84DC-9936E47B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268</Pages>
  <Words>336505</Words>
  <Characters>191808</Characters>
  <Application>Microsoft Office Word</Application>
  <DocSecurity>0</DocSecurity>
  <Lines>1598</Lines>
  <Paragraphs>1054</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527259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Lesya</cp:lastModifiedBy>
  <cp:revision>6</cp:revision>
  <cp:lastPrinted>2016-02-10T10:17:00Z</cp:lastPrinted>
  <dcterms:created xsi:type="dcterms:W3CDTF">2016-02-09T15:02:00Z</dcterms:created>
  <dcterms:modified xsi:type="dcterms:W3CDTF">2016-02-10T10:21:00Z</dcterms:modified>
</cp:coreProperties>
</file>