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22" w:rsidRPr="00101667" w:rsidRDefault="00355622" w:rsidP="003A1C0B">
      <w:pPr>
        <w:spacing w:after="0"/>
        <w:ind w:firstLine="709"/>
        <w:jc w:val="right"/>
        <w:rPr>
          <w:rFonts w:ascii="Times New Roman" w:hAnsi="Times New Roman" w:cs="Times New Roman"/>
          <w:i/>
          <w:sz w:val="28"/>
          <w:szCs w:val="28"/>
        </w:rPr>
      </w:pPr>
      <w:r w:rsidRPr="00101667">
        <w:rPr>
          <w:rFonts w:ascii="Times New Roman" w:hAnsi="Times New Roman" w:cs="Times New Roman"/>
          <w:i/>
          <w:sz w:val="28"/>
          <w:szCs w:val="28"/>
        </w:rPr>
        <w:t>Спеціалізованій вченій раді Д 26.236.02</w:t>
      </w:r>
    </w:p>
    <w:p w:rsidR="00355622" w:rsidRPr="00101667" w:rsidRDefault="00355622" w:rsidP="003A1C0B">
      <w:pPr>
        <w:spacing w:after="0"/>
        <w:ind w:firstLine="709"/>
        <w:jc w:val="center"/>
        <w:rPr>
          <w:rFonts w:ascii="Times New Roman" w:hAnsi="Times New Roman" w:cs="Times New Roman"/>
          <w:b/>
          <w:bCs/>
          <w:caps/>
          <w:sz w:val="28"/>
          <w:szCs w:val="28"/>
        </w:rPr>
      </w:pPr>
    </w:p>
    <w:p w:rsidR="00355622" w:rsidRPr="00101667" w:rsidRDefault="00355622" w:rsidP="003A1C0B">
      <w:pPr>
        <w:spacing w:after="0" w:line="288" w:lineRule="auto"/>
        <w:jc w:val="center"/>
        <w:rPr>
          <w:rFonts w:ascii="Times New Roman" w:hAnsi="Times New Roman" w:cs="Times New Roman"/>
          <w:b/>
          <w:bCs/>
          <w:caps/>
          <w:sz w:val="28"/>
          <w:szCs w:val="28"/>
        </w:rPr>
      </w:pPr>
      <w:r w:rsidRPr="00101667">
        <w:rPr>
          <w:rFonts w:ascii="Times New Roman" w:hAnsi="Times New Roman" w:cs="Times New Roman"/>
          <w:b/>
          <w:bCs/>
          <w:caps/>
          <w:sz w:val="28"/>
          <w:szCs w:val="28"/>
        </w:rPr>
        <w:t>відГУК</w:t>
      </w:r>
    </w:p>
    <w:p w:rsidR="00355622" w:rsidRPr="00101667" w:rsidRDefault="00355622" w:rsidP="003A1C0B">
      <w:pPr>
        <w:spacing w:after="0" w:line="288" w:lineRule="auto"/>
        <w:jc w:val="center"/>
        <w:rPr>
          <w:rFonts w:ascii="Times New Roman" w:hAnsi="Times New Roman" w:cs="Times New Roman"/>
          <w:bCs/>
          <w:sz w:val="28"/>
          <w:szCs w:val="28"/>
        </w:rPr>
      </w:pPr>
      <w:r w:rsidRPr="00101667">
        <w:rPr>
          <w:rFonts w:ascii="Times New Roman" w:hAnsi="Times New Roman" w:cs="Times New Roman"/>
          <w:bCs/>
          <w:sz w:val="28"/>
          <w:szCs w:val="28"/>
        </w:rPr>
        <w:t xml:space="preserve">офіційного опонента – кандидата юридичних наук, доцента </w:t>
      </w:r>
    </w:p>
    <w:p w:rsidR="00355622" w:rsidRPr="00101667" w:rsidRDefault="00355622" w:rsidP="003A1C0B">
      <w:pPr>
        <w:spacing w:after="0" w:line="288" w:lineRule="auto"/>
        <w:jc w:val="center"/>
        <w:rPr>
          <w:rFonts w:ascii="Times New Roman" w:hAnsi="Times New Roman" w:cs="Times New Roman"/>
          <w:bCs/>
          <w:sz w:val="28"/>
          <w:szCs w:val="28"/>
        </w:rPr>
      </w:pPr>
      <w:proofErr w:type="spellStart"/>
      <w:r w:rsidRPr="00101667">
        <w:rPr>
          <w:rFonts w:ascii="Times New Roman" w:hAnsi="Times New Roman" w:cs="Times New Roman"/>
          <w:bCs/>
          <w:sz w:val="28"/>
          <w:szCs w:val="28"/>
        </w:rPr>
        <w:t>Дзери</w:t>
      </w:r>
      <w:proofErr w:type="spellEnd"/>
      <w:r w:rsidRPr="00101667">
        <w:rPr>
          <w:rFonts w:ascii="Times New Roman" w:hAnsi="Times New Roman" w:cs="Times New Roman"/>
          <w:bCs/>
          <w:sz w:val="28"/>
          <w:szCs w:val="28"/>
        </w:rPr>
        <w:t xml:space="preserve"> Ірини Олександрівни на дисертацію </w:t>
      </w:r>
    </w:p>
    <w:p w:rsidR="00355622" w:rsidRPr="00101667" w:rsidRDefault="00355622" w:rsidP="003A1C0B">
      <w:pPr>
        <w:spacing w:after="0" w:line="288" w:lineRule="auto"/>
        <w:jc w:val="center"/>
        <w:rPr>
          <w:rFonts w:ascii="Times New Roman" w:hAnsi="Times New Roman" w:cs="Times New Roman"/>
          <w:bCs/>
          <w:sz w:val="28"/>
          <w:szCs w:val="28"/>
        </w:rPr>
      </w:pPr>
      <w:proofErr w:type="spellStart"/>
      <w:r w:rsidRPr="00101667">
        <w:rPr>
          <w:rFonts w:ascii="Times New Roman" w:hAnsi="Times New Roman" w:cs="Times New Roman"/>
          <w:bCs/>
          <w:i/>
          <w:sz w:val="28"/>
          <w:szCs w:val="28"/>
        </w:rPr>
        <w:t>Головащук</w:t>
      </w:r>
      <w:proofErr w:type="spellEnd"/>
      <w:r w:rsidRPr="00101667">
        <w:rPr>
          <w:rFonts w:ascii="Times New Roman" w:hAnsi="Times New Roman" w:cs="Times New Roman"/>
          <w:bCs/>
          <w:i/>
          <w:sz w:val="28"/>
          <w:szCs w:val="28"/>
        </w:rPr>
        <w:t xml:space="preserve"> Анни Петрівни</w:t>
      </w:r>
      <w:r w:rsidRPr="00101667">
        <w:rPr>
          <w:rFonts w:ascii="Times New Roman" w:hAnsi="Times New Roman" w:cs="Times New Roman"/>
          <w:bCs/>
          <w:sz w:val="28"/>
          <w:szCs w:val="28"/>
        </w:rPr>
        <w:t xml:space="preserve"> </w:t>
      </w:r>
      <w:r w:rsidRPr="00101667">
        <w:rPr>
          <w:rFonts w:ascii="Times New Roman" w:hAnsi="Times New Roman" w:cs="Times New Roman"/>
          <w:sz w:val="28"/>
          <w:szCs w:val="28"/>
        </w:rPr>
        <w:t xml:space="preserve">на тему </w:t>
      </w:r>
      <w:r w:rsidRPr="00101667">
        <w:rPr>
          <w:rFonts w:ascii="Times New Roman" w:hAnsi="Times New Roman" w:cs="Times New Roman"/>
          <w:i/>
          <w:sz w:val="28"/>
          <w:szCs w:val="28"/>
        </w:rPr>
        <w:t>«Цивільно-правове регулювання відносин, пов’язаних із застосуванням допоміжних репродуктивних технологій»</w:t>
      </w:r>
      <w:r w:rsidRPr="00101667">
        <w:rPr>
          <w:rFonts w:ascii="Times New Roman" w:hAnsi="Times New Roman" w:cs="Times New Roman"/>
          <w:bCs/>
          <w:sz w:val="28"/>
          <w:szCs w:val="28"/>
        </w:rPr>
        <w:t xml:space="preserve">, </w:t>
      </w:r>
    </w:p>
    <w:p w:rsidR="00355622" w:rsidRPr="00101667" w:rsidRDefault="00355622" w:rsidP="003A1C0B">
      <w:pPr>
        <w:spacing w:after="0" w:line="288" w:lineRule="auto"/>
        <w:jc w:val="center"/>
        <w:rPr>
          <w:rFonts w:ascii="Times New Roman" w:hAnsi="Times New Roman" w:cs="Times New Roman"/>
          <w:bCs/>
          <w:sz w:val="28"/>
          <w:szCs w:val="28"/>
        </w:rPr>
      </w:pPr>
      <w:r w:rsidRPr="00101667">
        <w:rPr>
          <w:rFonts w:ascii="Times New Roman" w:hAnsi="Times New Roman" w:cs="Times New Roman"/>
          <w:bCs/>
          <w:sz w:val="28"/>
          <w:szCs w:val="28"/>
        </w:rPr>
        <w:t>подану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w:t>
      </w:r>
    </w:p>
    <w:p w:rsidR="00355622" w:rsidRPr="00101667" w:rsidRDefault="00355622" w:rsidP="003A1C0B">
      <w:pPr>
        <w:spacing w:after="0"/>
        <w:ind w:firstLine="709"/>
        <w:rPr>
          <w:rFonts w:ascii="Times New Roman" w:hAnsi="Times New Roman" w:cs="Times New Roman"/>
          <w:sz w:val="28"/>
          <w:szCs w:val="28"/>
        </w:rPr>
      </w:pPr>
    </w:p>
    <w:p w:rsidR="00355622" w:rsidRPr="008D7271" w:rsidRDefault="006A20E5" w:rsidP="003A1C0B">
      <w:pPr>
        <w:spacing w:after="0" w:line="360" w:lineRule="auto"/>
        <w:ind w:firstLine="709"/>
        <w:jc w:val="both"/>
        <w:rPr>
          <w:rFonts w:ascii="Times New Roman" w:hAnsi="Times New Roman" w:cs="Times New Roman"/>
          <w:color w:val="000000"/>
          <w:sz w:val="28"/>
          <w:szCs w:val="28"/>
          <w:shd w:val="clear" w:color="auto" w:fill="FFFFFF"/>
        </w:rPr>
      </w:pPr>
      <w:r w:rsidRPr="008D7271">
        <w:rPr>
          <w:rFonts w:ascii="Times New Roman" w:hAnsi="Times New Roman" w:cs="Times New Roman"/>
          <w:sz w:val="28"/>
          <w:szCs w:val="28"/>
        </w:rPr>
        <w:t>Конституція України гарантує і охороняє особисті немайнові права людини, одним з яких є право на продовження роду, яке реалізується через материнство і батьківство. Так, відповідно до ст. 51 Конституції України с</w:t>
      </w:r>
      <w:r w:rsidRPr="008D7271">
        <w:rPr>
          <w:rFonts w:ascii="Times New Roman" w:hAnsi="Times New Roman" w:cs="Times New Roman"/>
          <w:color w:val="000000"/>
          <w:sz w:val="28"/>
          <w:szCs w:val="28"/>
          <w:shd w:val="clear" w:color="auto" w:fill="FFFFFF"/>
        </w:rPr>
        <w:t>ім'я, дитинство, материнство і батьківство охороняються державою.</w:t>
      </w:r>
      <w:r w:rsidR="00101667" w:rsidRPr="008D7271">
        <w:rPr>
          <w:rFonts w:ascii="Times New Roman" w:hAnsi="Times New Roman" w:cs="Times New Roman"/>
          <w:color w:val="000000"/>
          <w:sz w:val="28"/>
          <w:szCs w:val="28"/>
          <w:shd w:val="clear" w:color="auto" w:fill="FFFFFF"/>
        </w:rPr>
        <w:t xml:space="preserve"> Відтак навіть на конституційному рівні відзначається важливість цього права не лише для кожної людини, але і  для держави.</w:t>
      </w:r>
    </w:p>
    <w:p w:rsidR="00101667" w:rsidRPr="008D7271" w:rsidRDefault="00101667"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color w:val="000000"/>
          <w:sz w:val="28"/>
          <w:szCs w:val="28"/>
          <w:shd w:val="clear" w:color="auto" w:fill="FFFFFF"/>
        </w:rPr>
        <w:t xml:space="preserve">В сучасний період не всі фізичні особи можуть реалізувати своє право на батьківство або материнство, зважаючи на безпліддя або наявність медичних протипоказань для вагітності, тощо. </w:t>
      </w:r>
      <w:r w:rsidR="003A1C0B">
        <w:rPr>
          <w:rFonts w:ascii="Times New Roman" w:hAnsi="Times New Roman" w:cs="Times New Roman"/>
          <w:color w:val="000000"/>
          <w:sz w:val="28"/>
          <w:szCs w:val="28"/>
          <w:shd w:val="clear" w:color="auto" w:fill="FFFFFF"/>
        </w:rPr>
        <w:t>Проте с</w:t>
      </w:r>
      <w:r w:rsidR="00355622" w:rsidRPr="008D7271">
        <w:rPr>
          <w:rFonts w:ascii="Times New Roman" w:hAnsi="Times New Roman" w:cs="Times New Roman"/>
          <w:sz w:val="28"/>
          <w:szCs w:val="28"/>
        </w:rPr>
        <w:t xml:space="preserve">учасний рівень розвитку суспільства, </w:t>
      </w:r>
      <w:r w:rsidRPr="008D7271">
        <w:rPr>
          <w:rFonts w:ascii="Times New Roman" w:hAnsi="Times New Roman" w:cs="Times New Roman"/>
          <w:sz w:val="28"/>
          <w:szCs w:val="28"/>
        </w:rPr>
        <w:t>медицини знаходиться на стадії активного розвитку з метою запровадження нових метод</w:t>
      </w:r>
      <w:r w:rsidR="006B7F48" w:rsidRPr="008D7271">
        <w:rPr>
          <w:rFonts w:ascii="Times New Roman" w:hAnsi="Times New Roman" w:cs="Times New Roman"/>
          <w:sz w:val="28"/>
          <w:szCs w:val="28"/>
        </w:rPr>
        <w:t>ів</w:t>
      </w:r>
      <w:r w:rsidRPr="008D7271">
        <w:rPr>
          <w:rFonts w:ascii="Times New Roman" w:hAnsi="Times New Roman" w:cs="Times New Roman"/>
          <w:sz w:val="28"/>
          <w:szCs w:val="28"/>
        </w:rPr>
        <w:t xml:space="preserve"> лікування безпліддя, запровадження допоміжних репродуктивних технологій, спрямованих на забезпечення реалізації репродуктивних прав та на реалізацію прав на материнство та батьківство усіма </w:t>
      </w:r>
      <w:r w:rsidR="006B7F48" w:rsidRPr="008D7271">
        <w:rPr>
          <w:rFonts w:ascii="Times New Roman" w:hAnsi="Times New Roman" w:cs="Times New Roman"/>
          <w:sz w:val="28"/>
          <w:szCs w:val="28"/>
        </w:rPr>
        <w:t xml:space="preserve">бажаючими </w:t>
      </w:r>
      <w:r w:rsidRPr="008D7271">
        <w:rPr>
          <w:rFonts w:ascii="Times New Roman" w:hAnsi="Times New Roman" w:cs="Times New Roman"/>
          <w:sz w:val="28"/>
          <w:szCs w:val="28"/>
        </w:rPr>
        <w:t>особами.</w:t>
      </w:r>
    </w:p>
    <w:p w:rsidR="00101667" w:rsidRPr="008D7271" w:rsidRDefault="00924FF5"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Застосування допоміжних репродуктивних технологій при зверненні фізичних осіб до медичних установ здійснюється на договірних засадах. Відтак, надзвичайно важлив</w:t>
      </w:r>
      <w:r w:rsidR="006B7F48" w:rsidRPr="008D7271">
        <w:rPr>
          <w:rFonts w:ascii="Times New Roman" w:hAnsi="Times New Roman" w:cs="Times New Roman"/>
          <w:sz w:val="28"/>
          <w:szCs w:val="28"/>
        </w:rPr>
        <w:t>ою</w:t>
      </w:r>
      <w:r w:rsidRPr="008D7271">
        <w:rPr>
          <w:rFonts w:ascii="Times New Roman" w:hAnsi="Times New Roman" w:cs="Times New Roman"/>
          <w:sz w:val="28"/>
          <w:szCs w:val="28"/>
        </w:rPr>
        <w:t xml:space="preserve"> для учасників відносин у сфері допоміжних репродуктивних технологій </w:t>
      </w:r>
      <w:r w:rsidR="006B7F48" w:rsidRPr="008D7271">
        <w:rPr>
          <w:rFonts w:ascii="Times New Roman" w:hAnsi="Times New Roman" w:cs="Times New Roman"/>
          <w:sz w:val="28"/>
          <w:szCs w:val="28"/>
        </w:rPr>
        <w:t xml:space="preserve">є </w:t>
      </w:r>
      <w:r w:rsidRPr="008D7271">
        <w:rPr>
          <w:rFonts w:ascii="Times New Roman" w:hAnsi="Times New Roman" w:cs="Times New Roman"/>
          <w:sz w:val="28"/>
          <w:szCs w:val="28"/>
        </w:rPr>
        <w:t>наявність чіткого та ефективного механізму здійснення і захисту їхніх прав у цій сфері, що потребує законодавчого врегулювання.</w:t>
      </w:r>
    </w:p>
    <w:p w:rsidR="00033667" w:rsidRPr="008D7271" w:rsidRDefault="00924FF5"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Сучасне цивільне та сімейне законодавство містить певні норми, присвячені врегулюванн</w:t>
      </w:r>
      <w:r w:rsidR="006B7F48" w:rsidRPr="008D7271">
        <w:rPr>
          <w:rFonts w:ascii="Times New Roman" w:hAnsi="Times New Roman" w:cs="Times New Roman"/>
          <w:sz w:val="28"/>
          <w:szCs w:val="28"/>
        </w:rPr>
        <w:t>ю</w:t>
      </w:r>
      <w:r w:rsidRPr="008D7271">
        <w:rPr>
          <w:rFonts w:ascii="Times New Roman" w:hAnsi="Times New Roman" w:cs="Times New Roman"/>
          <w:sz w:val="28"/>
          <w:szCs w:val="28"/>
        </w:rPr>
        <w:t xml:space="preserve"> відносин у сфері допоміжних репродуктивних </w:t>
      </w:r>
      <w:r w:rsidRPr="008D7271">
        <w:rPr>
          <w:rFonts w:ascii="Times New Roman" w:hAnsi="Times New Roman" w:cs="Times New Roman"/>
          <w:sz w:val="28"/>
          <w:szCs w:val="28"/>
        </w:rPr>
        <w:lastRenderedPageBreak/>
        <w:t xml:space="preserve">технологій, однак містить чимало прогалин та суперечностей у цій сфері, що призводить до </w:t>
      </w:r>
      <w:r w:rsidR="007777D3" w:rsidRPr="008D7271">
        <w:rPr>
          <w:rFonts w:ascii="Times New Roman" w:hAnsi="Times New Roman" w:cs="Times New Roman"/>
          <w:sz w:val="28"/>
          <w:szCs w:val="28"/>
        </w:rPr>
        <w:t xml:space="preserve">неможливості безперешкодного здійснення прав на материнство та батьківство. </w:t>
      </w:r>
      <w:r w:rsidR="00033667" w:rsidRPr="008D7271">
        <w:rPr>
          <w:rFonts w:ascii="Times New Roman" w:hAnsi="Times New Roman" w:cs="Times New Roman"/>
          <w:sz w:val="28"/>
          <w:szCs w:val="28"/>
        </w:rPr>
        <w:t xml:space="preserve">Так, залишаються невирішеними у законодавстві України деякі проблеми у сфері застосування допоміжних репродуктивних технологій (надалі – ДРТ), особливо це стосується регулювання договору сурогатного материнства, застосування ДРТ особами, що перебувають у фактичних шлюбних відносинах. Тому і законодавство, і </w:t>
      </w:r>
      <w:proofErr w:type="spellStart"/>
      <w:r w:rsidR="00033667" w:rsidRPr="008D7271">
        <w:rPr>
          <w:rFonts w:ascii="Times New Roman" w:hAnsi="Times New Roman" w:cs="Times New Roman"/>
          <w:sz w:val="28"/>
          <w:szCs w:val="28"/>
        </w:rPr>
        <w:t>правозастосовча</w:t>
      </w:r>
      <w:proofErr w:type="spellEnd"/>
      <w:r w:rsidR="00033667" w:rsidRPr="008D7271">
        <w:rPr>
          <w:rFonts w:ascii="Times New Roman" w:hAnsi="Times New Roman" w:cs="Times New Roman"/>
          <w:sz w:val="28"/>
          <w:szCs w:val="28"/>
        </w:rPr>
        <w:t xml:space="preserve"> практика потребують постійного удосконалення</w:t>
      </w:r>
      <w:r w:rsidR="006B7F48" w:rsidRPr="008D7271">
        <w:rPr>
          <w:rFonts w:ascii="Times New Roman" w:hAnsi="Times New Roman" w:cs="Times New Roman"/>
          <w:sz w:val="28"/>
          <w:szCs w:val="28"/>
        </w:rPr>
        <w:t>.</w:t>
      </w:r>
      <w:r w:rsidR="00BD4FC7" w:rsidRPr="008D7271">
        <w:rPr>
          <w:rFonts w:ascii="Times New Roman" w:hAnsi="Times New Roman" w:cs="Times New Roman"/>
          <w:sz w:val="28"/>
          <w:szCs w:val="28"/>
        </w:rPr>
        <w:t xml:space="preserve"> </w:t>
      </w:r>
      <w:r w:rsidR="00033667" w:rsidRPr="008D7271">
        <w:rPr>
          <w:rFonts w:ascii="Times New Roman" w:hAnsi="Times New Roman" w:cs="Times New Roman"/>
          <w:sz w:val="28"/>
          <w:szCs w:val="28"/>
        </w:rPr>
        <w:t xml:space="preserve">Все це зумовлює необхідність </w:t>
      </w:r>
      <w:proofErr w:type="spellStart"/>
      <w:r w:rsidR="00033667" w:rsidRPr="008D7271">
        <w:rPr>
          <w:rFonts w:ascii="Times New Roman" w:hAnsi="Times New Roman" w:cs="Times New Roman"/>
          <w:sz w:val="28"/>
          <w:szCs w:val="28"/>
        </w:rPr>
        <w:t>грунтовних</w:t>
      </w:r>
      <w:proofErr w:type="spellEnd"/>
      <w:r w:rsidR="00033667" w:rsidRPr="008D7271">
        <w:rPr>
          <w:rFonts w:ascii="Times New Roman" w:hAnsi="Times New Roman" w:cs="Times New Roman"/>
          <w:sz w:val="28"/>
          <w:szCs w:val="28"/>
        </w:rPr>
        <w:t xml:space="preserve"> наукових досліджень з метою удосконалення цивільного та сімейного законодавства, а також створення передумов для однозначної судової практики застосування найбільш ефективних способів захисту цивільних прав та інтересів учасників правовідносин з ДРТ.</w:t>
      </w:r>
    </w:p>
    <w:p w:rsidR="00924FF5" w:rsidRPr="008D7271" w:rsidRDefault="00C13B92"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Питання застосування допоміжних репродуктивних технологій стали предметом дослідження деяких науковців, зокрема, Р.О. </w:t>
      </w:r>
      <w:proofErr w:type="spellStart"/>
      <w:r w:rsidRPr="008D7271">
        <w:rPr>
          <w:rFonts w:ascii="Times New Roman" w:hAnsi="Times New Roman" w:cs="Times New Roman"/>
          <w:sz w:val="28"/>
          <w:szCs w:val="28"/>
        </w:rPr>
        <w:t>Сефанчука</w:t>
      </w:r>
      <w:proofErr w:type="spellEnd"/>
      <w:r w:rsidRPr="008D7271">
        <w:rPr>
          <w:rFonts w:ascii="Times New Roman" w:hAnsi="Times New Roman" w:cs="Times New Roman"/>
          <w:sz w:val="28"/>
          <w:szCs w:val="28"/>
        </w:rPr>
        <w:t xml:space="preserve">, О.О. </w:t>
      </w:r>
      <w:proofErr w:type="spellStart"/>
      <w:r w:rsidRPr="008D7271">
        <w:rPr>
          <w:rFonts w:ascii="Times New Roman" w:hAnsi="Times New Roman" w:cs="Times New Roman"/>
          <w:sz w:val="28"/>
          <w:szCs w:val="28"/>
        </w:rPr>
        <w:t>Пунди</w:t>
      </w:r>
      <w:proofErr w:type="spellEnd"/>
      <w:r w:rsidRPr="008D7271">
        <w:rPr>
          <w:rFonts w:ascii="Times New Roman" w:hAnsi="Times New Roman" w:cs="Times New Roman"/>
          <w:sz w:val="28"/>
          <w:szCs w:val="28"/>
        </w:rPr>
        <w:t xml:space="preserve">, Е.Е. </w:t>
      </w:r>
      <w:proofErr w:type="spellStart"/>
      <w:r w:rsidRPr="008D7271">
        <w:rPr>
          <w:rFonts w:ascii="Times New Roman" w:hAnsi="Times New Roman" w:cs="Times New Roman"/>
          <w:sz w:val="28"/>
          <w:szCs w:val="28"/>
        </w:rPr>
        <w:t>Мухамєдової</w:t>
      </w:r>
      <w:proofErr w:type="spellEnd"/>
      <w:r w:rsidR="00C77DC2" w:rsidRPr="008D7271">
        <w:rPr>
          <w:rFonts w:ascii="Times New Roman" w:hAnsi="Times New Roman" w:cs="Times New Roman"/>
          <w:sz w:val="28"/>
          <w:szCs w:val="28"/>
        </w:rPr>
        <w:t>, Ю.В.</w:t>
      </w:r>
      <w:r w:rsidR="00BD4FC7" w:rsidRPr="008D7271">
        <w:rPr>
          <w:rFonts w:ascii="Times New Roman" w:hAnsi="Times New Roman" w:cs="Times New Roman"/>
          <w:sz w:val="28"/>
          <w:szCs w:val="28"/>
        </w:rPr>
        <w:t xml:space="preserve"> </w:t>
      </w:r>
      <w:proofErr w:type="spellStart"/>
      <w:r w:rsidR="00C77DC2" w:rsidRPr="008D7271">
        <w:rPr>
          <w:rFonts w:ascii="Times New Roman" w:hAnsi="Times New Roman" w:cs="Times New Roman"/>
          <w:sz w:val="28"/>
          <w:szCs w:val="28"/>
        </w:rPr>
        <w:t>Коренги</w:t>
      </w:r>
      <w:proofErr w:type="spellEnd"/>
      <w:r w:rsidR="00C77DC2" w:rsidRPr="008D7271">
        <w:rPr>
          <w:rFonts w:ascii="Times New Roman" w:hAnsi="Times New Roman" w:cs="Times New Roman"/>
          <w:sz w:val="28"/>
          <w:szCs w:val="28"/>
        </w:rPr>
        <w:t xml:space="preserve">, </w:t>
      </w:r>
      <w:r w:rsidR="00033667" w:rsidRPr="008D7271">
        <w:rPr>
          <w:rFonts w:ascii="Times New Roman" w:hAnsi="Times New Roman" w:cs="Times New Roman"/>
          <w:sz w:val="28"/>
          <w:szCs w:val="28"/>
        </w:rPr>
        <w:t xml:space="preserve">а також інших науковців. Однак вони стосувалися дослідження або загальних засад здійснення особистих немайнових прав або окремих аспектів застосування допоміжних репродуктивних технологій, зокрема, сурогатного материнства. </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Запропонована дисертаційна робота після прийняття нового Цивільного кодексу є першим в Україні комплексним дослідженням у сфері </w:t>
      </w:r>
      <w:r w:rsidR="00033667" w:rsidRPr="008D7271">
        <w:rPr>
          <w:rFonts w:ascii="Times New Roman" w:hAnsi="Times New Roman" w:cs="Times New Roman"/>
          <w:sz w:val="28"/>
          <w:szCs w:val="28"/>
        </w:rPr>
        <w:t>цивільно-правового регулювання відносин у сфері ДРТ</w:t>
      </w:r>
      <w:r w:rsidRPr="008D7271">
        <w:rPr>
          <w:rFonts w:ascii="Times New Roman" w:hAnsi="Times New Roman" w:cs="Times New Roman"/>
          <w:sz w:val="28"/>
          <w:szCs w:val="28"/>
        </w:rPr>
        <w:t>.</w:t>
      </w:r>
    </w:p>
    <w:p w:rsidR="00033667" w:rsidRPr="008D7271" w:rsidRDefault="00ED02B6" w:rsidP="003A1C0B">
      <w:pPr>
        <w:tabs>
          <w:tab w:val="left" w:pos="426"/>
        </w:tabs>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Дисертацію виконано відповідно до </w:t>
      </w:r>
      <w:r w:rsidR="00033667" w:rsidRPr="008D7271">
        <w:rPr>
          <w:rFonts w:ascii="Times New Roman" w:hAnsi="Times New Roman" w:cs="Times New Roman"/>
          <w:sz w:val="28"/>
          <w:szCs w:val="28"/>
        </w:rPr>
        <w:t>плану науково-дослідної роботи відділу проблем цивільного, трудового і підприємницького права Інституту держави і права ім.</w:t>
      </w:r>
      <w:r w:rsidR="00033667" w:rsidRPr="008D7271">
        <w:rPr>
          <w:rFonts w:ascii="Times New Roman" w:hAnsi="Times New Roman" w:cs="Times New Roman"/>
          <w:sz w:val="28"/>
          <w:szCs w:val="28"/>
          <w:lang w:val="en-US"/>
        </w:rPr>
        <w:t> </w:t>
      </w:r>
      <w:r w:rsidR="00033667" w:rsidRPr="008D7271">
        <w:rPr>
          <w:rFonts w:ascii="Times New Roman" w:hAnsi="Times New Roman" w:cs="Times New Roman"/>
          <w:sz w:val="28"/>
          <w:szCs w:val="28"/>
        </w:rPr>
        <w:t>В.</w:t>
      </w:r>
      <w:r w:rsidR="00033667" w:rsidRPr="008D7271">
        <w:rPr>
          <w:rFonts w:ascii="Times New Roman" w:hAnsi="Times New Roman" w:cs="Times New Roman"/>
          <w:sz w:val="28"/>
          <w:szCs w:val="28"/>
          <w:lang w:val="en-US"/>
        </w:rPr>
        <w:t> </w:t>
      </w:r>
      <w:r w:rsidR="00033667" w:rsidRPr="008D7271">
        <w:rPr>
          <w:rFonts w:ascii="Times New Roman" w:hAnsi="Times New Roman" w:cs="Times New Roman"/>
          <w:sz w:val="28"/>
          <w:szCs w:val="28"/>
        </w:rPr>
        <w:t>М.</w:t>
      </w:r>
      <w:r w:rsidR="00033667" w:rsidRPr="008D7271">
        <w:rPr>
          <w:rFonts w:ascii="Times New Roman" w:hAnsi="Times New Roman" w:cs="Times New Roman"/>
          <w:sz w:val="28"/>
          <w:szCs w:val="28"/>
          <w:lang w:val="en-US"/>
        </w:rPr>
        <w:t> </w:t>
      </w:r>
      <w:r w:rsidR="00033667" w:rsidRPr="008D7271">
        <w:rPr>
          <w:rFonts w:ascii="Times New Roman" w:hAnsi="Times New Roman" w:cs="Times New Roman"/>
          <w:sz w:val="28"/>
          <w:szCs w:val="28"/>
        </w:rPr>
        <w:t>Корецького Національної академії наук України у рамках комплексних цільових програм «</w:t>
      </w:r>
      <w:r w:rsidR="00033667" w:rsidRPr="008D7271">
        <w:rPr>
          <w:rFonts w:ascii="Times New Roman" w:hAnsi="Times New Roman" w:cs="Times New Roman"/>
          <w:sz w:val="28"/>
          <w:szCs w:val="28"/>
          <w:shd w:val="clear" w:color="auto" w:fill="FFFFFF"/>
        </w:rPr>
        <w:t>Проблеми цивільних правовідносин в сучасній Україні» (номер державної реєстрації РК</w:t>
      </w:r>
      <w:r w:rsidR="00033667" w:rsidRPr="008D7271">
        <w:rPr>
          <w:rStyle w:val="apple-converted-space"/>
          <w:rFonts w:ascii="Times New Roman" w:hAnsi="Times New Roman" w:cs="Times New Roman"/>
          <w:b/>
          <w:bCs/>
          <w:sz w:val="28"/>
          <w:szCs w:val="28"/>
          <w:shd w:val="clear" w:color="auto" w:fill="FFFFFF"/>
        </w:rPr>
        <w:t> </w:t>
      </w:r>
      <w:r w:rsidR="00033667" w:rsidRPr="008D7271">
        <w:rPr>
          <w:rFonts w:ascii="Times New Roman" w:hAnsi="Times New Roman" w:cs="Times New Roman"/>
          <w:sz w:val="28"/>
          <w:szCs w:val="28"/>
          <w:shd w:val="clear" w:color="auto" w:fill="FFFFFF"/>
        </w:rPr>
        <w:t xml:space="preserve">0110U008117), </w:t>
      </w:r>
      <w:r w:rsidR="00033667" w:rsidRPr="008D7271">
        <w:rPr>
          <w:rFonts w:ascii="Times New Roman" w:hAnsi="Times New Roman" w:cs="Times New Roman"/>
          <w:sz w:val="28"/>
          <w:szCs w:val="28"/>
        </w:rPr>
        <w:t xml:space="preserve">«Актуальні проблеми права власності і цивільних правовідносин в сучасній Україні» </w:t>
      </w:r>
      <w:r w:rsidR="00033667" w:rsidRPr="008D7271">
        <w:rPr>
          <w:rFonts w:ascii="Times New Roman" w:hAnsi="Times New Roman" w:cs="Times New Roman"/>
          <w:sz w:val="28"/>
          <w:szCs w:val="28"/>
          <w:shd w:val="clear" w:color="auto" w:fill="FFFFFF"/>
        </w:rPr>
        <w:t>(номер державної реєстрації</w:t>
      </w:r>
      <w:r w:rsidR="00033667" w:rsidRPr="008D7271">
        <w:rPr>
          <w:rFonts w:ascii="Times New Roman" w:hAnsi="Times New Roman" w:cs="Times New Roman"/>
          <w:sz w:val="28"/>
          <w:szCs w:val="28"/>
        </w:rPr>
        <w:t xml:space="preserve"> РК</w:t>
      </w:r>
      <w:r w:rsidR="00033667" w:rsidRPr="008D7271">
        <w:rPr>
          <w:rFonts w:ascii="Times New Roman" w:hAnsi="Times New Roman" w:cs="Times New Roman"/>
          <w:sz w:val="28"/>
          <w:szCs w:val="28"/>
          <w:lang w:val="en-US"/>
        </w:rPr>
        <w:t> </w:t>
      </w:r>
      <w:r w:rsidR="00033667" w:rsidRPr="008D7271">
        <w:rPr>
          <w:rFonts w:ascii="Times New Roman" w:hAnsi="Times New Roman" w:cs="Times New Roman"/>
          <w:sz w:val="28"/>
          <w:szCs w:val="28"/>
        </w:rPr>
        <w:t xml:space="preserve">0112U007722). </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Дисертанткою належно сформульовані мета і наукові завдання дослідження, їх формулювання та послідовність дозволяють розкрити основний зміст представленої теми. Об`єкт і предмет дисертаційного дослідження </w:t>
      </w:r>
      <w:r w:rsidRPr="008D7271">
        <w:rPr>
          <w:rFonts w:ascii="Times New Roman" w:hAnsi="Times New Roman" w:cs="Times New Roman"/>
          <w:sz w:val="28"/>
          <w:szCs w:val="28"/>
        </w:rPr>
        <w:lastRenderedPageBreak/>
        <w:t>визначені у відповідності з вимогами Міністерства освіти і науки України. Методологічна основа дослідження дозволяє стверджувати, що охоплені матеріали в повній мірі сприяли дисертантці у вирішені наукових задач та досягненні поставленої мети.</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Дисертація виконана на належному науковому і професійному рівні. Тема дослідження розкрита досить повно. Дисертантка показала глибокі знання по представленій темі, вміння аналізувати нормативні матеріали, спеціальну літературу та судову практику, робити наукові обґрунтування, узагальнювати висновки. Успішному виконанню мети та задач дослідження сприяла, зокрема, раціональна структурна побудова дисертації, яка складається з вступу, трьох розділів та </w:t>
      </w:r>
      <w:r w:rsidR="005935FC" w:rsidRPr="008D7271">
        <w:rPr>
          <w:rFonts w:ascii="Times New Roman" w:hAnsi="Times New Roman" w:cs="Times New Roman"/>
          <w:sz w:val="28"/>
          <w:szCs w:val="28"/>
        </w:rPr>
        <w:t>8</w:t>
      </w:r>
      <w:r w:rsidRPr="008D7271">
        <w:rPr>
          <w:rFonts w:ascii="Times New Roman" w:hAnsi="Times New Roman" w:cs="Times New Roman"/>
          <w:sz w:val="28"/>
          <w:szCs w:val="28"/>
        </w:rPr>
        <w:t xml:space="preserve"> підрозділів.</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Наукові положення, висновки і рекомендації, викладені в дисертації, мають достатній ступінь обґрунтованості, що свідчить про опрацювання дисертанткою в достатній мірі відповідного емпіричного матеріалу: Конституції України, законів і підзаконних нормативних актів, міжнародних нормативно-правових актів. Теоретичну основу тез, положень, висновків та пропозицій, які викладені автором в дисертаційному дослідженні, склали наукові праці відомих вітчизняних та іноземних цивілістів і фахівців історії правознавства. З метою більш повного розкриття обраної теми, дисертантка дослідила не лише цивільне та </w:t>
      </w:r>
      <w:r w:rsidR="005935FC" w:rsidRPr="008D7271">
        <w:rPr>
          <w:rFonts w:ascii="Times New Roman" w:hAnsi="Times New Roman" w:cs="Times New Roman"/>
          <w:sz w:val="28"/>
          <w:szCs w:val="28"/>
        </w:rPr>
        <w:t>сімейн</w:t>
      </w:r>
      <w:r w:rsidRPr="008D7271">
        <w:rPr>
          <w:rFonts w:ascii="Times New Roman" w:hAnsi="Times New Roman" w:cs="Times New Roman"/>
          <w:sz w:val="28"/>
          <w:szCs w:val="28"/>
        </w:rPr>
        <w:t xml:space="preserve">е законодавство України, але й інших держав (країн СНД, а </w:t>
      </w:r>
      <w:r w:rsidR="005935FC" w:rsidRPr="008D7271">
        <w:rPr>
          <w:rFonts w:ascii="Times New Roman" w:hAnsi="Times New Roman" w:cs="Times New Roman"/>
          <w:sz w:val="28"/>
          <w:szCs w:val="28"/>
        </w:rPr>
        <w:t xml:space="preserve">країн Європи та США </w:t>
      </w:r>
      <w:r w:rsidRPr="008D7271">
        <w:rPr>
          <w:rFonts w:ascii="Times New Roman" w:hAnsi="Times New Roman" w:cs="Times New Roman"/>
          <w:sz w:val="28"/>
          <w:szCs w:val="28"/>
        </w:rPr>
        <w:t>тощо).</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Все це дозволило автору сформулювати низку обґрунтованих наукових висновків, положень, що мають ознаки повної або часткової новизни, а також практичні рекомендації, спрямовані на вдосконалення актів законодавства.</w:t>
      </w:r>
    </w:p>
    <w:p w:rsidR="00ED02B6" w:rsidRPr="008D7271" w:rsidRDefault="00ED02B6" w:rsidP="003A1C0B">
      <w:pPr>
        <w:spacing w:after="0" w:line="360" w:lineRule="auto"/>
        <w:ind w:firstLine="709"/>
        <w:jc w:val="both"/>
        <w:rPr>
          <w:rFonts w:ascii="Times New Roman" w:hAnsi="Times New Roman" w:cs="Times New Roman"/>
          <w:sz w:val="28"/>
          <w:szCs w:val="28"/>
        </w:rPr>
      </w:pPr>
      <w:proofErr w:type="spellStart"/>
      <w:r w:rsidRPr="008D7271">
        <w:rPr>
          <w:rFonts w:ascii="Times New Roman" w:hAnsi="Times New Roman" w:cs="Times New Roman"/>
          <w:sz w:val="28"/>
          <w:szCs w:val="28"/>
        </w:rPr>
        <w:t>Обгрунтованість</w:t>
      </w:r>
      <w:proofErr w:type="spellEnd"/>
      <w:r w:rsidRPr="008D7271">
        <w:rPr>
          <w:rFonts w:ascii="Times New Roman" w:hAnsi="Times New Roman" w:cs="Times New Roman"/>
          <w:sz w:val="28"/>
          <w:szCs w:val="28"/>
        </w:rPr>
        <w:t xml:space="preserve"> і новизна наукових положень, викладених в дисертаційному дослідженні, полягає в тому, що автор на достатньому теоретичному рівні розкрила основні положення і пропозиції щодо: </w:t>
      </w:r>
    </w:p>
    <w:p w:rsidR="005935FC" w:rsidRPr="008D7271" w:rsidRDefault="005935FC" w:rsidP="003A1C0B">
      <w:pPr>
        <w:pStyle w:val="a3"/>
        <w:numPr>
          <w:ilvl w:val="0"/>
          <w:numId w:val="3"/>
        </w:numPr>
        <w:spacing w:after="0" w:line="240" w:lineRule="auto"/>
        <w:ind w:left="0" w:firstLine="709"/>
        <w:jc w:val="both"/>
        <w:rPr>
          <w:rFonts w:ascii="Times New Roman" w:hAnsi="Times New Roman" w:cs="Times New Roman"/>
          <w:sz w:val="28"/>
          <w:szCs w:val="28"/>
        </w:rPr>
      </w:pPr>
      <w:r w:rsidRPr="008D7271">
        <w:rPr>
          <w:rFonts w:ascii="Times New Roman" w:hAnsi="Times New Roman" w:cs="Times New Roman"/>
          <w:sz w:val="28"/>
          <w:szCs w:val="28"/>
        </w:rPr>
        <w:t>визначення понять «сурогатне материнс</w:t>
      </w:r>
      <w:r w:rsidR="003A1C0B">
        <w:rPr>
          <w:rFonts w:ascii="Times New Roman" w:hAnsi="Times New Roman" w:cs="Times New Roman"/>
          <w:sz w:val="28"/>
          <w:szCs w:val="28"/>
        </w:rPr>
        <w:t>тво», «потенційні батьки»</w:t>
      </w:r>
      <w:r w:rsidRPr="008D7271">
        <w:rPr>
          <w:rFonts w:ascii="Times New Roman" w:hAnsi="Times New Roman" w:cs="Times New Roman"/>
          <w:sz w:val="28"/>
          <w:szCs w:val="28"/>
        </w:rPr>
        <w:t>;</w:t>
      </w:r>
    </w:p>
    <w:p w:rsidR="005935FC" w:rsidRPr="008D7271" w:rsidRDefault="005935FC" w:rsidP="003A1C0B">
      <w:pPr>
        <w:pStyle w:val="a3"/>
        <w:numPr>
          <w:ilvl w:val="0"/>
          <w:numId w:val="3"/>
        </w:numPr>
        <w:spacing w:after="0" w:line="240" w:lineRule="auto"/>
        <w:ind w:left="0" w:firstLine="709"/>
        <w:jc w:val="both"/>
        <w:rPr>
          <w:rFonts w:ascii="Times New Roman" w:hAnsi="Times New Roman" w:cs="Times New Roman"/>
          <w:sz w:val="28"/>
          <w:szCs w:val="28"/>
        </w:rPr>
      </w:pPr>
      <w:r w:rsidRPr="008D7271">
        <w:rPr>
          <w:rFonts w:ascii="Times New Roman" w:hAnsi="Times New Roman" w:cs="Times New Roman"/>
          <w:sz w:val="28"/>
          <w:szCs w:val="28"/>
        </w:rPr>
        <w:t>доцільності внесення грошової компенсації, що виплачується сурогатній матері, в депозит нотаріуса</w:t>
      </w:r>
      <w:r w:rsidR="00C1775E" w:rsidRPr="008D7271">
        <w:rPr>
          <w:rFonts w:ascii="Times New Roman" w:hAnsi="Times New Roman" w:cs="Times New Roman"/>
          <w:sz w:val="28"/>
          <w:szCs w:val="28"/>
        </w:rPr>
        <w:t>,</w:t>
      </w:r>
      <w:r w:rsidRPr="008D7271">
        <w:rPr>
          <w:rFonts w:ascii="Times New Roman" w:hAnsi="Times New Roman" w:cs="Times New Roman"/>
          <w:sz w:val="28"/>
          <w:szCs w:val="28"/>
        </w:rPr>
        <w:t xml:space="preserve"> до моменту передачі дитини потенційним батькам;</w:t>
      </w:r>
    </w:p>
    <w:p w:rsidR="005935FC" w:rsidRPr="008D7271" w:rsidRDefault="005935FC" w:rsidP="003A1C0B">
      <w:pPr>
        <w:pStyle w:val="a3"/>
        <w:numPr>
          <w:ilvl w:val="0"/>
          <w:numId w:val="3"/>
        </w:numPr>
        <w:spacing w:after="0" w:line="240" w:lineRule="auto"/>
        <w:ind w:left="0" w:firstLine="709"/>
        <w:jc w:val="both"/>
        <w:rPr>
          <w:rFonts w:ascii="Times New Roman" w:hAnsi="Times New Roman" w:cs="Times New Roman"/>
          <w:sz w:val="28"/>
          <w:szCs w:val="28"/>
        </w:rPr>
      </w:pPr>
      <w:r w:rsidRPr="008D7271">
        <w:rPr>
          <w:rFonts w:ascii="Times New Roman" w:hAnsi="Times New Roman" w:cs="Times New Roman"/>
          <w:sz w:val="28"/>
          <w:szCs w:val="28"/>
        </w:rPr>
        <w:lastRenderedPageBreak/>
        <w:t>визнання права на застосування допоміжних репродуктивних технологій не лише для подружжя, але і за незаміжніми жінками та нео</w:t>
      </w:r>
      <w:r w:rsidR="00C1775E" w:rsidRPr="008D7271">
        <w:rPr>
          <w:rFonts w:ascii="Times New Roman" w:hAnsi="Times New Roman" w:cs="Times New Roman"/>
          <w:sz w:val="28"/>
          <w:szCs w:val="28"/>
        </w:rPr>
        <w:t>д</w:t>
      </w:r>
      <w:r w:rsidRPr="008D7271">
        <w:rPr>
          <w:rFonts w:ascii="Times New Roman" w:hAnsi="Times New Roman" w:cs="Times New Roman"/>
          <w:sz w:val="28"/>
          <w:szCs w:val="28"/>
        </w:rPr>
        <w:t>руженими чоловіками;</w:t>
      </w:r>
    </w:p>
    <w:p w:rsidR="005935FC" w:rsidRDefault="005935FC" w:rsidP="003A1C0B">
      <w:pPr>
        <w:pStyle w:val="a3"/>
        <w:numPr>
          <w:ilvl w:val="0"/>
          <w:numId w:val="3"/>
        </w:numPr>
        <w:spacing w:after="0" w:line="240" w:lineRule="auto"/>
        <w:ind w:left="0"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запропоновано внесення змін у законодавство в частині заповнення прогалин у сфері реєстрації народження дитини з застосуванням ДРТ за особами, що перебувають у фактичних шлюбних відносинах та </w:t>
      </w:r>
      <w:r w:rsidR="00EF78FC">
        <w:rPr>
          <w:rFonts w:ascii="Times New Roman" w:hAnsi="Times New Roman" w:cs="Times New Roman"/>
          <w:sz w:val="28"/>
          <w:szCs w:val="28"/>
        </w:rPr>
        <w:t xml:space="preserve">одинокими жінками та чоловіками; </w:t>
      </w:r>
    </w:p>
    <w:p w:rsidR="00EF78FC" w:rsidRDefault="00EF78FC" w:rsidP="003A1C0B">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необхідність врахування для правового статусу потенційних батьків таких критеріїв як сімейний статус, вік, показання для застосування ДРТ та запропоноване власне визначення потенційних батьків.</w:t>
      </w:r>
    </w:p>
    <w:p w:rsidR="002B6086" w:rsidRPr="008D7271" w:rsidRDefault="002B6086" w:rsidP="003A1C0B">
      <w:pPr>
        <w:pStyle w:val="a3"/>
        <w:spacing w:after="0" w:line="240" w:lineRule="auto"/>
        <w:ind w:left="709"/>
        <w:jc w:val="both"/>
        <w:rPr>
          <w:rFonts w:ascii="Times New Roman" w:hAnsi="Times New Roman" w:cs="Times New Roman"/>
          <w:sz w:val="28"/>
          <w:szCs w:val="28"/>
        </w:rPr>
      </w:pP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Автор ретельно проаналізувала чинне законодавство з питань здійснення </w:t>
      </w:r>
      <w:r w:rsidR="005935FC" w:rsidRPr="008D7271">
        <w:rPr>
          <w:rFonts w:ascii="Times New Roman" w:hAnsi="Times New Roman" w:cs="Times New Roman"/>
          <w:sz w:val="28"/>
          <w:szCs w:val="28"/>
        </w:rPr>
        <w:t>права на ДРТ</w:t>
      </w:r>
      <w:r w:rsidRPr="008D7271">
        <w:rPr>
          <w:rFonts w:ascii="Times New Roman" w:hAnsi="Times New Roman" w:cs="Times New Roman"/>
          <w:sz w:val="28"/>
          <w:szCs w:val="28"/>
        </w:rPr>
        <w:t xml:space="preserve"> їх меж, при цьому виявила прогалини та суперечності у їх здійсненні і запропонувала відповідні належно </w:t>
      </w:r>
      <w:proofErr w:type="spellStart"/>
      <w:r w:rsidRPr="008D7271">
        <w:rPr>
          <w:rFonts w:ascii="Times New Roman" w:hAnsi="Times New Roman" w:cs="Times New Roman"/>
          <w:sz w:val="28"/>
          <w:szCs w:val="28"/>
        </w:rPr>
        <w:t>обгрунтовані</w:t>
      </w:r>
      <w:proofErr w:type="spellEnd"/>
      <w:r w:rsidRPr="008D7271">
        <w:rPr>
          <w:rFonts w:ascii="Times New Roman" w:hAnsi="Times New Roman" w:cs="Times New Roman"/>
          <w:sz w:val="28"/>
          <w:szCs w:val="28"/>
        </w:rPr>
        <w:t xml:space="preserve"> зміни до Цивільного</w:t>
      </w:r>
      <w:r w:rsidR="005935FC" w:rsidRPr="008D7271">
        <w:rPr>
          <w:rFonts w:ascii="Times New Roman" w:hAnsi="Times New Roman" w:cs="Times New Roman"/>
          <w:sz w:val="28"/>
          <w:szCs w:val="28"/>
        </w:rPr>
        <w:t>,</w:t>
      </w:r>
      <w:r w:rsidRPr="008D7271">
        <w:rPr>
          <w:rFonts w:ascii="Times New Roman" w:hAnsi="Times New Roman" w:cs="Times New Roman"/>
          <w:sz w:val="28"/>
          <w:szCs w:val="28"/>
        </w:rPr>
        <w:t xml:space="preserve"> </w:t>
      </w:r>
      <w:r w:rsidR="005935FC" w:rsidRPr="008D7271">
        <w:rPr>
          <w:rFonts w:ascii="Times New Roman" w:hAnsi="Times New Roman" w:cs="Times New Roman"/>
          <w:sz w:val="28"/>
          <w:szCs w:val="28"/>
        </w:rPr>
        <w:t>Сімейн</w:t>
      </w:r>
      <w:r w:rsidRPr="008D7271">
        <w:rPr>
          <w:rFonts w:ascii="Times New Roman" w:hAnsi="Times New Roman" w:cs="Times New Roman"/>
          <w:sz w:val="28"/>
          <w:szCs w:val="28"/>
        </w:rPr>
        <w:t>ого кодексів</w:t>
      </w:r>
      <w:r w:rsidR="005935FC" w:rsidRPr="008D7271">
        <w:rPr>
          <w:rFonts w:ascii="Times New Roman" w:hAnsi="Times New Roman" w:cs="Times New Roman"/>
          <w:sz w:val="28"/>
          <w:szCs w:val="28"/>
        </w:rPr>
        <w:t>, а також інших актів законодавства</w:t>
      </w:r>
      <w:r w:rsidRPr="008D7271">
        <w:rPr>
          <w:rFonts w:ascii="Times New Roman" w:hAnsi="Times New Roman" w:cs="Times New Roman"/>
          <w:sz w:val="28"/>
          <w:szCs w:val="28"/>
        </w:rPr>
        <w:t>.</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Цілком логічним в роботі виявилося дослідження поняття пр</w:t>
      </w:r>
      <w:r w:rsidR="005935FC" w:rsidRPr="008D7271">
        <w:rPr>
          <w:rFonts w:ascii="Times New Roman" w:hAnsi="Times New Roman" w:cs="Times New Roman"/>
          <w:sz w:val="28"/>
          <w:szCs w:val="28"/>
        </w:rPr>
        <w:t>ав людини, пов’язаних з застосуванням ДРТ, а також становлення законодавства у сфері ДРТ, що стало предметом дослідження 1-го розділу дисертації.</w:t>
      </w:r>
    </w:p>
    <w:p w:rsidR="00074E89"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Так, </w:t>
      </w:r>
      <w:r w:rsidR="00074E89" w:rsidRPr="008D7271">
        <w:rPr>
          <w:rFonts w:ascii="Times New Roman" w:hAnsi="Times New Roman" w:cs="Times New Roman"/>
          <w:sz w:val="28"/>
          <w:szCs w:val="28"/>
        </w:rPr>
        <w:t xml:space="preserve">заслуговує на підтримку дослідження дисертанткою не лише актів законодавства з метою з’ясування поняття та правової природи правовідносин з ДРТ, але і наукових досліджень </w:t>
      </w:r>
      <w:r w:rsidR="003A1C0B">
        <w:rPr>
          <w:rFonts w:ascii="Times New Roman" w:hAnsi="Times New Roman" w:cs="Times New Roman"/>
          <w:sz w:val="28"/>
          <w:szCs w:val="28"/>
        </w:rPr>
        <w:t xml:space="preserve">у сфері </w:t>
      </w:r>
      <w:r w:rsidR="00074E89" w:rsidRPr="008D7271">
        <w:rPr>
          <w:rFonts w:ascii="Times New Roman" w:hAnsi="Times New Roman" w:cs="Times New Roman"/>
          <w:sz w:val="28"/>
          <w:szCs w:val="28"/>
        </w:rPr>
        <w:t xml:space="preserve">медицини </w:t>
      </w:r>
      <w:r w:rsidR="003A1C0B">
        <w:rPr>
          <w:rFonts w:ascii="Times New Roman" w:hAnsi="Times New Roman" w:cs="Times New Roman"/>
          <w:sz w:val="28"/>
          <w:szCs w:val="28"/>
        </w:rPr>
        <w:t>щодо</w:t>
      </w:r>
      <w:r w:rsidR="00074E89" w:rsidRPr="008D7271">
        <w:rPr>
          <w:rFonts w:ascii="Times New Roman" w:hAnsi="Times New Roman" w:cs="Times New Roman"/>
          <w:sz w:val="28"/>
          <w:szCs w:val="28"/>
        </w:rPr>
        <w:t xml:space="preserve"> ДРТ, що сприяло більш ефективному та повному дослідженню правової природи досліджуваних правовідносин.</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При дослідженні </w:t>
      </w:r>
      <w:r w:rsidR="00C1775E" w:rsidRPr="008D7271">
        <w:rPr>
          <w:rFonts w:ascii="Times New Roman" w:hAnsi="Times New Roman" w:cs="Times New Roman"/>
          <w:sz w:val="28"/>
          <w:szCs w:val="28"/>
        </w:rPr>
        <w:t xml:space="preserve">поняття та ознак та правової природи правовідносин з ДРТ, </w:t>
      </w:r>
      <w:r w:rsidRPr="008D7271">
        <w:rPr>
          <w:rFonts w:ascii="Times New Roman" w:hAnsi="Times New Roman" w:cs="Times New Roman"/>
          <w:sz w:val="28"/>
          <w:szCs w:val="28"/>
        </w:rPr>
        <w:t>заслуговує позитивної оцінки те, що дисертант</w:t>
      </w:r>
      <w:r w:rsidR="00C1775E" w:rsidRPr="008D7271">
        <w:rPr>
          <w:rFonts w:ascii="Times New Roman" w:hAnsi="Times New Roman" w:cs="Times New Roman"/>
          <w:sz w:val="28"/>
          <w:szCs w:val="28"/>
        </w:rPr>
        <w:t>ка</w:t>
      </w:r>
      <w:r w:rsidRPr="008D7271">
        <w:rPr>
          <w:rFonts w:ascii="Times New Roman" w:hAnsi="Times New Roman" w:cs="Times New Roman"/>
          <w:sz w:val="28"/>
          <w:szCs w:val="28"/>
        </w:rPr>
        <w:t xml:space="preserve"> </w:t>
      </w:r>
      <w:r w:rsidR="00C1775E" w:rsidRPr="008D7271">
        <w:rPr>
          <w:rFonts w:ascii="Times New Roman" w:hAnsi="Times New Roman" w:cs="Times New Roman"/>
          <w:sz w:val="28"/>
          <w:szCs w:val="28"/>
        </w:rPr>
        <w:t>спочатку визначає поняття ДРТ як медичної категорії, встановлює їх співвідношення з правом на охорону здоров’я; підтримує розподіл репродуктивних прав на 2 складові (право на продовження роду і право на репродуктивне здоров’я) і формулює визначення цих прав та розкриває їхній зміст (с.</w:t>
      </w:r>
      <w:r w:rsidR="00821785" w:rsidRPr="008D7271">
        <w:rPr>
          <w:rFonts w:ascii="Times New Roman" w:hAnsi="Times New Roman" w:cs="Times New Roman"/>
          <w:sz w:val="28"/>
          <w:szCs w:val="28"/>
        </w:rPr>
        <w:t>35-36)</w:t>
      </w:r>
      <w:r w:rsidR="00401C73" w:rsidRPr="008D7271">
        <w:rPr>
          <w:rFonts w:ascii="Times New Roman" w:hAnsi="Times New Roman" w:cs="Times New Roman"/>
          <w:sz w:val="28"/>
          <w:szCs w:val="28"/>
        </w:rPr>
        <w:t xml:space="preserve"> і доходить правильного висновку, що поняття «репродуктивне здоров’я» і «здоров’я» будуть співвідноситися між собою як загальне і часткове, тобто репродуктивне здоров’я є частиною загального здоров’я людини. (с. 37).</w:t>
      </w:r>
    </w:p>
    <w:p w:rsidR="00401C73" w:rsidRPr="008D7271" w:rsidRDefault="00401C73"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Заслуговує позитивної оцінки та має ознаки новизни висновок дисертантки про те, що складовими права на репродуктивне здоров’я є право на </w:t>
      </w:r>
      <w:r w:rsidRPr="008D7271">
        <w:rPr>
          <w:rFonts w:ascii="Times New Roman" w:hAnsi="Times New Roman" w:cs="Times New Roman"/>
          <w:sz w:val="28"/>
          <w:szCs w:val="28"/>
        </w:rPr>
        <w:lastRenderedPageBreak/>
        <w:t>інформацію про репродуктивні права, право на захист репродуктивних прав та право на застосування ДРТ (с. 37).</w:t>
      </w:r>
    </w:p>
    <w:p w:rsidR="00401C73" w:rsidRPr="008D7271" w:rsidRDefault="00401C73"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В результаті дослідження існуючих підходів до визначення місця репродуктивних прав в системі особистих немайнових прав дисертантка доходить правильного висновку про </w:t>
      </w:r>
      <w:r w:rsidRPr="008D7271">
        <w:rPr>
          <w:rFonts w:ascii="Times New Roman" w:hAnsi="Times New Roman" w:cs="Times New Roman"/>
          <w:bCs/>
          <w:sz w:val="28"/>
          <w:szCs w:val="28"/>
        </w:rPr>
        <w:t xml:space="preserve">неможливість розгляду репродуктивних прав як частини права на життя, та що вони </w:t>
      </w:r>
      <w:r w:rsidRPr="008D7271">
        <w:rPr>
          <w:rFonts w:ascii="Times New Roman" w:hAnsi="Times New Roman" w:cs="Times New Roman"/>
          <w:sz w:val="28"/>
          <w:szCs w:val="28"/>
        </w:rPr>
        <w:t>стосуються репродуктивного здоров’я людини, яке у свою чергу є складовою здоров’я людини і ці два поняття співвідносяться, як часткове та загальне. (с. 41).</w:t>
      </w:r>
      <w:r w:rsidR="005F2F2B" w:rsidRPr="008D7271">
        <w:rPr>
          <w:rFonts w:ascii="Times New Roman" w:hAnsi="Times New Roman" w:cs="Times New Roman"/>
          <w:sz w:val="28"/>
          <w:szCs w:val="28"/>
        </w:rPr>
        <w:t xml:space="preserve"> </w:t>
      </w:r>
    </w:p>
    <w:p w:rsidR="000F0A49" w:rsidRPr="008D7271" w:rsidRDefault="000F0A49"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У підрозділі 1.2 здійснене ретельне дослідження міжнародних нормативно-правових актів, які захищають репродуктивні права людини, а також нормативні акти</w:t>
      </w:r>
      <w:r w:rsidR="00820A2A" w:rsidRPr="008D7271">
        <w:rPr>
          <w:rFonts w:ascii="Times New Roman" w:hAnsi="Times New Roman" w:cs="Times New Roman"/>
          <w:sz w:val="28"/>
          <w:szCs w:val="28"/>
        </w:rPr>
        <w:t xml:space="preserve"> Європейського Союзу, що передувало дослідженню українського законодавства у цій сфері. На підставі проведеного дослідження дисертантка дійшла правильного висновку, що чинне законодавство України дозволяє застосування ДРТ, але не урегульовує належним чином відносини, які виникають із застосування ДРТ, зокрема: відсутнє законодавче визначення понять «сурогатна матір» та «потенційні батьки»; не чітко врегульоване питання застосування ДРТ для самотніх осіб, не визначені права, обов’язки та відповідальність учасників ДРТ. (с. 56).</w:t>
      </w:r>
    </w:p>
    <w:p w:rsidR="002829C9" w:rsidRPr="008D7271" w:rsidRDefault="002829C9"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Слід підтримати висновок дисертантки, здійснений в результаті аналізу законодавства України у сфері сурогатного материнства, про доцільність застосування загальноприйнятої назви «сурогатне материнство», замість термінів «допоміжне матер</w:t>
      </w:r>
      <w:r w:rsidR="0021313F">
        <w:rPr>
          <w:rFonts w:ascii="Times New Roman" w:hAnsi="Times New Roman" w:cs="Times New Roman"/>
          <w:sz w:val="28"/>
          <w:szCs w:val="28"/>
        </w:rPr>
        <w:t>инство» і «замінне материнство»</w:t>
      </w:r>
      <w:r w:rsidRPr="008D7271">
        <w:rPr>
          <w:rFonts w:ascii="Times New Roman" w:hAnsi="Times New Roman" w:cs="Times New Roman"/>
          <w:sz w:val="28"/>
          <w:szCs w:val="28"/>
        </w:rPr>
        <w:t>, які також вживаються в законодавстві.</w:t>
      </w:r>
      <w:r w:rsidR="0021313F">
        <w:rPr>
          <w:rFonts w:ascii="Times New Roman" w:hAnsi="Times New Roman" w:cs="Times New Roman"/>
          <w:sz w:val="28"/>
          <w:szCs w:val="28"/>
        </w:rPr>
        <w:t xml:space="preserve"> (с. 60</w:t>
      </w:r>
      <w:r w:rsidR="007F3F2A">
        <w:rPr>
          <w:rFonts w:ascii="Times New Roman" w:hAnsi="Times New Roman" w:cs="Times New Roman"/>
          <w:sz w:val="28"/>
          <w:szCs w:val="28"/>
        </w:rPr>
        <w:t>).</w:t>
      </w:r>
    </w:p>
    <w:p w:rsidR="002829C9" w:rsidRPr="008D7271" w:rsidRDefault="002829C9" w:rsidP="003A1C0B">
      <w:pPr>
        <w:pStyle w:val="HTML"/>
        <w:spacing w:line="360" w:lineRule="auto"/>
        <w:ind w:firstLine="709"/>
        <w:jc w:val="both"/>
        <w:rPr>
          <w:rFonts w:ascii="Times New Roman" w:hAnsi="Times New Roman" w:cs="Times New Roman"/>
          <w:color w:val="auto"/>
          <w:sz w:val="28"/>
          <w:szCs w:val="28"/>
          <w:lang w:val="uk-UA"/>
        </w:rPr>
      </w:pPr>
      <w:r w:rsidRPr="008D7271">
        <w:rPr>
          <w:rFonts w:ascii="Times New Roman" w:hAnsi="Times New Roman" w:cs="Times New Roman"/>
          <w:color w:val="auto"/>
          <w:sz w:val="28"/>
          <w:szCs w:val="28"/>
          <w:lang w:val="uk-UA"/>
        </w:rPr>
        <w:t>У правовому регулюванні цивільних та сімейних відносин, які виникають при застосуванні ДРТ дисертантка виділяє такі рівні: міжнародно-правовий рівень, державний рівень, рівень договірного регулювання. При цьому, на міжнародному рівні вона відзначає відсутність окремого нормативно-правового акту, присвяченого регулюванню відносин у сфері ДРТ, але з наявністю низки міжнародних документів, присвячених захисту прав людини та репродуктивним правам.</w:t>
      </w:r>
    </w:p>
    <w:p w:rsidR="002829C9" w:rsidRPr="008D7271" w:rsidRDefault="002829C9"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lastRenderedPageBreak/>
        <w:t xml:space="preserve">В результаті </w:t>
      </w:r>
      <w:r w:rsidR="00EF78FC" w:rsidRPr="008D7271">
        <w:rPr>
          <w:rFonts w:ascii="Times New Roman" w:hAnsi="Times New Roman" w:cs="Times New Roman"/>
          <w:sz w:val="28"/>
          <w:szCs w:val="28"/>
        </w:rPr>
        <w:t>дослі</w:t>
      </w:r>
      <w:r w:rsidR="002B6086">
        <w:rPr>
          <w:rFonts w:ascii="Times New Roman" w:hAnsi="Times New Roman" w:cs="Times New Roman"/>
          <w:sz w:val="28"/>
          <w:szCs w:val="28"/>
        </w:rPr>
        <w:t>дження</w:t>
      </w:r>
      <w:r w:rsidR="00EF78FC" w:rsidRPr="008D7271">
        <w:rPr>
          <w:rFonts w:ascii="Times New Roman" w:hAnsi="Times New Roman" w:cs="Times New Roman"/>
          <w:sz w:val="28"/>
          <w:szCs w:val="28"/>
        </w:rPr>
        <w:t xml:space="preserve"> </w:t>
      </w:r>
      <w:r w:rsidR="00EF78FC">
        <w:rPr>
          <w:rFonts w:ascii="Times New Roman" w:hAnsi="Times New Roman" w:cs="Times New Roman"/>
          <w:sz w:val="28"/>
          <w:szCs w:val="28"/>
        </w:rPr>
        <w:t>в п</w:t>
      </w:r>
      <w:r w:rsidR="00EF78FC" w:rsidRPr="008D7271">
        <w:rPr>
          <w:rFonts w:ascii="Times New Roman" w:hAnsi="Times New Roman" w:cs="Times New Roman"/>
          <w:sz w:val="28"/>
          <w:szCs w:val="28"/>
        </w:rPr>
        <w:t>ідрозділ</w:t>
      </w:r>
      <w:r w:rsidR="00EF78FC">
        <w:rPr>
          <w:rFonts w:ascii="Times New Roman" w:hAnsi="Times New Roman" w:cs="Times New Roman"/>
          <w:sz w:val="28"/>
          <w:szCs w:val="28"/>
        </w:rPr>
        <w:t>і</w:t>
      </w:r>
      <w:r w:rsidR="00EF78FC" w:rsidRPr="008D7271">
        <w:rPr>
          <w:rFonts w:ascii="Times New Roman" w:hAnsi="Times New Roman" w:cs="Times New Roman"/>
          <w:sz w:val="28"/>
          <w:szCs w:val="28"/>
        </w:rPr>
        <w:t xml:space="preserve"> 1.3</w:t>
      </w:r>
      <w:r w:rsidR="00EF78FC">
        <w:rPr>
          <w:rFonts w:ascii="Times New Roman" w:hAnsi="Times New Roman" w:cs="Times New Roman"/>
          <w:sz w:val="28"/>
          <w:szCs w:val="28"/>
        </w:rPr>
        <w:t xml:space="preserve"> </w:t>
      </w:r>
      <w:r w:rsidR="00EF78FC" w:rsidRPr="008D7271">
        <w:rPr>
          <w:rFonts w:ascii="Times New Roman" w:hAnsi="Times New Roman" w:cs="Times New Roman"/>
          <w:sz w:val="28"/>
          <w:szCs w:val="28"/>
        </w:rPr>
        <w:t>правовідносин, що виникають при застосування ДРТ</w:t>
      </w:r>
      <w:r w:rsidR="00EF78FC">
        <w:rPr>
          <w:rFonts w:ascii="Times New Roman" w:hAnsi="Times New Roman" w:cs="Times New Roman"/>
          <w:sz w:val="28"/>
          <w:szCs w:val="28"/>
        </w:rPr>
        <w:t>,</w:t>
      </w:r>
      <w:r w:rsidR="00EF78FC" w:rsidRPr="008D7271">
        <w:rPr>
          <w:rFonts w:ascii="Times New Roman" w:hAnsi="Times New Roman" w:cs="Times New Roman"/>
          <w:sz w:val="28"/>
          <w:szCs w:val="28"/>
        </w:rPr>
        <w:t xml:space="preserve"> </w:t>
      </w:r>
      <w:r w:rsidRPr="008D7271">
        <w:rPr>
          <w:rFonts w:ascii="Times New Roman" w:hAnsi="Times New Roman" w:cs="Times New Roman"/>
          <w:sz w:val="28"/>
          <w:szCs w:val="28"/>
        </w:rPr>
        <w:t xml:space="preserve">дисертантка відзначає саме цивільно-правову природу цих відносин, з чим беззаперечно не можна погодитись, адже вони існують у взаємозв’язку з сімейними відносинами. </w:t>
      </w:r>
      <w:r w:rsidR="002B6086">
        <w:rPr>
          <w:rFonts w:ascii="Times New Roman" w:hAnsi="Times New Roman" w:cs="Times New Roman"/>
          <w:sz w:val="28"/>
          <w:szCs w:val="28"/>
        </w:rPr>
        <w:t>Однак</w:t>
      </w:r>
      <w:r w:rsidRPr="008D7271">
        <w:rPr>
          <w:rFonts w:ascii="Times New Roman" w:hAnsi="Times New Roman" w:cs="Times New Roman"/>
          <w:sz w:val="28"/>
          <w:szCs w:val="28"/>
        </w:rPr>
        <w:t xml:space="preserve"> якщо розглядати сімейні відносини в якості різновиду цивільних відносин, то така думка є цілком слушною.</w:t>
      </w:r>
      <w:r w:rsidR="005450EC" w:rsidRPr="008D7271">
        <w:rPr>
          <w:rFonts w:ascii="Times New Roman" w:hAnsi="Times New Roman" w:cs="Times New Roman"/>
          <w:sz w:val="28"/>
          <w:szCs w:val="28"/>
        </w:rPr>
        <w:t xml:space="preserve"> Водночас дисертантка також і сама відзначає дискусійний характер природи цих відносин. (с. 81.-82).</w:t>
      </w:r>
    </w:p>
    <w:p w:rsidR="008C6D39" w:rsidRPr="008D7271" w:rsidRDefault="008C6D39"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Належним ступенем </w:t>
      </w:r>
      <w:proofErr w:type="spellStart"/>
      <w:r w:rsidRPr="008D7271">
        <w:rPr>
          <w:rFonts w:ascii="Times New Roman" w:hAnsi="Times New Roman" w:cs="Times New Roman"/>
          <w:sz w:val="28"/>
          <w:szCs w:val="28"/>
        </w:rPr>
        <w:t>обгрунтованості</w:t>
      </w:r>
      <w:proofErr w:type="spellEnd"/>
      <w:r w:rsidRPr="008D7271">
        <w:rPr>
          <w:rFonts w:ascii="Times New Roman" w:hAnsi="Times New Roman" w:cs="Times New Roman"/>
          <w:sz w:val="28"/>
          <w:szCs w:val="28"/>
        </w:rPr>
        <w:t xml:space="preserve"> та такими що мають достатній рівень новизни слід відзначити сформульовані дисертанткою 5 ознак медичної послуги (с. 85), що дозволило їй сформулювати визначення медичної послуги, що заслуговує на увагу т</w:t>
      </w:r>
      <w:r w:rsidR="002B6086">
        <w:rPr>
          <w:rFonts w:ascii="Times New Roman" w:hAnsi="Times New Roman" w:cs="Times New Roman"/>
          <w:sz w:val="28"/>
          <w:szCs w:val="28"/>
        </w:rPr>
        <w:t>а</w:t>
      </w:r>
      <w:r w:rsidRPr="008D7271">
        <w:rPr>
          <w:rFonts w:ascii="Times New Roman" w:hAnsi="Times New Roman" w:cs="Times New Roman"/>
          <w:sz w:val="28"/>
          <w:szCs w:val="28"/>
        </w:rPr>
        <w:t xml:space="preserve"> підтримку. З врахуванням визначення медичної послуги дисертанткою було також досить вдало сформульовано власні визначення репродуктивних прав, договірн</w:t>
      </w:r>
      <w:r w:rsidR="008D7271" w:rsidRPr="008D7271">
        <w:rPr>
          <w:rFonts w:ascii="Times New Roman" w:hAnsi="Times New Roman" w:cs="Times New Roman"/>
          <w:sz w:val="28"/>
          <w:szCs w:val="28"/>
        </w:rPr>
        <w:t>их</w:t>
      </w:r>
      <w:r w:rsidRPr="008D7271">
        <w:rPr>
          <w:rFonts w:ascii="Times New Roman" w:hAnsi="Times New Roman" w:cs="Times New Roman"/>
          <w:sz w:val="28"/>
          <w:szCs w:val="28"/>
        </w:rPr>
        <w:t xml:space="preserve"> правовідносин з штучного запліднення, договірних </w:t>
      </w:r>
      <w:r w:rsidR="008D7271" w:rsidRPr="008D7271">
        <w:rPr>
          <w:rFonts w:ascii="Times New Roman" w:hAnsi="Times New Roman" w:cs="Times New Roman"/>
          <w:sz w:val="28"/>
          <w:szCs w:val="28"/>
        </w:rPr>
        <w:t>право</w:t>
      </w:r>
      <w:r w:rsidRPr="008D7271">
        <w:rPr>
          <w:rFonts w:ascii="Times New Roman" w:hAnsi="Times New Roman" w:cs="Times New Roman"/>
          <w:sz w:val="28"/>
          <w:szCs w:val="28"/>
        </w:rPr>
        <w:t>відно</w:t>
      </w:r>
      <w:r w:rsidR="008D7271" w:rsidRPr="008D7271">
        <w:rPr>
          <w:rFonts w:ascii="Times New Roman" w:hAnsi="Times New Roman" w:cs="Times New Roman"/>
          <w:sz w:val="28"/>
          <w:szCs w:val="28"/>
        </w:rPr>
        <w:t>син з сурогатного материнства (с. 91).</w:t>
      </w:r>
    </w:p>
    <w:p w:rsidR="007F3F2A" w:rsidRDefault="007F3F2A" w:rsidP="003A1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Також заслуговує на підтримку пропозиція закріпити в законодавстві окремі види сурогатного материнства (с. 131), а також поняття «донор репродуктивних клітин» та «донор ембріона» (с. 154).</w:t>
      </w:r>
    </w:p>
    <w:p w:rsidR="007F3F2A" w:rsidRDefault="007F3F2A" w:rsidP="003A1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цьому, слід відзначити належний рівень </w:t>
      </w:r>
      <w:proofErr w:type="spellStart"/>
      <w:r>
        <w:rPr>
          <w:rFonts w:ascii="Times New Roman" w:hAnsi="Times New Roman" w:cs="Times New Roman"/>
          <w:sz w:val="28"/>
          <w:szCs w:val="28"/>
        </w:rPr>
        <w:t>обгрунтованості</w:t>
      </w:r>
      <w:proofErr w:type="spellEnd"/>
      <w:r>
        <w:rPr>
          <w:rFonts w:ascii="Times New Roman" w:hAnsi="Times New Roman" w:cs="Times New Roman"/>
          <w:sz w:val="28"/>
          <w:szCs w:val="28"/>
        </w:rPr>
        <w:t xml:space="preserve"> при визначенні правового режиму ембріона при застосуванні ДРТ, який дисертанткою визначено як обмежено </w:t>
      </w:r>
      <w:proofErr w:type="spellStart"/>
      <w:r>
        <w:rPr>
          <w:rFonts w:ascii="Times New Roman" w:hAnsi="Times New Roman" w:cs="Times New Roman"/>
          <w:sz w:val="28"/>
          <w:szCs w:val="28"/>
        </w:rPr>
        <w:t>оборотоздатний</w:t>
      </w:r>
      <w:proofErr w:type="spellEnd"/>
      <w:r>
        <w:rPr>
          <w:rFonts w:ascii="Times New Roman" w:hAnsi="Times New Roman" w:cs="Times New Roman"/>
          <w:sz w:val="28"/>
          <w:szCs w:val="28"/>
        </w:rPr>
        <w:t xml:space="preserve"> специфічний об’єкт цивільних правовідносин (с. 178).</w:t>
      </w:r>
    </w:p>
    <w:p w:rsidR="00EF78FC" w:rsidRDefault="00EF78FC" w:rsidP="003A1C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Третій розділ дисертації присвячений дослідженню договорів у сфері ДРТ, вид якого залежить від виду ДРТ.</w:t>
      </w:r>
      <w:r w:rsidR="00D33B0A">
        <w:rPr>
          <w:rFonts w:ascii="Times New Roman" w:hAnsi="Times New Roman" w:cs="Times New Roman"/>
          <w:sz w:val="28"/>
          <w:szCs w:val="28"/>
        </w:rPr>
        <w:t xml:space="preserve"> Слід відзначити, що дисертантка не обмежилась лише законодавством України, а здійснила глибокий аналіз законодавства США, Канади, а також низки європейських країн</w:t>
      </w:r>
      <w:r w:rsidR="002B6086">
        <w:rPr>
          <w:rFonts w:ascii="Times New Roman" w:hAnsi="Times New Roman" w:cs="Times New Roman"/>
          <w:sz w:val="28"/>
          <w:szCs w:val="28"/>
        </w:rPr>
        <w:t xml:space="preserve">, що дозволило їй визначити відмінності у договірному регулюванні відносин з ДРТ у різних країнах та визначити тенденції розвитку законодавства України у цій сфері і сформулювати належно </w:t>
      </w:r>
      <w:proofErr w:type="spellStart"/>
      <w:r w:rsidR="002B6086">
        <w:rPr>
          <w:rFonts w:ascii="Times New Roman" w:hAnsi="Times New Roman" w:cs="Times New Roman"/>
          <w:sz w:val="28"/>
          <w:szCs w:val="28"/>
        </w:rPr>
        <w:t>обгрунтовані</w:t>
      </w:r>
      <w:proofErr w:type="spellEnd"/>
      <w:r w:rsidR="002B6086">
        <w:rPr>
          <w:rFonts w:ascii="Times New Roman" w:hAnsi="Times New Roman" w:cs="Times New Roman"/>
          <w:sz w:val="28"/>
          <w:szCs w:val="28"/>
        </w:rPr>
        <w:t xml:space="preserve"> зміни в українське законодавство</w:t>
      </w:r>
      <w:r w:rsidR="00D33B0A">
        <w:rPr>
          <w:rFonts w:ascii="Times New Roman" w:hAnsi="Times New Roman" w:cs="Times New Roman"/>
          <w:sz w:val="28"/>
          <w:szCs w:val="28"/>
        </w:rPr>
        <w:t>.</w:t>
      </w:r>
    </w:p>
    <w:p w:rsidR="00EF78FC" w:rsidRPr="00D33B0A"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 xml:space="preserve">Заслуговує на підтримку </w:t>
      </w:r>
      <w:r w:rsidR="00EF78FC">
        <w:rPr>
          <w:rFonts w:ascii="Times New Roman" w:hAnsi="Times New Roman" w:cs="Times New Roman"/>
          <w:sz w:val="28"/>
          <w:szCs w:val="28"/>
        </w:rPr>
        <w:t xml:space="preserve">визначення </w:t>
      </w:r>
      <w:r w:rsidR="003A1C0B">
        <w:rPr>
          <w:rFonts w:ascii="Times New Roman" w:hAnsi="Times New Roman" w:cs="Times New Roman"/>
          <w:sz w:val="28"/>
          <w:szCs w:val="28"/>
        </w:rPr>
        <w:t xml:space="preserve">суб’єктного складу договору сурогатного материнства та </w:t>
      </w:r>
      <w:r w:rsidR="00EF78FC">
        <w:rPr>
          <w:rFonts w:ascii="Times New Roman" w:hAnsi="Times New Roman" w:cs="Times New Roman"/>
          <w:sz w:val="28"/>
          <w:szCs w:val="28"/>
        </w:rPr>
        <w:t>основних складових такого договору.</w:t>
      </w:r>
      <w:r w:rsidR="00A436DE">
        <w:rPr>
          <w:rFonts w:ascii="Times New Roman" w:hAnsi="Times New Roman" w:cs="Times New Roman"/>
          <w:sz w:val="28"/>
          <w:szCs w:val="28"/>
        </w:rPr>
        <w:t xml:space="preserve"> Окрему увагу зосереджено на визначенні прав та обов’язків сторін цього </w:t>
      </w:r>
      <w:r w:rsidR="00A436DE" w:rsidRPr="00D33B0A">
        <w:rPr>
          <w:rFonts w:ascii="Times New Roman" w:hAnsi="Times New Roman" w:cs="Times New Roman"/>
          <w:sz w:val="28"/>
          <w:szCs w:val="28"/>
        </w:rPr>
        <w:t xml:space="preserve">договору. Досить </w:t>
      </w:r>
      <w:r w:rsidR="00A436DE" w:rsidRPr="00D33B0A">
        <w:rPr>
          <w:rFonts w:ascii="Times New Roman" w:hAnsi="Times New Roman" w:cs="Times New Roman"/>
          <w:sz w:val="28"/>
          <w:szCs w:val="28"/>
        </w:rPr>
        <w:lastRenderedPageBreak/>
        <w:t>слушним є висновок дисертантки про неможливість 1-сторонньої відмови від договору сурогатною матір’ю після моменту проведення процедури запліднення сурогатної матері (с. 212). Також не залишися поза увагою автора питання відповідальності сторін за невиконання чи неналежне виконання цього договору.</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Висновки і рекомендації, сформульовані автором за результатами дисертаційного дослідження, знайшл</w:t>
      </w:r>
      <w:r w:rsidR="002B6086">
        <w:rPr>
          <w:rFonts w:ascii="Times New Roman" w:hAnsi="Times New Roman" w:cs="Times New Roman"/>
          <w:sz w:val="28"/>
          <w:szCs w:val="28"/>
        </w:rPr>
        <w:t>и досить повне відображення у 18</w:t>
      </w:r>
      <w:r w:rsidRPr="008D7271">
        <w:rPr>
          <w:rFonts w:ascii="Times New Roman" w:hAnsi="Times New Roman" w:cs="Times New Roman"/>
          <w:sz w:val="28"/>
          <w:szCs w:val="28"/>
        </w:rPr>
        <w:t xml:space="preserve"> публікаціях з яких </w:t>
      </w:r>
      <w:r w:rsidR="002B6086">
        <w:rPr>
          <w:rFonts w:ascii="Times New Roman" w:hAnsi="Times New Roman" w:cs="Times New Roman"/>
          <w:sz w:val="28"/>
          <w:szCs w:val="28"/>
        </w:rPr>
        <w:t>5</w:t>
      </w:r>
      <w:r w:rsidRPr="008D7271">
        <w:rPr>
          <w:rFonts w:ascii="Times New Roman" w:hAnsi="Times New Roman" w:cs="Times New Roman"/>
          <w:sz w:val="28"/>
          <w:szCs w:val="28"/>
        </w:rPr>
        <w:t xml:space="preserve"> у фахових виданнях зі спеціальності, та </w:t>
      </w:r>
      <w:r w:rsidR="002B6086">
        <w:rPr>
          <w:rFonts w:ascii="Times New Roman" w:hAnsi="Times New Roman" w:cs="Times New Roman"/>
          <w:sz w:val="28"/>
          <w:szCs w:val="28"/>
        </w:rPr>
        <w:t>2</w:t>
      </w:r>
      <w:r w:rsidRPr="008D7271">
        <w:rPr>
          <w:rFonts w:ascii="Times New Roman" w:hAnsi="Times New Roman" w:cs="Times New Roman"/>
          <w:sz w:val="28"/>
          <w:szCs w:val="28"/>
        </w:rPr>
        <w:t xml:space="preserve"> </w:t>
      </w:r>
      <w:r w:rsidR="002B6086">
        <w:rPr>
          <w:rFonts w:ascii="Times New Roman" w:hAnsi="Times New Roman" w:cs="Times New Roman"/>
          <w:sz w:val="28"/>
          <w:szCs w:val="28"/>
        </w:rPr>
        <w:t>у фах</w:t>
      </w:r>
      <w:r w:rsidRPr="008D7271">
        <w:rPr>
          <w:rFonts w:ascii="Times New Roman" w:hAnsi="Times New Roman" w:cs="Times New Roman"/>
          <w:sz w:val="28"/>
          <w:szCs w:val="28"/>
        </w:rPr>
        <w:t>овому виданні іншої держави.</w:t>
      </w:r>
    </w:p>
    <w:p w:rsidR="00ED02B6" w:rsidRPr="008D7271" w:rsidRDefault="00ED02B6" w:rsidP="003A1C0B">
      <w:pPr>
        <w:spacing w:after="0" w:line="360" w:lineRule="auto"/>
        <w:ind w:firstLine="709"/>
        <w:jc w:val="both"/>
        <w:rPr>
          <w:rFonts w:ascii="Times New Roman" w:hAnsi="Times New Roman" w:cs="Times New Roman"/>
          <w:sz w:val="28"/>
          <w:szCs w:val="28"/>
        </w:rPr>
      </w:pPr>
      <w:r w:rsidRPr="008D7271">
        <w:rPr>
          <w:rFonts w:ascii="Times New Roman" w:hAnsi="Times New Roman" w:cs="Times New Roman"/>
          <w:sz w:val="28"/>
          <w:szCs w:val="28"/>
        </w:rPr>
        <w:t>Поряд із положеннями, які заслуговують на позитивну оцінку дисертація, на наш погляд, містить дискусійні положення, які потребують додаткового обґрунтування, спірні судження, з якими не можна беззастережно погодитись.</w:t>
      </w:r>
    </w:p>
    <w:p w:rsidR="000B3B20" w:rsidRPr="00101667" w:rsidRDefault="000B3B20" w:rsidP="003A1C0B">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101667">
        <w:rPr>
          <w:rFonts w:ascii="Times New Roman" w:hAnsi="Times New Roman" w:cs="Times New Roman"/>
          <w:sz w:val="28"/>
          <w:szCs w:val="28"/>
        </w:rPr>
        <w:t>Досліджуючи у 1 розділі правову природу репродуктивних прав дисертантка аналізує існуючі теорії походження цих прав та доходить висновку про те, що ці права «мають бути виділені не в окрему групу прав, а в окрему підгрупу прав, які пов’язані з правом на охорону здоров’я»</w:t>
      </w:r>
      <w:r w:rsidR="00A113A3" w:rsidRPr="00101667">
        <w:rPr>
          <w:rFonts w:ascii="Times New Roman" w:hAnsi="Times New Roman" w:cs="Times New Roman"/>
          <w:sz w:val="28"/>
          <w:szCs w:val="28"/>
        </w:rPr>
        <w:t xml:space="preserve"> (с. 41)</w:t>
      </w:r>
      <w:r w:rsidRPr="00101667">
        <w:rPr>
          <w:rFonts w:ascii="Times New Roman" w:hAnsi="Times New Roman" w:cs="Times New Roman"/>
          <w:sz w:val="28"/>
          <w:szCs w:val="28"/>
        </w:rPr>
        <w:t xml:space="preserve">. Відтак, на її думку, репродуктивні права недоцільно розглядати як частину права на життя, як це зараз розглядається відповідно до ст.281 ЦК України та не варто виділяти в окремий вид особистих немайнових прав, як пропонує Р.О. </w:t>
      </w:r>
      <w:proofErr w:type="spellStart"/>
      <w:r w:rsidRPr="00101667">
        <w:rPr>
          <w:rFonts w:ascii="Times New Roman" w:hAnsi="Times New Roman" w:cs="Times New Roman"/>
          <w:sz w:val="28"/>
          <w:szCs w:val="28"/>
        </w:rPr>
        <w:t>Стефанчук</w:t>
      </w:r>
      <w:proofErr w:type="spellEnd"/>
      <w:r w:rsidRPr="00101667">
        <w:rPr>
          <w:rFonts w:ascii="Times New Roman" w:hAnsi="Times New Roman" w:cs="Times New Roman"/>
          <w:sz w:val="28"/>
          <w:szCs w:val="28"/>
        </w:rPr>
        <w:t>. Така позиція дисертантки заслуговує на увагу та нею наведені переконливі аргументи на користь своєї позиції. Однак, дійшовши висновку про те, що репродуктивні права мають бути виділені в окрему підгрупу прав, пов’язаних з правом на охорону здоров’я, дисертантці бажано було навести інші підгрупи прав, пов’</w:t>
      </w:r>
      <w:r w:rsidR="00A113A3" w:rsidRPr="00101667">
        <w:rPr>
          <w:rFonts w:ascii="Times New Roman" w:hAnsi="Times New Roman" w:cs="Times New Roman"/>
          <w:sz w:val="28"/>
          <w:szCs w:val="28"/>
        </w:rPr>
        <w:t>язаних з правом на охорону зд</w:t>
      </w:r>
      <w:r w:rsidRPr="00101667">
        <w:rPr>
          <w:rFonts w:ascii="Times New Roman" w:hAnsi="Times New Roman" w:cs="Times New Roman"/>
          <w:sz w:val="28"/>
          <w:szCs w:val="28"/>
        </w:rPr>
        <w:t>оров’я, щоб визначити місце репродуктивних прав в класифікації прав на охорону здоров’я. Формулювання такої класифікації могло б посилити позицію дисертантки щодо правової природи репродуктивних прав.</w:t>
      </w:r>
    </w:p>
    <w:p w:rsidR="000B3B20" w:rsidRPr="00101667" w:rsidRDefault="00A113A3" w:rsidP="003A1C0B">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101667">
        <w:rPr>
          <w:rFonts w:ascii="Times New Roman" w:hAnsi="Times New Roman" w:cs="Times New Roman"/>
          <w:sz w:val="28"/>
          <w:szCs w:val="28"/>
        </w:rPr>
        <w:t xml:space="preserve">Аналізуючи правовідносини у сфері допоміжних репродуктивних технологій, дисертантка пропонує їх розподілити на 2 групи: особисті немайнові відносини та договірні правовідносини з </w:t>
      </w:r>
      <w:proofErr w:type="spellStart"/>
      <w:r w:rsidRPr="00101667">
        <w:rPr>
          <w:rFonts w:ascii="Times New Roman" w:hAnsi="Times New Roman" w:cs="Times New Roman"/>
          <w:sz w:val="28"/>
          <w:szCs w:val="28"/>
        </w:rPr>
        <w:t>ДРТ</w:t>
      </w:r>
      <w:proofErr w:type="spellEnd"/>
      <w:r w:rsidRPr="00101667">
        <w:rPr>
          <w:rFonts w:ascii="Times New Roman" w:hAnsi="Times New Roman" w:cs="Times New Roman"/>
          <w:sz w:val="28"/>
          <w:szCs w:val="28"/>
        </w:rPr>
        <w:t xml:space="preserve"> (стор. 91-92). Зазначена класифікація хоча і заслуговує на увагу, однак не є безспірною. </w:t>
      </w:r>
      <w:r w:rsidRPr="00101667">
        <w:rPr>
          <w:rFonts w:ascii="Times New Roman" w:hAnsi="Times New Roman" w:cs="Times New Roman"/>
          <w:sz w:val="28"/>
          <w:szCs w:val="28"/>
        </w:rPr>
        <w:lastRenderedPageBreak/>
        <w:t xml:space="preserve">Найголовніше для здійснення будь-якої вдалої класифікації – правильне обрання критерію для розмежування певних понять. Однак здійснюючи таку класифікацію дисертанткою не було наведено </w:t>
      </w:r>
      <w:r w:rsidR="00BA2A9D" w:rsidRPr="00101667">
        <w:rPr>
          <w:rFonts w:ascii="Times New Roman" w:hAnsi="Times New Roman" w:cs="Times New Roman"/>
          <w:sz w:val="28"/>
          <w:szCs w:val="28"/>
        </w:rPr>
        <w:t>єди</w:t>
      </w:r>
      <w:r w:rsidRPr="00101667">
        <w:rPr>
          <w:rFonts w:ascii="Times New Roman" w:hAnsi="Times New Roman" w:cs="Times New Roman"/>
          <w:sz w:val="28"/>
          <w:szCs w:val="28"/>
        </w:rPr>
        <w:t>ного критерію для їх розмежування</w:t>
      </w:r>
      <w:r w:rsidR="00BA2A9D" w:rsidRPr="00101667">
        <w:rPr>
          <w:rFonts w:ascii="Times New Roman" w:hAnsi="Times New Roman" w:cs="Times New Roman"/>
          <w:sz w:val="28"/>
          <w:szCs w:val="28"/>
        </w:rPr>
        <w:t>, а точніше в основу поділу закладені різнопланові категорії. Це все-рівно, що стверджувати: договори є двосторонні і майнові</w:t>
      </w:r>
      <w:r w:rsidRPr="00101667">
        <w:rPr>
          <w:rFonts w:ascii="Times New Roman" w:hAnsi="Times New Roman" w:cs="Times New Roman"/>
          <w:sz w:val="28"/>
          <w:szCs w:val="28"/>
        </w:rPr>
        <w:t xml:space="preserve">. Так, дисертантка відзначає, що «особисті немайнові правовідносини з ДРТ виникають на підставі норм цивільного права; регулюються нормами цивільного права і полягають у охороні репродуктивних прав. Об’єктом зазначених відносин є особисте немайнове благо – репродуктивне здоров’я. Договірні правовідносини з використання ДРТ виникають на підставі норм цивільного права; регулюються нормами цивільного права; учасники правовідносин є юридично рівними; захист порушених прав здійснюється судом. Об’єктом зазначених відносин є – послуги із застосування ДРТ.» (с. 92). </w:t>
      </w:r>
      <w:r w:rsidR="00E45FF4" w:rsidRPr="00101667">
        <w:rPr>
          <w:rFonts w:ascii="Times New Roman" w:hAnsi="Times New Roman" w:cs="Times New Roman"/>
          <w:sz w:val="28"/>
          <w:szCs w:val="28"/>
        </w:rPr>
        <w:t xml:space="preserve">Як видно з наведеної класифікації дисертантка </w:t>
      </w:r>
      <w:r w:rsidR="00BA2A9D" w:rsidRPr="00101667">
        <w:rPr>
          <w:rFonts w:ascii="Times New Roman" w:hAnsi="Times New Roman" w:cs="Times New Roman"/>
          <w:sz w:val="28"/>
          <w:szCs w:val="28"/>
        </w:rPr>
        <w:t>виріши</w:t>
      </w:r>
      <w:r w:rsidR="00E45FF4" w:rsidRPr="00101667">
        <w:rPr>
          <w:rFonts w:ascii="Times New Roman" w:hAnsi="Times New Roman" w:cs="Times New Roman"/>
          <w:sz w:val="28"/>
          <w:szCs w:val="28"/>
        </w:rPr>
        <w:t xml:space="preserve">ла </w:t>
      </w:r>
      <w:r w:rsidR="00BA2A9D" w:rsidRPr="00101667">
        <w:rPr>
          <w:rFonts w:ascii="Times New Roman" w:hAnsi="Times New Roman" w:cs="Times New Roman"/>
          <w:sz w:val="28"/>
          <w:szCs w:val="28"/>
        </w:rPr>
        <w:t xml:space="preserve">не </w:t>
      </w:r>
      <w:r w:rsidR="00E45FF4" w:rsidRPr="00101667">
        <w:rPr>
          <w:rFonts w:ascii="Times New Roman" w:hAnsi="Times New Roman" w:cs="Times New Roman"/>
          <w:sz w:val="28"/>
          <w:szCs w:val="28"/>
        </w:rPr>
        <w:t xml:space="preserve">формулювати критерій для розподілу, тому що в такій редакції класифікації його неможливо сформулювати, адже вона здійснила розподіл правовідносин за різними критеріями. Так, недоліком такого розподілу є те, що : 1) всі правовідносини, що виникають у зв’язку з ДРТ мають особисту немайнову природу, відтак є особистими немайновими; 2) договірні правовідносини з ДРТ є різновидом особистих немайнових відносин, про що дисертантка сама стверджує у 1 розділі дисертації при визначенні правової природи цих прав, які вона відносить до окремої підгрупи прав у сфері охорони здоров’я; 3) якщо виділяти в окремий вид договірні правовідносини з ДРТ , то цілком логічно було б виділити такий вид як правовідносини з ДРТ, що охороняються і /або регулюються законами та іншими нормативно-правовими актами. </w:t>
      </w:r>
      <w:r w:rsidRPr="00101667">
        <w:rPr>
          <w:rFonts w:ascii="Times New Roman" w:hAnsi="Times New Roman" w:cs="Times New Roman"/>
          <w:sz w:val="28"/>
          <w:szCs w:val="28"/>
        </w:rPr>
        <w:t xml:space="preserve">З наведеного можна дійти висновку, що метою дисертантки було розмежування правовідносин з ДРТ за видом цивільно-правових норм – регулятивних чи охоронних. Якщо це так, то більш вдалою була в класифікація на правовідносини з ДРТ, що охороняються нормами </w:t>
      </w:r>
      <w:r w:rsidR="00E45FF4" w:rsidRPr="00101667">
        <w:rPr>
          <w:rFonts w:ascii="Times New Roman" w:hAnsi="Times New Roman" w:cs="Times New Roman"/>
          <w:sz w:val="28"/>
          <w:szCs w:val="28"/>
        </w:rPr>
        <w:t>цивільного права (зокрема, книгою 2 ЦК) та ті, що регулюються цивільно-правовими договорами. Відтак дисертантці під час захисту бажано більш чітко сформу</w:t>
      </w:r>
      <w:r w:rsidR="003A1C0B">
        <w:rPr>
          <w:rFonts w:ascii="Times New Roman" w:hAnsi="Times New Roman" w:cs="Times New Roman"/>
          <w:sz w:val="28"/>
          <w:szCs w:val="28"/>
        </w:rPr>
        <w:t>-</w:t>
      </w:r>
      <w:r w:rsidR="00E45FF4" w:rsidRPr="00101667">
        <w:rPr>
          <w:rFonts w:ascii="Times New Roman" w:hAnsi="Times New Roman" w:cs="Times New Roman"/>
          <w:sz w:val="28"/>
          <w:szCs w:val="28"/>
        </w:rPr>
        <w:t>лювати свою позицію щодо критерію для розподілу правовідносин з ДРТ.</w:t>
      </w:r>
    </w:p>
    <w:p w:rsidR="00C36F9B" w:rsidRPr="00101667" w:rsidRDefault="00C36F9B" w:rsidP="003A1C0B">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101667">
        <w:rPr>
          <w:rFonts w:ascii="Times New Roman" w:hAnsi="Times New Roman" w:cs="Times New Roman"/>
          <w:sz w:val="28"/>
          <w:szCs w:val="28"/>
        </w:rPr>
        <w:lastRenderedPageBreak/>
        <w:t xml:space="preserve">Досліджуючи особливості правового регулювання визначення походження дитини при застосуванні сурогатного материнства неодруженим чоловіком, незаміжньою жінкою, </w:t>
      </w:r>
      <w:r w:rsidR="005D6AC9" w:rsidRPr="00101667">
        <w:rPr>
          <w:rFonts w:ascii="Times New Roman" w:hAnsi="Times New Roman" w:cs="Times New Roman"/>
          <w:sz w:val="28"/>
          <w:szCs w:val="28"/>
        </w:rPr>
        <w:t xml:space="preserve">а також особами, які перебувають у фактичних шлюбних відносинах, </w:t>
      </w:r>
      <w:r w:rsidRPr="00101667">
        <w:rPr>
          <w:rFonts w:ascii="Times New Roman" w:hAnsi="Times New Roman" w:cs="Times New Roman"/>
          <w:sz w:val="28"/>
          <w:szCs w:val="28"/>
        </w:rPr>
        <w:t xml:space="preserve">дисертантка визначає прогалину і </w:t>
      </w:r>
      <w:r w:rsidR="00BA2A9D" w:rsidRPr="00101667">
        <w:rPr>
          <w:rFonts w:ascii="Times New Roman" w:hAnsi="Times New Roman" w:cs="Times New Roman"/>
          <w:sz w:val="28"/>
          <w:szCs w:val="28"/>
        </w:rPr>
        <w:t xml:space="preserve">у </w:t>
      </w:r>
      <w:r w:rsidRPr="00101667">
        <w:rPr>
          <w:rFonts w:ascii="Times New Roman" w:hAnsi="Times New Roman" w:cs="Times New Roman"/>
          <w:sz w:val="28"/>
          <w:szCs w:val="28"/>
        </w:rPr>
        <w:t xml:space="preserve">Сімейному кодексі </w:t>
      </w:r>
      <w:r w:rsidR="00BA2A9D" w:rsidRPr="00101667">
        <w:rPr>
          <w:rFonts w:ascii="Times New Roman" w:hAnsi="Times New Roman" w:cs="Times New Roman"/>
          <w:sz w:val="28"/>
          <w:szCs w:val="28"/>
        </w:rPr>
        <w:t>в</w:t>
      </w:r>
      <w:r w:rsidRPr="00101667">
        <w:rPr>
          <w:rFonts w:ascii="Times New Roman" w:hAnsi="Times New Roman" w:cs="Times New Roman"/>
          <w:sz w:val="28"/>
          <w:szCs w:val="28"/>
        </w:rPr>
        <w:t xml:space="preserve"> цій частині. Так, на її думку </w:t>
      </w:r>
      <w:r w:rsidR="005D6AC9" w:rsidRPr="00101667">
        <w:rPr>
          <w:rFonts w:ascii="Times New Roman" w:hAnsi="Times New Roman" w:cs="Times New Roman"/>
          <w:sz w:val="28"/>
          <w:szCs w:val="28"/>
        </w:rPr>
        <w:t xml:space="preserve">це свідчить про запровадження </w:t>
      </w:r>
      <w:r w:rsidRPr="00101667">
        <w:rPr>
          <w:rFonts w:ascii="Times New Roman" w:hAnsi="Times New Roman" w:cs="Times New Roman"/>
          <w:sz w:val="28"/>
          <w:szCs w:val="28"/>
        </w:rPr>
        <w:t>нормами сімейного законодавства ще одн</w:t>
      </w:r>
      <w:r w:rsidR="005D6AC9" w:rsidRPr="00101667">
        <w:rPr>
          <w:rFonts w:ascii="Times New Roman" w:hAnsi="Times New Roman" w:cs="Times New Roman"/>
          <w:sz w:val="28"/>
          <w:szCs w:val="28"/>
        </w:rPr>
        <w:t>ого</w:t>
      </w:r>
      <w:r w:rsidRPr="00101667">
        <w:rPr>
          <w:rFonts w:ascii="Times New Roman" w:hAnsi="Times New Roman" w:cs="Times New Roman"/>
          <w:sz w:val="28"/>
          <w:szCs w:val="28"/>
        </w:rPr>
        <w:t xml:space="preserve"> обмеження </w:t>
      </w:r>
      <w:r w:rsidR="005D6AC9" w:rsidRPr="00101667">
        <w:rPr>
          <w:rFonts w:ascii="Times New Roman" w:hAnsi="Times New Roman" w:cs="Times New Roman"/>
          <w:sz w:val="28"/>
          <w:szCs w:val="28"/>
        </w:rPr>
        <w:t>для застосування сурогатного материнства</w:t>
      </w:r>
      <w:r w:rsidRPr="00101667">
        <w:rPr>
          <w:rFonts w:ascii="Times New Roman" w:hAnsi="Times New Roman" w:cs="Times New Roman"/>
          <w:sz w:val="28"/>
          <w:szCs w:val="28"/>
        </w:rPr>
        <w:t>– за сімейним статусом</w:t>
      </w:r>
      <w:r w:rsidR="005D6AC9" w:rsidRPr="00101667">
        <w:rPr>
          <w:rFonts w:ascii="Times New Roman" w:hAnsi="Times New Roman" w:cs="Times New Roman"/>
          <w:sz w:val="28"/>
          <w:szCs w:val="28"/>
        </w:rPr>
        <w:t>, що дисертантка визнає недопустимим</w:t>
      </w:r>
      <w:r w:rsidRPr="00101667">
        <w:rPr>
          <w:rFonts w:ascii="Times New Roman" w:hAnsi="Times New Roman" w:cs="Times New Roman"/>
          <w:sz w:val="28"/>
          <w:szCs w:val="28"/>
        </w:rPr>
        <w:t xml:space="preserve"> та пропонує внести зміни до </w:t>
      </w:r>
      <w:proofErr w:type="spellStart"/>
      <w:r w:rsidRPr="00101667">
        <w:rPr>
          <w:rFonts w:ascii="Times New Roman" w:hAnsi="Times New Roman" w:cs="Times New Roman"/>
          <w:sz w:val="28"/>
          <w:szCs w:val="28"/>
        </w:rPr>
        <w:t>СК</w:t>
      </w:r>
      <w:proofErr w:type="spellEnd"/>
      <w:r w:rsidRPr="00101667">
        <w:rPr>
          <w:rFonts w:ascii="Times New Roman" w:hAnsi="Times New Roman" w:cs="Times New Roman"/>
          <w:sz w:val="28"/>
          <w:szCs w:val="28"/>
        </w:rPr>
        <w:t xml:space="preserve"> в частині</w:t>
      </w:r>
      <w:r w:rsidR="005D6AC9" w:rsidRPr="00101667">
        <w:rPr>
          <w:rFonts w:ascii="Times New Roman" w:hAnsi="Times New Roman" w:cs="Times New Roman"/>
          <w:sz w:val="28"/>
          <w:szCs w:val="28"/>
        </w:rPr>
        <w:t xml:space="preserve"> встановлення однакових правових норм для можливості участі у правовідносинах з ДРТ як подружжя, так і для осіб, які перебувають у фактичних шлюбних відносинах. В принципі, така пропозиція є цілком слушною та заслуговує на підтримку.</w:t>
      </w:r>
    </w:p>
    <w:p w:rsidR="005D6AC9" w:rsidRPr="00101667" w:rsidRDefault="005D6AC9" w:rsidP="003A1C0B">
      <w:pPr>
        <w:pStyle w:val="a3"/>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101667">
        <w:rPr>
          <w:rFonts w:ascii="Times New Roman" w:hAnsi="Times New Roman" w:cs="Times New Roman"/>
          <w:sz w:val="28"/>
          <w:szCs w:val="28"/>
        </w:rPr>
        <w:t xml:space="preserve">Однак, відзначаючи </w:t>
      </w:r>
      <w:r w:rsidR="00367D6F" w:rsidRPr="00101667">
        <w:rPr>
          <w:rFonts w:ascii="Times New Roman" w:hAnsi="Times New Roman" w:cs="Times New Roman"/>
          <w:sz w:val="28"/>
          <w:szCs w:val="28"/>
        </w:rPr>
        <w:t>прогалину у ст. 123</w:t>
      </w:r>
      <w:r w:rsidRPr="00101667">
        <w:rPr>
          <w:rFonts w:ascii="Times New Roman" w:hAnsi="Times New Roman" w:cs="Times New Roman"/>
          <w:sz w:val="28"/>
          <w:szCs w:val="28"/>
        </w:rPr>
        <w:t xml:space="preserve"> </w:t>
      </w:r>
      <w:r w:rsidR="00367D6F" w:rsidRPr="00101667">
        <w:rPr>
          <w:rFonts w:ascii="Times New Roman" w:hAnsi="Times New Roman" w:cs="Times New Roman"/>
          <w:sz w:val="28"/>
          <w:szCs w:val="28"/>
        </w:rPr>
        <w:t>СК в частині врегулювання правовідносин з ДРТ, зокрема, сурогатного материнства, для жінки або чоловіка, яка/який не перебувають у шлюбі, дисертантка не допускає можливість врегулювання таких відносин іншим нормативно-правовим актом</w:t>
      </w:r>
      <w:r w:rsidR="008D7271">
        <w:rPr>
          <w:rFonts w:ascii="Times New Roman" w:hAnsi="Times New Roman" w:cs="Times New Roman"/>
          <w:sz w:val="28"/>
          <w:szCs w:val="28"/>
        </w:rPr>
        <w:t xml:space="preserve">, наприклад </w:t>
      </w:r>
      <w:r w:rsidR="00F936B5" w:rsidRPr="00101667">
        <w:rPr>
          <w:rFonts w:ascii="Times New Roman" w:hAnsi="Times New Roman" w:cs="Times New Roman"/>
          <w:color w:val="000000"/>
          <w:sz w:val="28"/>
          <w:szCs w:val="28"/>
          <w:shd w:val="clear" w:color="auto" w:fill="FFFFFF"/>
        </w:rPr>
        <w:t>Основ</w:t>
      </w:r>
      <w:r w:rsidR="008D7271">
        <w:rPr>
          <w:rFonts w:ascii="Times New Roman" w:hAnsi="Times New Roman" w:cs="Times New Roman"/>
          <w:color w:val="000000"/>
          <w:sz w:val="28"/>
          <w:szCs w:val="28"/>
          <w:shd w:val="clear" w:color="auto" w:fill="FFFFFF"/>
        </w:rPr>
        <w:t xml:space="preserve">ами законодавства  України про </w:t>
      </w:r>
      <w:r w:rsidR="00F936B5" w:rsidRPr="00101667">
        <w:rPr>
          <w:rFonts w:ascii="Times New Roman" w:hAnsi="Times New Roman" w:cs="Times New Roman"/>
          <w:color w:val="000000"/>
          <w:sz w:val="28"/>
          <w:szCs w:val="28"/>
          <w:shd w:val="clear" w:color="auto" w:fill="FFFFFF"/>
        </w:rPr>
        <w:t>охорон</w:t>
      </w:r>
      <w:r w:rsidR="008D7271">
        <w:rPr>
          <w:rFonts w:ascii="Times New Roman" w:hAnsi="Times New Roman" w:cs="Times New Roman"/>
          <w:color w:val="000000"/>
          <w:sz w:val="28"/>
          <w:szCs w:val="28"/>
          <w:shd w:val="clear" w:color="auto" w:fill="FFFFFF"/>
        </w:rPr>
        <w:t>у</w:t>
      </w:r>
      <w:r w:rsidR="00F936B5" w:rsidRPr="00101667">
        <w:rPr>
          <w:rFonts w:ascii="Times New Roman" w:hAnsi="Times New Roman" w:cs="Times New Roman"/>
          <w:color w:val="000000"/>
          <w:sz w:val="28"/>
          <w:szCs w:val="28"/>
          <w:shd w:val="clear" w:color="auto" w:fill="FFFFFF"/>
        </w:rPr>
        <w:t xml:space="preserve"> здоров’я, Правил</w:t>
      </w:r>
      <w:r w:rsidR="008D7271">
        <w:rPr>
          <w:rFonts w:ascii="Times New Roman" w:hAnsi="Times New Roman" w:cs="Times New Roman"/>
          <w:color w:val="000000"/>
          <w:sz w:val="28"/>
          <w:szCs w:val="28"/>
          <w:shd w:val="clear" w:color="auto" w:fill="FFFFFF"/>
        </w:rPr>
        <w:t>ами</w:t>
      </w:r>
      <w:r w:rsidR="00F936B5" w:rsidRPr="00101667">
        <w:rPr>
          <w:rFonts w:ascii="Times New Roman" w:hAnsi="Times New Roman" w:cs="Times New Roman"/>
          <w:color w:val="000000"/>
          <w:sz w:val="28"/>
          <w:szCs w:val="28"/>
          <w:shd w:val="clear" w:color="auto" w:fill="FFFFFF"/>
        </w:rPr>
        <w:t xml:space="preserve"> реєстрації актів цивільного стану та ін.</w:t>
      </w:r>
    </w:p>
    <w:p w:rsidR="00B4470E" w:rsidRPr="00101667" w:rsidRDefault="00B4470E" w:rsidP="003A1C0B">
      <w:pPr>
        <w:pStyle w:val="a3"/>
        <w:tabs>
          <w:tab w:val="left" w:pos="1134"/>
        </w:tabs>
        <w:spacing w:after="0" w:line="360" w:lineRule="auto"/>
        <w:ind w:left="0" w:firstLine="709"/>
        <w:jc w:val="both"/>
        <w:rPr>
          <w:rFonts w:ascii="Times New Roman" w:hAnsi="Times New Roman" w:cs="Times New Roman"/>
          <w:color w:val="000000"/>
          <w:sz w:val="28"/>
          <w:szCs w:val="28"/>
          <w:shd w:val="clear" w:color="auto" w:fill="FFFFFF"/>
        </w:rPr>
      </w:pPr>
      <w:r w:rsidRPr="00101667">
        <w:rPr>
          <w:rFonts w:ascii="Times New Roman" w:hAnsi="Times New Roman" w:cs="Times New Roman"/>
          <w:color w:val="000000"/>
          <w:sz w:val="28"/>
          <w:szCs w:val="28"/>
          <w:shd w:val="clear" w:color="auto" w:fill="FFFFFF"/>
        </w:rPr>
        <w:t xml:space="preserve">Крім того, пропонуючи урівняти подружжя з особами, які перебувають у фактичних шлюбних відносинах в праві не лише участі у відносинах з ДРТ, але і праві на реєстрацію їх батьками дитини, народженої з застосуванням ДРТ, дисертантка залишила поза увагою ту обставину, що для реєстрації фактичного подружжя батьками дитини має бути підтвердження факту перебування таких осіб у фактичних шлюбних відносинах. </w:t>
      </w:r>
      <w:r w:rsidR="00625BFA">
        <w:rPr>
          <w:rFonts w:ascii="Times New Roman" w:hAnsi="Times New Roman" w:cs="Times New Roman"/>
          <w:color w:val="000000"/>
          <w:sz w:val="28"/>
          <w:szCs w:val="28"/>
          <w:shd w:val="clear" w:color="auto" w:fill="FFFFFF"/>
        </w:rPr>
        <w:t xml:space="preserve">Це може бути рішення суду або договір. </w:t>
      </w:r>
      <w:r w:rsidRPr="00101667">
        <w:rPr>
          <w:rFonts w:ascii="Times New Roman" w:hAnsi="Times New Roman" w:cs="Times New Roman"/>
          <w:color w:val="000000"/>
          <w:sz w:val="28"/>
          <w:szCs w:val="28"/>
          <w:shd w:val="clear" w:color="auto" w:fill="FFFFFF"/>
        </w:rPr>
        <w:t xml:space="preserve">В протилежному випадку </w:t>
      </w:r>
      <w:r w:rsidR="00625BFA">
        <w:rPr>
          <w:rFonts w:ascii="Times New Roman" w:hAnsi="Times New Roman" w:cs="Times New Roman"/>
          <w:color w:val="000000"/>
          <w:sz w:val="28"/>
          <w:szCs w:val="28"/>
          <w:shd w:val="clear" w:color="auto" w:fill="FFFFFF"/>
        </w:rPr>
        <w:t xml:space="preserve">у органів </w:t>
      </w:r>
      <w:proofErr w:type="spellStart"/>
      <w:r w:rsidR="00625BFA">
        <w:rPr>
          <w:rFonts w:ascii="Times New Roman" w:hAnsi="Times New Roman" w:cs="Times New Roman"/>
          <w:color w:val="000000"/>
          <w:sz w:val="28"/>
          <w:szCs w:val="28"/>
          <w:shd w:val="clear" w:color="auto" w:fill="FFFFFF"/>
        </w:rPr>
        <w:t>РАЦСу</w:t>
      </w:r>
      <w:proofErr w:type="spellEnd"/>
      <w:r w:rsidR="00625BFA">
        <w:rPr>
          <w:rFonts w:ascii="Times New Roman" w:hAnsi="Times New Roman" w:cs="Times New Roman"/>
          <w:color w:val="000000"/>
          <w:sz w:val="28"/>
          <w:szCs w:val="28"/>
          <w:shd w:val="clear" w:color="auto" w:fill="FFFFFF"/>
        </w:rPr>
        <w:t xml:space="preserve"> не буде юридичних підстав для реєстрації таких осіб батьками дитини.</w:t>
      </w:r>
      <w:r w:rsidR="008D7271">
        <w:rPr>
          <w:rFonts w:ascii="Times New Roman" w:hAnsi="Times New Roman" w:cs="Times New Roman"/>
          <w:color w:val="000000"/>
          <w:sz w:val="28"/>
          <w:szCs w:val="28"/>
          <w:shd w:val="clear" w:color="auto" w:fill="FFFFFF"/>
        </w:rPr>
        <w:t xml:space="preserve"> Відтак зазначена пропозиція може стати предметом інших досліджень та може бути уточнена під час захисту.</w:t>
      </w:r>
    </w:p>
    <w:p w:rsidR="00F936B5" w:rsidRPr="008D7271" w:rsidRDefault="00F936B5" w:rsidP="003A1C0B">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101667">
        <w:rPr>
          <w:rFonts w:ascii="Times New Roman" w:hAnsi="Times New Roman" w:cs="Times New Roman"/>
          <w:sz w:val="28"/>
          <w:szCs w:val="28"/>
        </w:rPr>
        <w:t xml:space="preserve">Потребує уточнення висновок 7 до розділу 1 дисертації, в якому дисертанткою зазначається, що об’єктами договірних правовідносин з ДРТ є послуги, адже в такому вигляді він має незавершений характер. По-перше, дисертанткою має бути визначено різновид послуг за характером послуг (медичні, юридичні) за предметом послуг (консультаційні, оздоровчі, з тощо.). </w:t>
      </w:r>
      <w:r w:rsidR="00664527" w:rsidRPr="00101667">
        <w:rPr>
          <w:rFonts w:ascii="Times New Roman" w:hAnsi="Times New Roman" w:cs="Times New Roman"/>
          <w:sz w:val="28"/>
          <w:szCs w:val="28"/>
        </w:rPr>
        <w:lastRenderedPageBreak/>
        <w:t xml:space="preserve">По-друге, необхідно було уточнити, що це послуги пов’язані з застосуванням </w:t>
      </w:r>
      <w:r w:rsidR="00664527" w:rsidRPr="008D7271">
        <w:rPr>
          <w:rFonts w:ascii="Times New Roman" w:hAnsi="Times New Roman" w:cs="Times New Roman"/>
          <w:sz w:val="28"/>
          <w:szCs w:val="28"/>
        </w:rPr>
        <w:t>ДРТ.</w:t>
      </w:r>
      <w:r w:rsidR="005450EC" w:rsidRPr="008D7271">
        <w:rPr>
          <w:rFonts w:ascii="Times New Roman" w:hAnsi="Times New Roman" w:cs="Times New Roman"/>
          <w:sz w:val="28"/>
          <w:szCs w:val="28"/>
        </w:rPr>
        <w:t xml:space="preserve"> Хоча в підрозділі 1.3 дисертанткою сформульовано 5 головних ознак таких послуг</w:t>
      </w:r>
      <w:r w:rsidR="00625BFA" w:rsidRPr="008D7271">
        <w:rPr>
          <w:rFonts w:ascii="Times New Roman" w:hAnsi="Times New Roman" w:cs="Times New Roman"/>
          <w:sz w:val="28"/>
          <w:szCs w:val="28"/>
        </w:rPr>
        <w:t xml:space="preserve"> і </w:t>
      </w:r>
      <w:r w:rsidR="005450EC" w:rsidRPr="008D7271">
        <w:rPr>
          <w:rFonts w:ascii="Times New Roman" w:hAnsi="Times New Roman" w:cs="Times New Roman"/>
          <w:sz w:val="28"/>
          <w:szCs w:val="28"/>
        </w:rPr>
        <w:t>зазначається, що «за своєю суттю відносини із застосування допоміжних репродуктивних технологій є медичними послугами, які направлені на втручання у репродуктивне здоров’я людини з метою реалізації репродуктивних прав людини.»</w:t>
      </w:r>
      <w:r w:rsidR="00625BFA" w:rsidRPr="008D7271">
        <w:rPr>
          <w:rFonts w:ascii="Times New Roman" w:hAnsi="Times New Roman" w:cs="Times New Roman"/>
          <w:sz w:val="28"/>
          <w:szCs w:val="28"/>
        </w:rPr>
        <w:t>.</w:t>
      </w:r>
      <w:r w:rsidR="005450EC" w:rsidRPr="008D7271">
        <w:rPr>
          <w:rFonts w:ascii="Times New Roman" w:hAnsi="Times New Roman" w:cs="Times New Roman"/>
          <w:sz w:val="28"/>
          <w:szCs w:val="28"/>
        </w:rPr>
        <w:t xml:space="preserve"> </w:t>
      </w:r>
      <w:r w:rsidR="00625BFA" w:rsidRPr="008D7271">
        <w:rPr>
          <w:rFonts w:ascii="Times New Roman" w:hAnsi="Times New Roman" w:cs="Times New Roman"/>
          <w:sz w:val="28"/>
          <w:szCs w:val="28"/>
        </w:rPr>
        <w:t xml:space="preserve">Відтак цей висновок мав бути зазначений у п. 7 </w:t>
      </w:r>
      <w:r w:rsidR="005450EC" w:rsidRPr="008D7271">
        <w:rPr>
          <w:rFonts w:ascii="Times New Roman" w:hAnsi="Times New Roman" w:cs="Times New Roman"/>
          <w:sz w:val="28"/>
          <w:szCs w:val="28"/>
        </w:rPr>
        <w:t>висновк</w:t>
      </w:r>
      <w:r w:rsidR="00625BFA" w:rsidRPr="008D7271">
        <w:rPr>
          <w:rFonts w:ascii="Times New Roman" w:hAnsi="Times New Roman" w:cs="Times New Roman"/>
          <w:sz w:val="28"/>
          <w:szCs w:val="28"/>
        </w:rPr>
        <w:t>ів до Розділу 1</w:t>
      </w:r>
      <w:r w:rsidR="005450EC" w:rsidRPr="008D7271">
        <w:rPr>
          <w:rFonts w:ascii="Times New Roman" w:hAnsi="Times New Roman" w:cs="Times New Roman"/>
          <w:sz w:val="28"/>
          <w:szCs w:val="28"/>
        </w:rPr>
        <w:t>.</w:t>
      </w:r>
    </w:p>
    <w:p w:rsidR="00664527" w:rsidRPr="00101667" w:rsidRDefault="00664527" w:rsidP="003A1C0B">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8D7271">
        <w:rPr>
          <w:rFonts w:ascii="Times New Roman" w:hAnsi="Times New Roman" w:cs="Times New Roman"/>
          <w:sz w:val="28"/>
          <w:szCs w:val="28"/>
        </w:rPr>
        <w:t>Досліджуючи правовий статус сурогатної матері, дисертан</w:t>
      </w:r>
      <w:r w:rsidR="00625BFA" w:rsidRPr="008D7271">
        <w:rPr>
          <w:rFonts w:ascii="Times New Roman" w:hAnsi="Times New Roman" w:cs="Times New Roman"/>
          <w:sz w:val="28"/>
          <w:szCs w:val="28"/>
        </w:rPr>
        <w:t>т</w:t>
      </w:r>
      <w:r w:rsidRPr="008D7271">
        <w:rPr>
          <w:rFonts w:ascii="Times New Roman" w:hAnsi="Times New Roman" w:cs="Times New Roman"/>
          <w:sz w:val="28"/>
          <w:szCs w:val="28"/>
        </w:rPr>
        <w:t>ка</w:t>
      </w:r>
      <w:r w:rsidRPr="00101667">
        <w:rPr>
          <w:rFonts w:ascii="Times New Roman" w:hAnsi="Times New Roman" w:cs="Times New Roman"/>
          <w:sz w:val="28"/>
          <w:szCs w:val="28"/>
        </w:rPr>
        <w:t xml:space="preserve"> відзначає 5 прав, що їй належать відповідно до законодавства України. Однак, серед переліку цих прав немає такого права як право на переривання вагітності у разі наявності медичних показань та інші особисті немайнові права, передбачені цивільних законодавством України.</w:t>
      </w:r>
    </w:p>
    <w:p w:rsidR="00664527" w:rsidRPr="00101667" w:rsidRDefault="00664527" w:rsidP="003A1C0B">
      <w:pPr>
        <w:pStyle w:val="a3"/>
        <w:numPr>
          <w:ilvl w:val="0"/>
          <w:numId w:val="1"/>
        </w:numPr>
        <w:tabs>
          <w:tab w:val="left" w:pos="1134"/>
        </w:tabs>
        <w:spacing w:after="0" w:line="360" w:lineRule="auto"/>
        <w:ind w:left="0" w:firstLine="709"/>
        <w:jc w:val="both"/>
        <w:rPr>
          <w:rFonts w:ascii="Times New Roman" w:hAnsi="Times New Roman" w:cs="Times New Roman"/>
          <w:sz w:val="28"/>
          <w:szCs w:val="28"/>
        </w:rPr>
      </w:pPr>
      <w:r w:rsidRPr="00101667">
        <w:rPr>
          <w:rFonts w:ascii="Times New Roman" w:hAnsi="Times New Roman" w:cs="Times New Roman"/>
          <w:sz w:val="28"/>
          <w:szCs w:val="28"/>
        </w:rPr>
        <w:t>Досліджуючи особливості змісту договору сурогатного материнства, дисертантка визначає, що предмет такого договору складається з дій. Однак</w:t>
      </w:r>
      <w:r w:rsidR="002334F0" w:rsidRPr="00101667">
        <w:rPr>
          <w:rFonts w:ascii="Times New Roman" w:hAnsi="Times New Roman" w:cs="Times New Roman"/>
          <w:sz w:val="28"/>
          <w:szCs w:val="28"/>
        </w:rPr>
        <w:t xml:space="preserve"> дисертан</w:t>
      </w:r>
      <w:r w:rsidR="002B692B" w:rsidRPr="00101667">
        <w:rPr>
          <w:rFonts w:ascii="Times New Roman" w:hAnsi="Times New Roman" w:cs="Times New Roman"/>
          <w:sz w:val="28"/>
          <w:szCs w:val="28"/>
        </w:rPr>
        <w:t>т</w:t>
      </w:r>
      <w:r w:rsidR="002334F0" w:rsidRPr="00101667">
        <w:rPr>
          <w:rFonts w:ascii="Times New Roman" w:hAnsi="Times New Roman" w:cs="Times New Roman"/>
          <w:sz w:val="28"/>
          <w:szCs w:val="28"/>
        </w:rPr>
        <w:t>ка не деталізує які саме дії і ким вони мають вчинятися. Відтак у такій редакції висновок дисертантки, сформульований у п. 3 висновків до розділу 3 має незавершений вигляд.</w:t>
      </w:r>
      <w:r w:rsidR="006425EB" w:rsidRPr="00101667">
        <w:rPr>
          <w:rFonts w:ascii="Times New Roman" w:hAnsi="Times New Roman" w:cs="Times New Roman"/>
          <w:sz w:val="28"/>
          <w:szCs w:val="28"/>
        </w:rPr>
        <w:t xml:space="preserve"> Крім того, дисертанткою допущено певні непослідовності. Так, у підрозділі 3.2 дисертантка </w:t>
      </w:r>
      <w:r w:rsidR="00C81DD9" w:rsidRPr="00101667">
        <w:rPr>
          <w:rFonts w:ascii="Times New Roman" w:hAnsi="Times New Roman" w:cs="Times New Roman"/>
          <w:sz w:val="28"/>
          <w:szCs w:val="28"/>
        </w:rPr>
        <w:t>стверджує, що</w:t>
      </w:r>
      <w:r w:rsidR="006425EB" w:rsidRPr="00101667">
        <w:rPr>
          <w:rFonts w:ascii="Times New Roman" w:hAnsi="Times New Roman" w:cs="Times New Roman"/>
          <w:sz w:val="28"/>
          <w:szCs w:val="28"/>
        </w:rPr>
        <w:t xml:space="preserve"> договір сурогатного материнства є специфічним видом договору про надання послуг</w:t>
      </w:r>
      <w:r w:rsidR="00C81DD9" w:rsidRPr="00101667">
        <w:rPr>
          <w:rFonts w:ascii="Times New Roman" w:hAnsi="Times New Roman" w:cs="Times New Roman"/>
          <w:sz w:val="28"/>
          <w:szCs w:val="28"/>
        </w:rPr>
        <w:t xml:space="preserve">, у якості послуги можна розглядати обов’язок сурогатної матері виносити і народити дитину для потенційних батьків, які в свою чергу зобов’язуються виплатити їй компенсацію (с. 193.). Водночас відповідно до ст. 901 ЦК України за договором про надання послуг одна сторона (виконавець) зобов’язується за завданням другої сторони (замовника) </w:t>
      </w:r>
      <w:r w:rsidR="00C81DD9" w:rsidRPr="00101667">
        <w:rPr>
          <w:rFonts w:ascii="Times New Roman" w:hAnsi="Times New Roman" w:cs="Times New Roman"/>
          <w:sz w:val="28"/>
          <w:szCs w:val="28"/>
          <w:u w:val="single"/>
        </w:rPr>
        <w:t>надати послугу</w:t>
      </w:r>
      <w:r w:rsidR="00C81DD9" w:rsidRPr="00101667">
        <w:rPr>
          <w:rFonts w:ascii="Times New Roman" w:hAnsi="Times New Roman" w:cs="Times New Roman"/>
          <w:sz w:val="28"/>
          <w:szCs w:val="28"/>
        </w:rPr>
        <w:t>, яка споживається в процесі вчинення певної дії або здійснення певної діяльності, а замовник зобов’язується оплатити виконавцеві зазначену послугу, якщо інше не встановлено договором. Отже, предметом договору сурогатного материнства мають бути не дії, а послуги.</w:t>
      </w:r>
      <w:r w:rsidR="00625BFA">
        <w:rPr>
          <w:rFonts w:ascii="Times New Roman" w:hAnsi="Times New Roman" w:cs="Times New Roman"/>
          <w:sz w:val="28"/>
          <w:szCs w:val="28"/>
        </w:rPr>
        <w:t xml:space="preserve"> Можливо, дисертантка застосовувала поняття послуг не у вузькому, а широкому значенні, </w:t>
      </w:r>
      <w:r w:rsidR="003A1C0B">
        <w:rPr>
          <w:rFonts w:ascii="Times New Roman" w:hAnsi="Times New Roman" w:cs="Times New Roman"/>
          <w:sz w:val="28"/>
          <w:szCs w:val="28"/>
        </w:rPr>
        <w:t>крім того</w:t>
      </w:r>
      <w:r w:rsidR="00625BFA">
        <w:rPr>
          <w:rFonts w:ascii="Times New Roman" w:hAnsi="Times New Roman" w:cs="Times New Roman"/>
          <w:sz w:val="28"/>
          <w:szCs w:val="28"/>
        </w:rPr>
        <w:t xml:space="preserve"> предмет</w:t>
      </w:r>
      <w:r w:rsidR="003A1C0B">
        <w:rPr>
          <w:rFonts w:ascii="Times New Roman" w:hAnsi="Times New Roman" w:cs="Times New Roman"/>
          <w:sz w:val="28"/>
          <w:szCs w:val="28"/>
        </w:rPr>
        <w:t>ом</w:t>
      </w:r>
      <w:r w:rsidR="00625BFA">
        <w:rPr>
          <w:rFonts w:ascii="Times New Roman" w:hAnsi="Times New Roman" w:cs="Times New Roman"/>
          <w:sz w:val="28"/>
          <w:szCs w:val="28"/>
        </w:rPr>
        <w:t xml:space="preserve"> договору про надання послуг можуть бути не тільки дії.</w:t>
      </w:r>
    </w:p>
    <w:p w:rsidR="003F0BE7" w:rsidRPr="00101667" w:rsidRDefault="003F0BE7" w:rsidP="003A1C0B">
      <w:pPr>
        <w:spacing w:after="0"/>
        <w:ind w:firstLine="709"/>
        <w:rPr>
          <w:rFonts w:ascii="Times New Roman" w:hAnsi="Times New Roman" w:cs="Times New Roman"/>
          <w:sz w:val="28"/>
          <w:szCs w:val="28"/>
          <w:lang w:val="ru-RU"/>
        </w:rPr>
      </w:pPr>
      <w:r w:rsidRPr="00101667">
        <w:rPr>
          <w:rFonts w:ascii="Times New Roman" w:hAnsi="Times New Roman" w:cs="Times New Roman"/>
          <w:sz w:val="28"/>
          <w:szCs w:val="28"/>
          <w:lang w:val="ru-RU"/>
        </w:rPr>
        <w:br w:type="page"/>
      </w:r>
    </w:p>
    <w:p w:rsidR="003F0BE7" w:rsidRPr="00101667" w:rsidRDefault="0045178B" w:rsidP="0045178B">
      <w:pPr>
        <w:pStyle w:val="2"/>
        <w:autoSpaceDE/>
        <w:autoSpaceDN/>
        <w:spacing w:line="336" w:lineRule="auto"/>
        <w:ind w:firstLine="709"/>
        <w:rPr>
          <w:rFonts w:ascii="Times New Roman" w:hAnsi="Times New Roman" w:cs="Times New Roman"/>
          <w:lang w:val="en-US"/>
        </w:rPr>
      </w:pPr>
      <w:bookmarkStart w:id="0" w:name="_GoBack"/>
      <w:r>
        <w:rPr>
          <w:rFonts w:ascii="Times New Roman" w:hAnsi="Times New Roman" w:cs="Times New Roman"/>
          <w:noProof/>
          <w:lang w:eastAsia="ja-JP"/>
        </w:rPr>
        <w:lastRenderedPageBreak/>
        <w:drawing>
          <wp:inline distT="0" distB="0" distL="0" distR="0">
            <wp:extent cx="5815548" cy="8224362"/>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5585" cy="8224414"/>
                    </a:xfrm>
                    <a:prstGeom prst="rect">
                      <a:avLst/>
                    </a:prstGeom>
                    <a:noFill/>
                    <a:ln>
                      <a:noFill/>
                    </a:ln>
                  </pic:spPr>
                </pic:pic>
              </a:graphicData>
            </a:graphic>
          </wp:inline>
        </w:drawing>
      </w:r>
      <w:bookmarkEnd w:id="0"/>
    </w:p>
    <w:sectPr w:rsidR="003F0BE7" w:rsidRPr="0010166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4D7" w:rsidRDefault="009A74D7" w:rsidP="00355622">
      <w:pPr>
        <w:spacing w:after="0" w:line="240" w:lineRule="auto"/>
      </w:pPr>
      <w:r>
        <w:separator/>
      </w:r>
    </w:p>
  </w:endnote>
  <w:endnote w:type="continuationSeparator" w:id="0">
    <w:p w:rsidR="009A74D7" w:rsidRDefault="009A74D7" w:rsidP="0035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hianti Win95BT">
    <w:altName w:val="Lucida Sans Unicode"/>
    <w:charset w:val="CC"/>
    <w:family w:val="swiss"/>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4D7" w:rsidRDefault="009A74D7" w:rsidP="00355622">
      <w:pPr>
        <w:spacing w:after="0" w:line="240" w:lineRule="auto"/>
      </w:pPr>
      <w:r>
        <w:separator/>
      </w:r>
    </w:p>
  </w:footnote>
  <w:footnote w:type="continuationSeparator" w:id="0">
    <w:p w:rsidR="009A74D7" w:rsidRDefault="009A74D7" w:rsidP="00355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EE6"/>
    <w:multiLevelType w:val="hybridMultilevel"/>
    <w:tmpl w:val="636A3F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C5C55DA"/>
    <w:multiLevelType w:val="hybridMultilevel"/>
    <w:tmpl w:val="91E6AAF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61C50AF1"/>
    <w:multiLevelType w:val="hybridMultilevel"/>
    <w:tmpl w:val="E38ACC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26"/>
    <w:rsid w:val="00033667"/>
    <w:rsid w:val="00074E89"/>
    <w:rsid w:val="000A50A5"/>
    <w:rsid w:val="000B3B20"/>
    <w:rsid w:val="000F0A49"/>
    <w:rsid w:val="00101667"/>
    <w:rsid w:val="001B4D00"/>
    <w:rsid w:val="0021313F"/>
    <w:rsid w:val="002334F0"/>
    <w:rsid w:val="00233D3F"/>
    <w:rsid w:val="002829C9"/>
    <w:rsid w:val="002B6086"/>
    <w:rsid w:val="002B692B"/>
    <w:rsid w:val="00355622"/>
    <w:rsid w:val="00367D6F"/>
    <w:rsid w:val="003A1C0B"/>
    <w:rsid w:val="003F0BE7"/>
    <w:rsid w:val="00401C73"/>
    <w:rsid w:val="00435046"/>
    <w:rsid w:val="0045178B"/>
    <w:rsid w:val="004A55F8"/>
    <w:rsid w:val="005450EC"/>
    <w:rsid w:val="005935FC"/>
    <w:rsid w:val="005D6AC9"/>
    <w:rsid w:val="005F2F2B"/>
    <w:rsid w:val="00625BFA"/>
    <w:rsid w:val="006425EB"/>
    <w:rsid w:val="00664527"/>
    <w:rsid w:val="006A20E5"/>
    <w:rsid w:val="006B7F48"/>
    <w:rsid w:val="007777D3"/>
    <w:rsid w:val="007F3F2A"/>
    <w:rsid w:val="00820A2A"/>
    <w:rsid w:val="00821785"/>
    <w:rsid w:val="008C6D39"/>
    <w:rsid w:val="008D7271"/>
    <w:rsid w:val="00917509"/>
    <w:rsid w:val="00924FF5"/>
    <w:rsid w:val="009A74D7"/>
    <w:rsid w:val="00A113A3"/>
    <w:rsid w:val="00A436DE"/>
    <w:rsid w:val="00A94F5A"/>
    <w:rsid w:val="00B4470E"/>
    <w:rsid w:val="00BA2A9D"/>
    <w:rsid w:val="00BD4FC7"/>
    <w:rsid w:val="00BE3E80"/>
    <w:rsid w:val="00C13B92"/>
    <w:rsid w:val="00C1775E"/>
    <w:rsid w:val="00C36F9B"/>
    <w:rsid w:val="00C65226"/>
    <w:rsid w:val="00C77DC2"/>
    <w:rsid w:val="00C81DD9"/>
    <w:rsid w:val="00D33B0A"/>
    <w:rsid w:val="00D63318"/>
    <w:rsid w:val="00E45FF4"/>
    <w:rsid w:val="00ED02B6"/>
    <w:rsid w:val="00ED5823"/>
    <w:rsid w:val="00EF78FC"/>
    <w:rsid w:val="00F936B5"/>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13A3"/>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B20"/>
    <w:pPr>
      <w:ind w:left="720"/>
      <w:contextualSpacing/>
    </w:pPr>
  </w:style>
  <w:style w:type="character" w:customStyle="1" w:styleId="10">
    <w:name w:val="Заголовок 1 Знак"/>
    <w:basedOn w:val="a0"/>
    <w:link w:val="1"/>
    <w:uiPriority w:val="99"/>
    <w:rsid w:val="00A113A3"/>
    <w:rPr>
      <w:rFonts w:ascii="Arial" w:eastAsia="Times New Roman" w:hAnsi="Arial" w:cs="Arial"/>
      <w:b/>
      <w:bCs/>
      <w:kern w:val="32"/>
      <w:sz w:val="32"/>
      <w:szCs w:val="32"/>
      <w:lang w:val="ru-RU" w:eastAsia="ru-RU"/>
    </w:rPr>
  </w:style>
  <w:style w:type="paragraph" w:styleId="a4">
    <w:name w:val="Balloon Text"/>
    <w:basedOn w:val="a"/>
    <w:link w:val="a5"/>
    <w:uiPriority w:val="99"/>
    <w:semiHidden/>
    <w:unhideWhenUsed/>
    <w:rsid w:val="002B6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92B"/>
    <w:rPr>
      <w:rFonts w:ascii="Tahoma" w:hAnsi="Tahoma" w:cs="Tahoma"/>
      <w:sz w:val="16"/>
      <w:szCs w:val="16"/>
    </w:rPr>
  </w:style>
  <w:style w:type="paragraph" w:styleId="2">
    <w:name w:val="Body Text 2"/>
    <w:basedOn w:val="a"/>
    <w:link w:val="20"/>
    <w:uiPriority w:val="99"/>
    <w:rsid w:val="003F0BE7"/>
    <w:pPr>
      <w:autoSpaceDE w:val="0"/>
      <w:autoSpaceDN w:val="0"/>
      <w:spacing w:after="0" w:line="360" w:lineRule="auto"/>
      <w:ind w:firstLine="720"/>
      <w:jc w:val="both"/>
    </w:pPr>
    <w:rPr>
      <w:rFonts w:ascii="Arial" w:eastAsiaTheme="minorEastAsia" w:hAnsi="Arial" w:cs="Arial"/>
      <w:sz w:val="28"/>
      <w:szCs w:val="28"/>
      <w:lang w:eastAsia="ru-RU"/>
    </w:rPr>
  </w:style>
  <w:style w:type="character" w:customStyle="1" w:styleId="20">
    <w:name w:val="Основной текст 2 Знак"/>
    <w:basedOn w:val="a0"/>
    <w:link w:val="2"/>
    <w:uiPriority w:val="99"/>
    <w:rsid w:val="003F0BE7"/>
    <w:rPr>
      <w:rFonts w:ascii="Arial" w:eastAsiaTheme="minorEastAsia" w:hAnsi="Arial" w:cs="Arial"/>
      <w:sz w:val="28"/>
      <w:szCs w:val="28"/>
      <w:lang w:eastAsia="ru-RU"/>
    </w:rPr>
  </w:style>
  <w:style w:type="paragraph" w:styleId="a6">
    <w:name w:val="Body Text"/>
    <w:basedOn w:val="a"/>
    <w:link w:val="a7"/>
    <w:uiPriority w:val="99"/>
    <w:semiHidden/>
    <w:unhideWhenUsed/>
    <w:rsid w:val="00355622"/>
    <w:pPr>
      <w:spacing w:after="120"/>
    </w:pPr>
  </w:style>
  <w:style w:type="character" w:customStyle="1" w:styleId="a7">
    <w:name w:val="Основной текст Знак"/>
    <w:basedOn w:val="a0"/>
    <w:link w:val="a6"/>
    <w:uiPriority w:val="99"/>
    <w:semiHidden/>
    <w:rsid w:val="00355622"/>
  </w:style>
  <w:style w:type="paragraph" w:styleId="a8">
    <w:name w:val="footnote text"/>
    <w:basedOn w:val="a"/>
    <w:link w:val="a9"/>
    <w:semiHidden/>
    <w:rsid w:val="00355622"/>
    <w:pPr>
      <w:spacing w:after="0" w:line="240" w:lineRule="auto"/>
    </w:pPr>
    <w:rPr>
      <w:rFonts w:ascii="Chianti Win95BT" w:eastAsia="Times New Roman" w:hAnsi="Chianti Win95BT" w:cs="Times New Roman"/>
      <w:sz w:val="20"/>
      <w:szCs w:val="20"/>
      <w:lang w:val="ru-RU" w:eastAsia="ru-RU"/>
    </w:rPr>
  </w:style>
  <w:style w:type="character" w:customStyle="1" w:styleId="a9">
    <w:name w:val="Текст сноски Знак"/>
    <w:basedOn w:val="a0"/>
    <w:link w:val="a8"/>
    <w:semiHidden/>
    <w:rsid w:val="00355622"/>
    <w:rPr>
      <w:rFonts w:ascii="Chianti Win95BT" w:eastAsia="Times New Roman" w:hAnsi="Chianti Win95BT" w:cs="Times New Roman"/>
      <w:sz w:val="20"/>
      <w:szCs w:val="20"/>
      <w:lang w:val="ru-RU" w:eastAsia="ru-RU"/>
    </w:rPr>
  </w:style>
  <w:style w:type="character" w:styleId="aa">
    <w:name w:val="footnote reference"/>
    <w:basedOn w:val="a0"/>
    <w:semiHidden/>
    <w:rsid w:val="00355622"/>
    <w:rPr>
      <w:vertAlign w:val="superscript"/>
    </w:rPr>
  </w:style>
  <w:style w:type="character" w:customStyle="1" w:styleId="apple-converted-space">
    <w:name w:val="apple-converted-space"/>
    <w:rsid w:val="00033667"/>
  </w:style>
  <w:style w:type="paragraph" w:styleId="HTML">
    <w:name w:val="HTML Preformatted"/>
    <w:basedOn w:val="a"/>
    <w:link w:val="HTML0"/>
    <w:uiPriority w:val="99"/>
    <w:rsid w:val="00282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4"/>
      <w:szCs w:val="14"/>
      <w:lang w:val="ru-RU" w:eastAsia="ru-RU"/>
    </w:rPr>
  </w:style>
  <w:style w:type="character" w:customStyle="1" w:styleId="HTML0">
    <w:name w:val="Стандартный HTML Знак"/>
    <w:basedOn w:val="a0"/>
    <w:link w:val="HTML"/>
    <w:uiPriority w:val="99"/>
    <w:rsid w:val="002829C9"/>
    <w:rPr>
      <w:rFonts w:ascii="Courier New" w:eastAsia="Times New Roman" w:hAnsi="Courier New" w:cs="Courier New"/>
      <w:color w:val="000000"/>
      <w:sz w:val="14"/>
      <w:szCs w:val="1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113A3"/>
    <w:pPr>
      <w:keepNext/>
      <w:spacing w:before="240" w:after="60" w:line="240" w:lineRule="auto"/>
      <w:outlineLvl w:val="0"/>
    </w:pPr>
    <w:rPr>
      <w:rFonts w:ascii="Arial" w:eastAsia="Times New Roman"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B20"/>
    <w:pPr>
      <w:ind w:left="720"/>
      <w:contextualSpacing/>
    </w:pPr>
  </w:style>
  <w:style w:type="character" w:customStyle="1" w:styleId="10">
    <w:name w:val="Заголовок 1 Знак"/>
    <w:basedOn w:val="a0"/>
    <w:link w:val="1"/>
    <w:uiPriority w:val="99"/>
    <w:rsid w:val="00A113A3"/>
    <w:rPr>
      <w:rFonts w:ascii="Arial" w:eastAsia="Times New Roman" w:hAnsi="Arial" w:cs="Arial"/>
      <w:b/>
      <w:bCs/>
      <w:kern w:val="32"/>
      <w:sz w:val="32"/>
      <w:szCs w:val="32"/>
      <w:lang w:val="ru-RU" w:eastAsia="ru-RU"/>
    </w:rPr>
  </w:style>
  <w:style w:type="paragraph" w:styleId="a4">
    <w:name w:val="Balloon Text"/>
    <w:basedOn w:val="a"/>
    <w:link w:val="a5"/>
    <w:uiPriority w:val="99"/>
    <w:semiHidden/>
    <w:unhideWhenUsed/>
    <w:rsid w:val="002B69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692B"/>
    <w:rPr>
      <w:rFonts w:ascii="Tahoma" w:hAnsi="Tahoma" w:cs="Tahoma"/>
      <w:sz w:val="16"/>
      <w:szCs w:val="16"/>
    </w:rPr>
  </w:style>
  <w:style w:type="paragraph" w:styleId="2">
    <w:name w:val="Body Text 2"/>
    <w:basedOn w:val="a"/>
    <w:link w:val="20"/>
    <w:uiPriority w:val="99"/>
    <w:rsid w:val="003F0BE7"/>
    <w:pPr>
      <w:autoSpaceDE w:val="0"/>
      <w:autoSpaceDN w:val="0"/>
      <w:spacing w:after="0" w:line="360" w:lineRule="auto"/>
      <w:ind w:firstLine="720"/>
      <w:jc w:val="both"/>
    </w:pPr>
    <w:rPr>
      <w:rFonts w:ascii="Arial" w:eastAsiaTheme="minorEastAsia" w:hAnsi="Arial" w:cs="Arial"/>
      <w:sz w:val="28"/>
      <w:szCs w:val="28"/>
      <w:lang w:eastAsia="ru-RU"/>
    </w:rPr>
  </w:style>
  <w:style w:type="character" w:customStyle="1" w:styleId="20">
    <w:name w:val="Основной текст 2 Знак"/>
    <w:basedOn w:val="a0"/>
    <w:link w:val="2"/>
    <w:uiPriority w:val="99"/>
    <w:rsid w:val="003F0BE7"/>
    <w:rPr>
      <w:rFonts w:ascii="Arial" w:eastAsiaTheme="minorEastAsia" w:hAnsi="Arial" w:cs="Arial"/>
      <w:sz w:val="28"/>
      <w:szCs w:val="28"/>
      <w:lang w:eastAsia="ru-RU"/>
    </w:rPr>
  </w:style>
  <w:style w:type="paragraph" w:styleId="a6">
    <w:name w:val="Body Text"/>
    <w:basedOn w:val="a"/>
    <w:link w:val="a7"/>
    <w:uiPriority w:val="99"/>
    <w:semiHidden/>
    <w:unhideWhenUsed/>
    <w:rsid w:val="00355622"/>
    <w:pPr>
      <w:spacing w:after="120"/>
    </w:pPr>
  </w:style>
  <w:style w:type="character" w:customStyle="1" w:styleId="a7">
    <w:name w:val="Основной текст Знак"/>
    <w:basedOn w:val="a0"/>
    <w:link w:val="a6"/>
    <w:uiPriority w:val="99"/>
    <w:semiHidden/>
    <w:rsid w:val="00355622"/>
  </w:style>
  <w:style w:type="paragraph" w:styleId="a8">
    <w:name w:val="footnote text"/>
    <w:basedOn w:val="a"/>
    <w:link w:val="a9"/>
    <w:semiHidden/>
    <w:rsid w:val="00355622"/>
    <w:pPr>
      <w:spacing w:after="0" w:line="240" w:lineRule="auto"/>
    </w:pPr>
    <w:rPr>
      <w:rFonts w:ascii="Chianti Win95BT" w:eastAsia="Times New Roman" w:hAnsi="Chianti Win95BT" w:cs="Times New Roman"/>
      <w:sz w:val="20"/>
      <w:szCs w:val="20"/>
      <w:lang w:val="ru-RU" w:eastAsia="ru-RU"/>
    </w:rPr>
  </w:style>
  <w:style w:type="character" w:customStyle="1" w:styleId="a9">
    <w:name w:val="Текст сноски Знак"/>
    <w:basedOn w:val="a0"/>
    <w:link w:val="a8"/>
    <w:semiHidden/>
    <w:rsid w:val="00355622"/>
    <w:rPr>
      <w:rFonts w:ascii="Chianti Win95BT" w:eastAsia="Times New Roman" w:hAnsi="Chianti Win95BT" w:cs="Times New Roman"/>
      <w:sz w:val="20"/>
      <w:szCs w:val="20"/>
      <w:lang w:val="ru-RU" w:eastAsia="ru-RU"/>
    </w:rPr>
  </w:style>
  <w:style w:type="character" w:styleId="aa">
    <w:name w:val="footnote reference"/>
    <w:basedOn w:val="a0"/>
    <w:semiHidden/>
    <w:rsid w:val="00355622"/>
    <w:rPr>
      <w:vertAlign w:val="superscript"/>
    </w:rPr>
  </w:style>
  <w:style w:type="character" w:customStyle="1" w:styleId="apple-converted-space">
    <w:name w:val="apple-converted-space"/>
    <w:rsid w:val="00033667"/>
  </w:style>
  <w:style w:type="paragraph" w:styleId="HTML">
    <w:name w:val="HTML Preformatted"/>
    <w:basedOn w:val="a"/>
    <w:link w:val="HTML0"/>
    <w:uiPriority w:val="99"/>
    <w:rsid w:val="00282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4"/>
      <w:szCs w:val="14"/>
      <w:lang w:val="ru-RU" w:eastAsia="ru-RU"/>
    </w:rPr>
  </w:style>
  <w:style w:type="character" w:customStyle="1" w:styleId="HTML0">
    <w:name w:val="Стандартный HTML Знак"/>
    <w:basedOn w:val="a0"/>
    <w:link w:val="HTML"/>
    <w:uiPriority w:val="99"/>
    <w:rsid w:val="002829C9"/>
    <w:rPr>
      <w:rFonts w:ascii="Courier New" w:eastAsia="Times New Roman" w:hAnsi="Courier New" w:cs="Courier New"/>
      <w:color w:val="000000"/>
      <w:sz w:val="14"/>
      <w:szCs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2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899</TotalTime>
  <Pages>1</Pages>
  <Words>13177</Words>
  <Characters>7511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Оксана</cp:lastModifiedBy>
  <cp:revision>12</cp:revision>
  <cp:lastPrinted>2018-01-18T20:30:00Z</cp:lastPrinted>
  <dcterms:created xsi:type="dcterms:W3CDTF">2018-01-13T12:30:00Z</dcterms:created>
  <dcterms:modified xsi:type="dcterms:W3CDTF">2018-01-22T07:28:00Z</dcterms:modified>
</cp:coreProperties>
</file>