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A3" w:rsidRPr="0011478D" w:rsidRDefault="00F64BA3" w:rsidP="00F64BA3">
      <w:pPr>
        <w:widowControl w:val="0"/>
        <w:jc w:val="right"/>
        <w:rPr>
          <w:sz w:val="28"/>
          <w:szCs w:val="28"/>
          <w:lang w:val="uk-UA"/>
        </w:rPr>
      </w:pPr>
      <w:bookmarkStart w:id="0" w:name="_GoBack"/>
      <w:bookmarkEnd w:id="0"/>
      <w:r w:rsidRPr="0011478D">
        <w:rPr>
          <w:sz w:val="28"/>
          <w:szCs w:val="28"/>
          <w:lang w:val="uk-UA"/>
        </w:rPr>
        <w:t xml:space="preserve">До спеціалізованої вченої ради </w:t>
      </w:r>
    </w:p>
    <w:p w:rsidR="00F64BA3" w:rsidRPr="0011478D" w:rsidRDefault="00F64BA3" w:rsidP="00F64BA3">
      <w:pPr>
        <w:widowControl w:val="0"/>
        <w:jc w:val="right"/>
        <w:rPr>
          <w:sz w:val="28"/>
          <w:szCs w:val="28"/>
          <w:lang w:val="uk-UA"/>
        </w:rPr>
      </w:pPr>
      <w:r w:rsidRPr="0011478D">
        <w:rPr>
          <w:sz w:val="28"/>
          <w:szCs w:val="28"/>
          <w:lang w:val="uk-UA"/>
        </w:rPr>
        <w:t xml:space="preserve">Д 26.236.02 в Інституті держави і права </w:t>
      </w:r>
    </w:p>
    <w:p w:rsidR="00F64BA3" w:rsidRPr="0011478D" w:rsidRDefault="00F64BA3" w:rsidP="00F64BA3">
      <w:pPr>
        <w:widowControl w:val="0"/>
        <w:jc w:val="right"/>
        <w:rPr>
          <w:sz w:val="28"/>
          <w:szCs w:val="28"/>
          <w:lang w:val="uk-UA"/>
        </w:rPr>
      </w:pPr>
      <w:r w:rsidRPr="0011478D">
        <w:rPr>
          <w:sz w:val="28"/>
          <w:szCs w:val="28"/>
          <w:lang w:val="uk-UA"/>
        </w:rPr>
        <w:t>ім. В.</w:t>
      </w:r>
      <w:r>
        <w:rPr>
          <w:sz w:val="28"/>
          <w:szCs w:val="28"/>
          <w:lang w:val="uk-UA"/>
        </w:rPr>
        <w:t> </w:t>
      </w:r>
      <w:r w:rsidRPr="0011478D">
        <w:rPr>
          <w:sz w:val="28"/>
          <w:szCs w:val="28"/>
          <w:lang w:val="uk-UA"/>
        </w:rPr>
        <w:t>М. Корецького НАН України</w:t>
      </w:r>
    </w:p>
    <w:p w:rsidR="00F64BA3" w:rsidRPr="0011478D" w:rsidRDefault="00F64BA3" w:rsidP="00F64BA3">
      <w:pPr>
        <w:widowControl w:val="0"/>
        <w:jc w:val="right"/>
        <w:rPr>
          <w:sz w:val="28"/>
          <w:szCs w:val="28"/>
          <w:lang w:val="uk-UA"/>
        </w:rPr>
      </w:pPr>
      <w:r w:rsidRPr="0011478D">
        <w:rPr>
          <w:sz w:val="28"/>
          <w:szCs w:val="28"/>
          <w:lang w:val="uk-UA"/>
        </w:rPr>
        <w:t>01601, м. Київ, вул. Трьохсвятительська,4.</w:t>
      </w:r>
    </w:p>
    <w:p w:rsidR="00EA63EA" w:rsidRDefault="00EA63EA" w:rsidP="00156EE1">
      <w:pPr>
        <w:pStyle w:val="a3"/>
        <w:rPr>
          <w:sz w:val="28"/>
          <w:szCs w:val="28"/>
          <w:lang w:val="uk-UA"/>
        </w:rPr>
      </w:pPr>
    </w:p>
    <w:p w:rsidR="00156EE1" w:rsidRDefault="00156EE1" w:rsidP="00156EE1">
      <w:pPr>
        <w:pStyle w:val="a3"/>
        <w:rPr>
          <w:sz w:val="28"/>
          <w:szCs w:val="28"/>
          <w:lang w:val="uk-UA"/>
        </w:rPr>
      </w:pPr>
    </w:p>
    <w:p w:rsidR="00DE57C9" w:rsidRPr="00A63B86" w:rsidRDefault="00DE57C9" w:rsidP="005B6518">
      <w:pPr>
        <w:pStyle w:val="a3"/>
        <w:rPr>
          <w:sz w:val="28"/>
          <w:szCs w:val="28"/>
          <w:lang w:val="uk-UA"/>
        </w:rPr>
      </w:pPr>
      <w:r w:rsidRPr="00A63B86">
        <w:rPr>
          <w:sz w:val="28"/>
          <w:szCs w:val="28"/>
          <w:lang w:val="uk-UA"/>
        </w:rPr>
        <w:t xml:space="preserve">ВІДГУК </w:t>
      </w:r>
    </w:p>
    <w:p w:rsidR="005B6518" w:rsidRPr="005B6518" w:rsidRDefault="000E7522" w:rsidP="005B6518">
      <w:pPr>
        <w:jc w:val="center"/>
        <w:rPr>
          <w:b/>
          <w:bCs/>
          <w:sz w:val="28"/>
          <w:szCs w:val="28"/>
          <w:lang w:val="uk-UA"/>
        </w:rPr>
      </w:pPr>
      <w:r w:rsidRPr="005B6518">
        <w:rPr>
          <w:b/>
          <w:bCs/>
          <w:sz w:val="28"/>
          <w:szCs w:val="28"/>
          <w:lang w:val="uk-UA"/>
        </w:rPr>
        <w:t>офіційного опонента</w:t>
      </w:r>
      <w:r w:rsidR="00A63B86" w:rsidRPr="005B6518">
        <w:rPr>
          <w:b/>
          <w:bCs/>
          <w:sz w:val="28"/>
          <w:szCs w:val="28"/>
          <w:lang w:val="uk-UA"/>
        </w:rPr>
        <w:t xml:space="preserve"> </w:t>
      </w:r>
      <w:r w:rsidR="005B6518" w:rsidRPr="005B6518">
        <w:rPr>
          <w:b/>
          <w:bCs/>
          <w:sz w:val="28"/>
          <w:szCs w:val="28"/>
          <w:lang w:val="uk-UA"/>
        </w:rPr>
        <w:t>Багірова Сергія Рамізовича</w:t>
      </w:r>
    </w:p>
    <w:p w:rsidR="003435CA" w:rsidRPr="00A63B86" w:rsidRDefault="00DE57C9" w:rsidP="005B6518">
      <w:pPr>
        <w:jc w:val="center"/>
        <w:rPr>
          <w:b/>
          <w:bCs/>
          <w:sz w:val="28"/>
          <w:szCs w:val="28"/>
          <w:lang w:val="uk-UA"/>
        </w:rPr>
      </w:pPr>
      <w:r w:rsidRPr="00A63B86">
        <w:rPr>
          <w:b/>
          <w:bCs/>
          <w:sz w:val="28"/>
          <w:szCs w:val="28"/>
          <w:lang w:val="uk-UA"/>
        </w:rPr>
        <w:t>на дисертаці</w:t>
      </w:r>
      <w:r w:rsidR="00AB286D" w:rsidRPr="00A63B86">
        <w:rPr>
          <w:b/>
          <w:bCs/>
          <w:sz w:val="28"/>
          <w:szCs w:val="28"/>
          <w:lang w:val="uk-UA"/>
        </w:rPr>
        <w:t>ю</w:t>
      </w:r>
      <w:r w:rsidRPr="00A63B86">
        <w:rPr>
          <w:b/>
          <w:bCs/>
          <w:sz w:val="28"/>
          <w:szCs w:val="28"/>
          <w:lang w:val="uk-UA"/>
        </w:rPr>
        <w:t xml:space="preserve"> </w:t>
      </w:r>
      <w:r w:rsidR="00F64BA3">
        <w:rPr>
          <w:b/>
          <w:bCs/>
          <w:sz w:val="28"/>
          <w:szCs w:val="28"/>
          <w:lang w:val="uk-UA"/>
        </w:rPr>
        <w:t>Нікітенка Віктора Миколайовича</w:t>
      </w:r>
    </w:p>
    <w:p w:rsidR="00DE57C9" w:rsidRPr="00A63B86" w:rsidRDefault="003435CA" w:rsidP="005B6518">
      <w:pPr>
        <w:jc w:val="center"/>
        <w:rPr>
          <w:b/>
          <w:bCs/>
          <w:sz w:val="28"/>
          <w:szCs w:val="28"/>
          <w:lang w:val="uk-UA"/>
        </w:rPr>
      </w:pPr>
      <w:r w:rsidRPr="00A63B86">
        <w:rPr>
          <w:b/>
          <w:bCs/>
          <w:sz w:val="28"/>
          <w:szCs w:val="28"/>
          <w:lang w:val="uk-UA"/>
        </w:rPr>
        <w:t>«</w:t>
      </w:r>
      <w:r w:rsidR="00F64BA3">
        <w:rPr>
          <w:b/>
          <w:bCs/>
          <w:sz w:val="28"/>
          <w:szCs w:val="28"/>
          <w:lang w:val="uk-UA"/>
        </w:rPr>
        <w:t>Кримінальна відповідальність за фальсифікацію доказів</w:t>
      </w:r>
      <w:r w:rsidR="009416AC" w:rsidRPr="00A63B86">
        <w:rPr>
          <w:b/>
          <w:bCs/>
          <w:sz w:val="28"/>
          <w:szCs w:val="28"/>
          <w:lang w:val="uk-UA"/>
        </w:rPr>
        <w:t>»,</w:t>
      </w:r>
    </w:p>
    <w:p w:rsidR="00DE57C9" w:rsidRPr="00A63B86" w:rsidRDefault="00DE57C9" w:rsidP="005B6518">
      <w:pPr>
        <w:jc w:val="center"/>
        <w:rPr>
          <w:b/>
          <w:bCs/>
          <w:sz w:val="28"/>
          <w:szCs w:val="28"/>
          <w:lang w:val="uk-UA"/>
        </w:rPr>
      </w:pPr>
      <w:r w:rsidRPr="00A63B86">
        <w:rPr>
          <w:b/>
          <w:bCs/>
          <w:sz w:val="28"/>
          <w:szCs w:val="28"/>
          <w:lang w:val="uk-UA"/>
        </w:rPr>
        <w:t>подану на здобуття наукового ступеня кандидата юридичних наук</w:t>
      </w:r>
      <w:r w:rsidR="00A63B86">
        <w:rPr>
          <w:b/>
          <w:bCs/>
          <w:sz w:val="28"/>
          <w:szCs w:val="28"/>
          <w:lang w:val="uk-UA"/>
        </w:rPr>
        <w:t xml:space="preserve"> (доктора філософії) </w:t>
      </w:r>
      <w:r w:rsidRPr="00A63B86">
        <w:rPr>
          <w:b/>
          <w:bCs/>
          <w:sz w:val="28"/>
          <w:szCs w:val="28"/>
          <w:lang w:val="uk-UA"/>
        </w:rPr>
        <w:t>за спеціальністю 12.00.08 – кримінальне право та кримінологія;</w:t>
      </w:r>
      <w:r w:rsidR="00A63B86">
        <w:rPr>
          <w:b/>
          <w:bCs/>
          <w:sz w:val="28"/>
          <w:szCs w:val="28"/>
          <w:lang w:val="uk-UA"/>
        </w:rPr>
        <w:t xml:space="preserve"> </w:t>
      </w:r>
      <w:r w:rsidRPr="00A63B86">
        <w:rPr>
          <w:b/>
          <w:bCs/>
          <w:sz w:val="28"/>
          <w:szCs w:val="28"/>
          <w:lang w:val="uk-UA"/>
        </w:rPr>
        <w:t>кримінально-виконавче право</w:t>
      </w:r>
      <w:r w:rsidR="0029288B">
        <w:rPr>
          <w:b/>
          <w:bCs/>
          <w:sz w:val="28"/>
          <w:szCs w:val="28"/>
          <w:lang w:val="uk-UA"/>
        </w:rPr>
        <w:t xml:space="preserve"> (081 – Право)</w:t>
      </w:r>
    </w:p>
    <w:p w:rsidR="00DE57C9" w:rsidRDefault="00DE57C9" w:rsidP="00557052">
      <w:pPr>
        <w:pStyle w:val="a3"/>
        <w:spacing w:line="360" w:lineRule="auto"/>
        <w:rPr>
          <w:b w:val="0"/>
          <w:bCs w:val="0"/>
          <w:sz w:val="28"/>
          <w:szCs w:val="28"/>
          <w:lang w:val="uk-UA"/>
        </w:rPr>
      </w:pPr>
    </w:p>
    <w:p w:rsidR="00D058E5" w:rsidRDefault="001C161B" w:rsidP="000D43AB">
      <w:pPr>
        <w:spacing w:line="360" w:lineRule="auto"/>
        <w:ind w:firstLine="540"/>
        <w:jc w:val="both"/>
        <w:rPr>
          <w:sz w:val="28"/>
          <w:szCs w:val="28"/>
          <w:lang w:val="uk-UA"/>
        </w:rPr>
      </w:pPr>
      <w:r w:rsidRPr="00D058E5">
        <w:rPr>
          <w:b/>
          <w:bCs/>
          <w:sz w:val="28"/>
          <w:szCs w:val="28"/>
          <w:lang w:val="uk-UA"/>
        </w:rPr>
        <w:t xml:space="preserve">І. </w:t>
      </w:r>
      <w:r w:rsidR="003D6264" w:rsidRPr="00D058E5">
        <w:rPr>
          <w:b/>
          <w:bCs/>
          <w:sz w:val="28"/>
          <w:szCs w:val="28"/>
          <w:lang w:val="uk-UA"/>
        </w:rPr>
        <w:t>Актуальність теми дослідження</w:t>
      </w:r>
      <w:r w:rsidR="003D6264" w:rsidRPr="00EB5C57">
        <w:rPr>
          <w:b/>
          <w:bCs/>
          <w:lang w:val="uk-UA"/>
        </w:rPr>
        <w:t>.</w:t>
      </w:r>
      <w:r w:rsidR="002519E8">
        <w:rPr>
          <w:lang w:val="uk-UA"/>
        </w:rPr>
        <w:t xml:space="preserve"> </w:t>
      </w:r>
      <w:r w:rsidR="008C635F" w:rsidRPr="00D058E5">
        <w:rPr>
          <w:sz w:val="28"/>
          <w:szCs w:val="28"/>
          <w:lang w:val="uk-UA"/>
        </w:rPr>
        <w:t xml:space="preserve">Відповідність наукових досліджень у сфері кримінально-правової протидії злочинам проти правосуддя запитам сучасності не може бути поставлена під сумнів. </w:t>
      </w:r>
      <w:r w:rsidR="00343AA5" w:rsidRPr="00D058E5">
        <w:rPr>
          <w:sz w:val="28"/>
          <w:szCs w:val="28"/>
          <w:lang w:val="uk-UA"/>
        </w:rPr>
        <w:t xml:space="preserve">Тематика наукових праць у сфері вивчення злочинів проти правосуддя дозволяє пересвідчитись, що в цих дослідженнях спостерігається такий потрібний нині взаємозв’язок кримінального права та кримінального процесу, якого позбавлена більшість дисертацій, виконаних за іншими науковими напрямами. </w:t>
      </w:r>
      <w:r w:rsidR="008C635F" w:rsidRPr="00D058E5">
        <w:rPr>
          <w:sz w:val="28"/>
          <w:szCs w:val="28"/>
          <w:lang w:val="uk-UA"/>
        </w:rPr>
        <w:t>З одного боку, не можна стверджувати, що сучасні українські дослідники оминають</w:t>
      </w:r>
      <w:r w:rsidR="00343AA5" w:rsidRPr="00D058E5">
        <w:rPr>
          <w:sz w:val="28"/>
          <w:szCs w:val="28"/>
          <w:lang w:val="uk-UA"/>
        </w:rPr>
        <w:t xml:space="preserve"> вивчення проблем кримінально-правового регулювання сфери правосуддя. Свідченням цього є деякі </w:t>
      </w:r>
      <w:r w:rsidR="00A16AF2" w:rsidRPr="00D058E5">
        <w:rPr>
          <w:sz w:val="28"/>
          <w:szCs w:val="28"/>
          <w:lang w:val="uk-UA"/>
        </w:rPr>
        <w:t xml:space="preserve">дисертаційні </w:t>
      </w:r>
      <w:r w:rsidR="00343AA5" w:rsidRPr="00D058E5">
        <w:rPr>
          <w:sz w:val="28"/>
          <w:szCs w:val="28"/>
          <w:lang w:val="uk-UA"/>
        </w:rPr>
        <w:t>праці,</w:t>
      </w:r>
      <w:r w:rsidR="00A16AF2" w:rsidRPr="00D058E5">
        <w:rPr>
          <w:sz w:val="28"/>
          <w:szCs w:val="28"/>
          <w:lang w:val="uk-UA"/>
        </w:rPr>
        <w:t xml:space="preserve"> в яких, поряд з іншими питаннями, частково вивчалася проблематика формування достовірних доказів під час здійснення правосуддя</w:t>
      </w:r>
      <w:r w:rsidR="00A16AF2" w:rsidRPr="00D058E5">
        <w:rPr>
          <w:rStyle w:val="ac"/>
          <w:sz w:val="28"/>
          <w:szCs w:val="28"/>
          <w:lang w:val="uk-UA"/>
        </w:rPr>
        <w:footnoteReference w:id="1"/>
      </w:r>
      <w:r w:rsidR="00A16AF2" w:rsidRPr="00D058E5">
        <w:rPr>
          <w:sz w:val="28"/>
          <w:szCs w:val="28"/>
          <w:lang w:val="uk-UA"/>
        </w:rPr>
        <w:t>.</w:t>
      </w:r>
      <w:r w:rsidR="00407FA3" w:rsidRPr="00D058E5">
        <w:rPr>
          <w:sz w:val="28"/>
          <w:szCs w:val="28"/>
          <w:lang w:val="uk-UA"/>
        </w:rPr>
        <w:t xml:space="preserve"> </w:t>
      </w:r>
      <w:r w:rsidR="00D8300F" w:rsidRPr="00D058E5">
        <w:rPr>
          <w:sz w:val="28"/>
          <w:szCs w:val="28"/>
          <w:lang w:val="uk-UA"/>
        </w:rPr>
        <w:t xml:space="preserve">З іншого, зазначити, що в цих працях ґрунтовно розкрито зміст кримінально-правового поняття «фальсифікація доказів», те ж </w:t>
      </w:r>
      <w:r w:rsidR="00D8300F" w:rsidRPr="00D058E5">
        <w:rPr>
          <w:sz w:val="28"/>
          <w:szCs w:val="28"/>
          <w:lang w:val="uk-UA"/>
        </w:rPr>
        <w:lastRenderedPageBreak/>
        <w:t xml:space="preserve">не видається за можливе. </w:t>
      </w:r>
      <w:r w:rsidR="006E25B9" w:rsidRPr="00D058E5">
        <w:rPr>
          <w:sz w:val="28"/>
          <w:szCs w:val="28"/>
          <w:lang w:val="uk-UA"/>
        </w:rPr>
        <w:t>Огляд предметної сфери цих досліджень доводить, що їхні автори лише фрагментарно торкалися питання фальсифікації доказів</w:t>
      </w:r>
      <w:r w:rsidR="00D058E5" w:rsidRPr="00D058E5">
        <w:rPr>
          <w:sz w:val="28"/>
          <w:szCs w:val="28"/>
          <w:lang w:val="uk-UA"/>
        </w:rPr>
        <w:t xml:space="preserve">. Останнє чітко «вимальовувалося» як напрям, який потребує окремого, самостійного дослідження. </w:t>
      </w:r>
      <w:r w:rsidR="00324702">
        <w:rPr>
          <w:sz w:val="28"/>
          <w:szCs w:val="28"/>
          <w:lang w:val="uk-UA"/>
        </w:rPr>
        <w:t>Тому висновок Нікітенка Віктора Миколайовича про те, що «</w:t>
      </w:r>
      <w:r w:rsidR="00D058E5" w:rsidRPr="00D058E5">
        <w:rPr>
          <w:sz w:val="28"/>
          <w:szCs w:val="28"/>
          <w:lang w:val="uk-UA"/>
        </w:rPr>
        <w:t>окремого комплексного дисертаційного або монографічного дослідження кримінально-правової охорони доказів від фальсифікації у різних формах судочинства проведено не було</w:t>
      </w:r>
      <w:r w:rsidR="00324702">
        <w:rPr>
          <w:sz w:val="28"/>
          <w:szCs w:val="28"/>
          <w:lang w:val="uk-UA"/>
        </w:rPr>
        <w:t>»</w:t>
      </w:r>
      <w:r w:rsidR="00D058E5" w:rsidRPr="00D058E5">
        <w:rPr>
          <w:sz w:val="28"/>
          <w:szCs w:val="28"/>
          <w:lang w:val="uk-UA"/>
        </w:rPr>
        <w:t xml:space="preserve"> (с. 6)</w:t>
      </w:r>
      <w:r w:rsidR="00324702">
        <w:rPr>
          <w:sz w:val="28"/>
          <w:szCs w:val="28"/>
          <w:lang w:val="uk-UA"/>
        </w:rPr>
        <w:t>, є обґрунтованим. Наукова праця, яку ми розглядаємо сьогодні</w:t>
      </w:r>
      <w:r w:rsidR="003665E9">
        <w:rPr>
          <w:sz w:val="28"/>
          <w:szCs w:val="28"/>
          <w:lang w:val="uk-UA"/>
        </w:rPr>
        <w:t xml:space="preserve">, безсумнівно заповнює </w:t>
      </w:r>
      <w:r w:rsidR="00234D28">
        <w:rPr>
          <w:sz w:val="28"/>
          <w:szCs w:val="28"/>
          <w:lang w:val="uk-UA"/>
        </w:rPr>
        <w:t>прогалину у вивченні соціально неприйнятних форм поводження із доказами</w:t>
      </w:r>
      <w:r w:rsidR="007D1059">
        <w:rPr>
          <w:sz w:val="28"/>
          <w:szCs w:val="28"/>
          <w:lang w:val="uk-UA"/>
        </w:rPr>
        <w:t>.</w:t>
      </w:r>
    </w:p>
    <w:p w:rsidR="007D1059" w:rsidRDefault="007D1059" w:rsidP="000D43AB">
      <w:pPr>
        <w:spacing w:line="360" w:lineRule="auto"/>
        <w:ind w:firstLine="540"/>
        <w:jc w:val="both"/>
        <w:rPr>
          <w:sz w:val="28"/>
          <w:szCs w:val="28"/>
          <w:lang w:val="uk-UA"/>
        </w:rPr>
      </w:pPr>
      <w:r>
        <w:rPr>
          <w:sz w:val="28"/>
          <w:szCs w:val="28"/>
          <w:lang w:val="uk-UA"/>
        </w:rPr>
        <w:t xml:space="preserve">Окрім зазначеного, актуальність обраної теми дослідження підтверджується, </w:t>
      </w:r>
      <w:r w:rsidRPr="009572C9">
        <w:rPr>
          <w:i/>
          <w:iCs/>
          <w:sz w:val="28"/>
          <w:szCs w:val="28"/>
          <w:lang w:val="uk-UA"/>
        </w:rPr>
        <w:t>по</w:t>
      </w:r>
      <w:r w:rsidR="009572C9" w:rsidRPr="009572C9">
        <w:rPr>
          <w:i/>
          <w:iCs/>
          <w:sz w:val="28"/>
          <w:szCs w:val="28"/>
          <w:lang w:val="uk-UA"/>
        </w:rPr>
        <w:t>-</w:t>
      </w:r>
      <w:r w:rsidRPr="009572C9">
        <w:rPr>
          <w:i/>
          <w:iCs/>
          <w:sz w:val="28"/>
          <w:szCs w:val="28"/>
          <w:lang w:val="uk-UA"/>
        </w:rPr>
        <w:t>перше</w:t>
      </w:r>
      <w:r>
        <w:rPr>
          <w:sz w:val="28"/>
          <w:szCs w:val="28"/>
          <w:lang w:val="uk-UA"/>
        </w:rPr>
        <w:t xml:space="preserve">, збільшенням кількості відповідних злочинів проти правосуддя, пов’язаних зі спотворенням доказів, яке дисертант ілюструє посиланням на статистичні дані Генеральної прокуратури України (с. 4 – 5); </w:t>
      </w:r>
      <w:r w:rsidRPr="009572C9">
        <w:rPr>
          <w:i/>
          <w:iCs/>
          <w:sz w:val="28"/>
          <w:szCs w:val="28"/>
          <w:lang w:val="uk-UA"/>
        </w:rPr>
        <w:t>по-друге</w:t>
      </w:r>
      <w:r>
        <w:rPr>
          <w:sz w:val="28"/>
          <w:szCs w:val="28"/>
          <w:lang w:val="uk-UA"/>
        </w:rPr>
        <w:t>, змінами та доповненнями відповідних кр</w:t>
      </w:r>
      <w:r w:rsidR="00E925AE">
        <w:rPr>
          <w:sz w:val="28"/>
          <w:szCs w:val="28"/>
          <w:lang w:val="uk-UA"/>
        </w:rPr>
        <w:t>имінально-правових норм, що були</w:t>
      </w:r>
      <w:r>
        <w:rPr>
          <w:sz w:val="28"/>
          <w:szCs w:val="28"/>
          <w:lang w:val="uk-UA"/>
        </w:rPr>
        <w:t xml:space="preserve"> здійснен</w:t>
      </w:r>
      <w:r w:rsidR="00E925AE">
        <w:rPr>
          <w:sz w:val="28"/>
          <w:szCs w:val="28"/>
          <w:lang w:val="uk-UA"/>
        </w:rPr>
        <w:t>і</w:t>
      </w:r>
      <w:r>
        <w:rPr>
          <w:sz w:val="28"/>
          <w:szCs w:val="28"/>
          <w:lang w:val="uk-UA"/>
        </w:rPr>
        <w:t xml:space="preserve"> законодавцем у жовтні 2017 року</w:t>
      </w:r>
      <w:r w:rsidR="00482F41">
        <w:rPr>
          <w:sz w:val="28"/>
          <w:szCs w:val="28"/>
          <w:lang w:val="uk-UA"/>
        </w:rPr>
        <w:t xml:space="preserve"> (</w:t>
      </w:r>
      <w:r w:rsidR="006122EB">
        <w:rPr>
          <w:sz w:val="28"/>
          <w:szCs w:val="28"/>
          <w:lang w:val="uk-UA"/>
        </w:rPr>
        <w:t xml:space="preserve">закон від 3 жовтня 2017 р.; зміни </w:t>
      </w:r>
      <w:r w:rsidR="00482F41">
        <w:rPr>
          <w:spacing w:val="-1"/>
          <w:sz w:val="28"/>
          <w:szCs w:val="28"/>
          <w:lang w:val="uk-UA"/>
        </w:rPr>
        <w:t>набули чинності 15 грудня 2017 р.</w:t>
      </w:r>
      <w:r w:rsidR="00482F41">
        <w:rPr>
          <w:sz w:val="28"/>
          <w:szCs w:val="28"/>
          <w:lang w:val="uk-UA"/>
        </w:rPr>
        <w:t>)</w:t>
      </w:r>
      <w:r>
        <w:rPr>
          <w:sz w:val="28"/>
          <w:szCs w:val="28"/>
          <w:lang w:val="uk-UA"/>
        </w:rPr>
        <w:t xml:space="preserve">. </w:t>
      </w:r>
      <w:r w:rsidR="009572C9">
        <w:rPr>
          <w:sz w:val="28"/>
          <w:szCs w:val="28"/>
          <w:lang w:val="uk-UA"/>
        </w:rPr>
        <w:t>Стаття 384 КК України зазнала змін у назві (попередня назва «Завідомо неправдиве показання», нинішня є такою: «Введення в оману суду або іншого уповноваженого органу»), а також певних змін у формах об’єктивної сторони цього складу злочину. Зокрема, частину першу доповнено такою формою, як «подання завідомо недостовірних або підроблених доказів»</w:t>
      </w:r>
      <w:r w:rsidR="00E925AE">
        <w:rPr>
          <w:sz w:val="28"/>
          <w:szCs w:val="28"/>
          <w:lang w:val="uk-UA"/>
        </w:rPr>
        <w:t xml:space="preserve">, що має безпосередній стосунок до теми дослідження дисертанта. </w:t>
      </w:r>
      <w:r w:rsidR="00A978F0">
        <w:rPr>
          <w:sz w:val="28"/>
          <w:szCs w:val="28"/>
          <w:lang w:val="uk-UA"/>
        </w:rPr>
        <w:t xml:space="preserve">Необхідно підкреслити, що </w:t>
      </w:r>
      <w:r w:rsidR="00934AE4">
        <w:rPr>
          <w:sz w:val="28"/>
          <w:szCs w:val="28"/>
          <w:lang w:val="uk-UA"/>
        </w:rPr>
        <w:t xml:space="preserve">автор дисертації </w:t>
      </w:r>
      <w:r w:rsidR="00A978F0">
        <w:rPr>
          <w:sz w:val="28"/>
          <w:szCs w:val="28"/>
          <w:lang w:val="uk-UA"/>
        </w:rPr>
        <w:t>відслідковує законодавчі зміни до норм, які становлять предмет його дослідження, вчасно реагує на них, дає їм власну оцінку в процесі дослідження.</w:t>
      </w:r>
      <w:r w:rsidR="009572C9">
        <w:rPr>
          <w:sz w:val="28"/>
          <w:szCs w:val="28"/>
          <w:lang w:val="uk-UA"/>
        </w:rPr>
        <w:t xml:space="preserve"> </w:t>
      </w:r>
    </w:p>
    <w:p w:rsidR="008C6CFC" w:rsidRDefault="008C6CFC" w:rsidP="000D43AB">
      <w:pPr>
        <w:pStyle w:val="a3"/>
        <w:spacing w:line="360" w:lineRule="auto"/>
        <w:ind w:firstLine="540"/>
        <w:jc w:val="both"/>
        <w:rPr>
          <w:b w:val="0"/>
          <w:bCs w:val="0"/>
          <w:sz w:val="28"/>
          <w:szCs w:val="28"/>
          <w:lang w:val="uk-UA"/>
        </w:rPr>
      </w:pPr>
      <w:r>
        <w:rPr>
          <w:b w:val="0"/>
          <w:bCs w:val="0"/>
          <w:sz w:val="28"/>
          <w:szCs w:val="28"/>
          <w:lang w:val="uk-UA"/>
        </w:rPr>
        <w:t xml:space="preserve">Враховуючи все вищевикладене, </w:t>
      </w:r>
      <w:r w:rsidR="00CD2EAA">
        <w:rPr>
          <w:b w:val="0"/>
          <w:bCs w:val="0"/>
          <w:sz w:val="28"/>
          <w:szCs w:val="28"/>
          <w:lang w:val="uk-UA"/>
        </w:rPr>
        <w:t xml:space="preserve">зауважу, </w:t>
      </w:r>
      <w:r>
        <w:rPr>
          <w:b w:val="0"/>
          <w:bCs w:val="0"/>
          <w:sz w:val="28"/>
          <w:szCs w:val="28"/>
          <w:lang w:val="uk-UA"/>
        </w:rPr>
        <w:t xml:space="preserve">що </w:t>
      </w:r>
      <w:r w:rsidRPr="002606E8">
        <w:rPr>
          <w:b w:val="0"/>
          <w:bCs w:val="0"/>
          <w:sz w:val="28"/>
          <w:szCs w:val="28"/>
          <w:lang w:val="uk-UA"/>
        </w:rPr>
        <w:t>порушені дисертантом питання</w:t>
      </w:r>
      <w:r>
        <w:rPr>
          <w:b w:val="0"/>
          <w:bCs w:val="0"/>
          <w:sz w:val="28"/>
          <w:szCs w:val="28"/>
          <w:lang w:val="uk-UA"/>
        </w:rPr>
        <w:t xml:space="preserve"> кримінально-правового аналізу поняття «фальсифікація доказів» та відповідних складів злочинів</w:t>
      </w:r>
      <w:r w:rsidR="00B15EF6">
        <w:rPr>
          <w:b w:val="0"/>
          <w:bCs w:val="0"/>
          <w:sz w:val="28"/>
          <w:szCs w:val="28"/>
          <w:lang w:val="uk-UA"/>
        </w:rPr>
        <w:t xml:space="preserve">, </w:t>
      </w:r>
      <w:r>
        <w:rPr>
          <w:b w:val="0"/>
          <w:bCs w:val="0"/>
          <w:sz w:val="28"/>
          <w:szCs w:val="28"/>
          <w:lang w:val="uk-UA"/>
        </w:rPr>
        <w:t>за якими кваліфікуються діяння, пов’язані з протиправним поводженням</w:t>
      </w:r>
      <w:r w:rsidR="00B15EF6">
        <w:rPr>
          <w:b w:val="0"/>
          <w:bCs w:val="0"/>
          <w:sz w:val="28"/>
          <w:szCs w:val="28"/>
          <w:lang w:val="uk-UA"/>
        </w:rPr>
        <w:t xml:space="preserve"> із доказами, </w:t>
      </w:r>
      <w:r w:rsidRPr="002606E8">
        <w:rPr>
          <w:b w:val="0"/>
          <w:bCs w:val="0"/>
          <w:sz w:val="28"/>
          <w:szCs w:val="28"/>
          <w:lang w:val="uk-UA"/>
        </w:rPr>
        <w:t xml:space="preserve">є своєчасними і такими, що потребують окремої уваги науковців, парламентарів, практичних працівників правозастосовних органів. </w:t>
      </w:r>
    </w:p>
    <w:p w:rsidR="00E82264" w:rsidRDefault="001C161B" w:rsidP="00804244">
      <w:pPr>
        <w:shd w:val="clear" w:color="auto" w:fill="FFFFFF"/>
        <w:spacing w:line="360" w:lineRule="auto"/>
        <w:ind w:firstLine="540"/>
        <w:jc w:val="both"/>
        <w:rPr>
          <w:sz w:val="28"/>
          <w:szCs w:val="28"/>
          <w:lang w:val="uk-UA"/>
        </w:rPr>
      </w:pPr>
      <w:r w:rsidRPr="001C161B">
        <w:rPr>
          <w:b/>
          <w:bCs/>
          <w:sz w:val="28"/>
          <w:szCs w:val="28"/>
          <w:lang w:val="uk-UA"/>
        </w:rPr>
        <w:lastRenderedPageBreak/>
        <w:t>ІІ. Ступінь обґрунтованості</w:t>
      </w:r>
      <w:r w:rsidR="009C30AC">
        <w:rPr>
          <w:b/>
          <w:bCs/>
          <w:sz w:val="28"/>
          <w:szCs w:val="28"/>
          <w:lang w:val="uk-UA"/>
        </w:rPr>
        <w:t xml:space="preserve"> й достовірності </w:t>
      </w:r>
      <w:r w:rsidRPr="001C161B">
        <w:rPr>
          <w:b/>
          <w:bCs/>
          <w:sz w:val="28"/>
          <w:szCs w:val="28"/>
          <w:lang w:val="uk-UA"/>
        </w:rPr>
        <w:t>наукових положень, висновків і рекомендацій, сформульованих у дисертації</w:t>
      </w:r>
      <w:r w:rsidR="009C30AC">
        <w:rPr>
          <w:b/>
          <w:bCs/>
          <w:sz w:val="28"/>
          <w:szCs w:val="28"/>
          <w:lang w:val="uk-UA"/>
        </w:rPr>
        <w:t xml:space="preserve">. </w:t>
      </w:r>
      <w:r w:rsidR="001B3629">
        <w:rPr>
          <w:sz w:val="28"/>
          <w:szCs w:val="28"/>
          <w:lang w:val="uk-UA"/>
        </w:rPr>
        <w:t xml:space="preserve">Проведене </w:t>
      </w:r>
      <w:r w:rsidR="001D5B08">
        <w:rPr>
          <w:sz w:val="28"/>
          <w:szCs w:val="28"/>
          <w:lang w:val="uk-UA"/>
        </w:rPr>
        <w:t>В. М.</w:t>
      </w:r>
      <w:r w:rsidR="00804244">
        <w:rPr>
          <w:sz w:val="28"/>
          <w:szCs w:val="28"/>
          <w:lang w:val="uk-UA"/>
        </w:rPr>
        <w:t> </w:t>
      </w:r>
      <w:r w:rsidR="001D5B08">
        <w:rPr>
          <w:sz w:val="28"/>
          <w:szCs w:val="28"/>
          <w:lang w:val="uk-UA"/>
        </w:rPr>
        <w:t xml:space="preserve">Нікітенком </w:t>
      </w:r>
      <w:r w:rsidR="001B3629">
        <w:rPr>
          <w:sz w:val="28"/>
          <w:szCs w:val="28"/>
          <w:lang w:val="uk-UA"/>
        </w:rPr>
        <w:t xml:space="preserve">дослідження та одержані у результаті висновки, сформульовані пропозиції та рекомендації видаються достатньо достовірними й обґрунтованими. Підставою для такого твердження </w:t>
      </w:r>
      <w:r w:rsidR="001D5B08">
        <w:rPr>
          <w:sz w:val="28"/>
          <w:szCs w:val="28"/>
          <w:lang w:val="uk-UA"/>
        </w:rPr>
        <w:t xml:space="preserve">постає </w:t>
      </w:r>
      <w:r w:rsidR="001B3629">
        <w:rPr>
          <w:sz w:val="28"/>
          <w:szCs w:val="28"/>
          <w:lang w:val="uk-UA"/>
        </w:rPr>
        <w:t xml:space="preserve">точне і повне використання дисертантом методів наукового дослідження. Робота характеризується комплексністю, широтою </w:t>
      </w:r>
      <w:r w:rsidR="001D5B08">
        <w:rPr>
          <w:sz w:val="28"/>
          <w:szCs w:val="28"/>
          <w:lang w:val="uk-UA"/>
        </w:rPr>
        <w:t xml:space="preserve">охоплення теоретичних і практичних питань, </w:t>
      </w:r>
      <w:r w:rsidR="001B3629">
        <w:rPr>
          <w:sz w:val="28"/>
          <w:szCs w:val="28"/>
          <w:lang w:val="uk-UA"/>
        </w:rPr>
        <w:t xml:space="preserve">які піддані розгляду та глибиною їх вивчення. </w:t>
      </w:r>
    </w:p>
    <w:p w:rsidR="00AE5C5C" w:rsidRDefault="00AE5C5C" w:rsidP="000D43AB">
      <w:pPr>
        <w:spacing w:line="360" w:lineRule="auto"/>
        <w:ind w:firstLine="540"/>
        <w:jc w:val="both"/>
        <w:rPr>
          <w:sz w:val="28"/>
          <w:szCs w:val="28"/>
          <w:lang w:val="uk-UA"/>
        </w:rPr>
      </w:pPr>
      <w:r>
        <w:rPr>
          <w:sz w:val="28"/>
          <w:szCs w:val="28"/>
          <w:lang w:val="uk-UA"/>
        </w:rPr>
        <w:t>Опис у вступі об’єкта і предмета дослідження не викликає зауважень. Визначення предмета дослідження сприймається як певний «кут зору», під яким вивчаються явища, що утворюють об’єкт дослідження. Таким чином, констатую наявність кореляційного зв’язку предмета з об’єктом дослідження.</w:t>
      </w:r>
    </w:p>
    <w:p w:rsidR="00E82264" w:rsidRPr="00E82264" w:rsidRDefault="00AE5C5C" w:rsidP="000D43AB">
      <w:pPr>
        <w:spacing w:line="360" w:lineRule="auto"/>
        <w:ind w:firstLine="540"/>
        <w:jc w:val="both"/>
        <w:rPr>
          <w:sz w:val="28"/>
          <w:szCs w:val="28"/>
          <w:lang w:val="uk-UA"/>
        </w:rPr>
      </w:pPr>
      <w:r>
        <w:rPr>
          <w:sz w:val="28"/>
          <w:szCs w:val="28"/>
          <w:lang w:val="uk-UA"/>
        </w:rPr>
        <w:t xml:space="preserve">Зібраний дисертантом фактичний матеріал </w:t>
      </w:r>
      <w:r w:rsidR="009E155D">
        <w:rPr>
          <w:sz w:val="28"/>
          <w:szCs w:val="28"/>
          <w:lang w:val="uk-UA"/>
        </w:rPr>
        <w:t xml:space="preserve">гармонійно розміщений. </w:t>
      </w:r>
      <w:r w:rsidR="00E82264" w:rsidRPr="00E82264">
        <w:rPr>
          <w:i/>
          <w:iCs/>
          <w:sz w:val="28"/>
          <w:szCs w:val="28"/>
          <w:lang w:val="uk-UA"/>
        </w:rPr>
        <w:t>Структура дисертації</w:t>
      </w:r>
      <w:r w:rsidR="00E82264" w:rsidRPr="00E82264">
        <w:rPr>
          <w:sz w:val="28"/>
          <w:szCs w:val="28"/>
          <w:lang w:val="uk-UA"/>
        </w:rPr>
        <w:t xml:space="preserve"> є достатньо продуманою та обґрунтованою з огляду на предмет дослідження; кожен розділ та його підрозділи логічно взаємопов’язані, повною мірою відповідають логіко-методологічній вимозі про співвідношення частини та цілого.</w:t>
      </w:r>
      <w:r>
        <w:rPr>
          <w:sz w:val="28"/>
          <w:szCs w:val="28"/>
          <w:lang w:val="uk-UA"/>
        </w:rPr>
        <w:t xml:space="preserve"> Схема побудови дослідження обґрунтовано названа дисертантом «структурно-логічною»</w:t>
      </w:r>
      <w:r w:rsidR="00574856">
        <w:rPr>
          <w:sz w:val="28"/>
          <w:szCs w:val="28"/>
          <w:lang w:val="uk-UA"/>
        </w:rPr>
        <w:t xml:space="preserve"> (с. 8). </w:t>
      </w:r>
    </w:p>
    <w:p w:rsidR="003A5148" w:rsidRDefault="00AB24C4" w:rsidP="000D43AB">
      <w:pPr>
        <w:spacing w:line="360" w:lineRule="auto"/>
        <w:ind w:firstLine="540"/>
        <w:jc w:val="both"/>
        <w:rPr>
          <w:sz w:val="28"/>
          <w:szCs w:val="28"/>
          <w:lang w:val="uk-UA"/>
        </w:rPr>
      </w:pPr>
      <w:r>
        <w:rPr>
          <w:sz w:val="28"/>
          <w:szCs w:val="28"/>
          <w:lang w:val="uk-UA"/>
        </w:rPr>
        <w:t>Автор, з</w:t>
      </w:r>
      <w:r w:rsidR="001B3629">
        <w:rPr>
          <w:sz w:val="28"/>
          <w:szCs w:val="28"/>
          <w:lang w:val="uk-UA"/>
        </w:rPr>
        <w:t xml:space="preserve">окрема, приділив достатню увагу дослідженню </w:t>
      </w:r>
      <w:r w:rsidR="003A5148">
        <w:rPr>
          <w:sz w:val="28"/>
          <w:szCs w:val="28"/>
          <w:lang w:val="uk-UA"/>
        </w:rPr>
        <w:t xml:space="preserve">загального поняття фальсифікації доказів (с. 15 – 36); виокремив основні етапи розвитку норм кримінального законодавства за фальсифікацію доказів (с. 36 </w:t>
      </w:r>
      <w:r w:rsidR="00482F41">
        <w:rPr>
          <w:sz w:val="28"/>
          <w:szCs w:val="28"/>
          <w:lang w:val="uk-UA"/>
        </w:rPr>
        <w:t>–</w:t>
      </w:r>
      <w:r w:rsidR="003A5148">
        <w:rPr>
          <w:sz w:val="28"/>
          <w:szCs w:val="28"/>
          <w:lang w:val="uk-UA"/>
        </w:rPr>
        <w:t xml:space="preserve"> </w:t>
      </w:r>
      <w:r w:rsidR="00482F41">
        <w:rPr>
          <w:sz w:val="28"/>
          <w:szCs w:val="28"/>
          <w:lang w:val="uk-UA"/>
        </w:rPr>
        <w:t xml:space="preserve">48); </w:t>
      </w:r>
      <w:r w:rsidR="00B76960">
        <w:rPr>
          <w:sz w:val="28"/>
          <w:szCs w:val="28"/>
          <w:lang w:val="uk-UA"/>
        </w:rPr>
        <w:t>проаналізував норми кримінального законодавства деяких пострадянських та зарубіжних держав (с. 48 – 61). Окрему і доволі значну частину дослідження</w:t>
      </w:r>
      <w:r w:rsidR="00E82264">
        <w:rPr>
          <w:sz w:val="28"/>
          <w:szCs w:val="28"/>
          <w:lang w:val="uk-UA"/>
        </w:rPr>
        <w:t xml:space="preserve"> (близько 100 сторінок, тобто половину нормативного обсягу дисертації) становить докладний кримінально-правовий аналіз об’єктивних та суб’єктивних </w:t>
      </w:r>
      <w:r w:rsidR="003E51B3">
        <w:rPr>
          <w:sz w:val="28"/>
          <w:szCs w:val="28"/>
          <w:lang w:val="uk-UA"/>
        </w:rPr>
        <w:t xml:space="preserve">ознак </w:t>
      </w:r>
      <w:r w:rsidR="00E82264">
        <w:rPr>
          <w:sz w:val="28"/>
          <w:szCs w:val="28"/>
          <w:lang w:val="uk-UA"/>
        </w:rPr>
        <w:t xml:space="preserve">складів злочинів, пов’язаних із фальсифікацією доказів, </w:t>
      </w:r>
      <w:r w:rsidR="00B76960">
        <w:rPr>
          <w:sz w:val="28"/>
          <w:szCs w:val="28"/>
          <w:lang w:val="uk-UA"/>
        </w:rPr>
        <w:t>здійсн</w:t>
      </w:r>
      <w:r w:rsidR="00E82264">
        <w:rPr>
          <w:sz w:val="28"/>
          <w:szCs w:val="28"/>
          <w:lang w:val="uk-UA"/>
        </w:rPr>
        <w:t xml:space="preserve">ений </w:t>
      </w:r>
      <w:r w:rsidR="00B76960">
        <w:rPr>
          <w:sz w:val="28"/>
          <w:szCs w:val="28"/>
          <w:lang w:val="uk-UA"/>
        </w:rPr>
        <w:t>у другому розділі дисертації (с. 65 – 166).</w:t>
      </w:r>
      <w:r w:rsidR="00E82264">
        <w:rPr>
          <w:sz w:val="28"/>
          <w:szCs w:val="28"/>
          <w:lang w:val="uk-UA"/>
        </w:rPr>
        <w:t xml:space="preserve"> Це повністю відповідає загальним методологічним рекомендаціям оформлення наукових </w:t>
      </w:r>
      <w:r w:rsidR="000B4866">
        <w:rPr>
          <w:sz w:val="28"/>
          <w:szCs w:val="28"/>
          <w:lang w:val="uk-UA"/>
        </w:rPr>
        <w:t>праць</w:t>
      </w:r>
      <w:r w:rsidR="00E82264">
        <w:rPr>
          <w:sz w:val="28"/>
          <w:szCs w:val="28"/>
          <w:lang w:val="uk-UA"/>
        </w:rPr>
        <w:t xml:space="preserve"> </w:t>
      </w:r>
      <w:r w:rsidR="009915DF">
        <w:rPr>
          <w:sz w:val="28"/>
          <w:szCs w:val="28"/>
          <w:lang w:val="uk-UA"/>
        </w:rPr>
        <w:t xml:space="preserve">в аспекті </w:t>
      </w:r>
      <w:r w:rsidR="00E82264">
        <w:rPr>
          <w:sz w:val="28"/>
          <w:szCs w:val="28"/>
          <w:lang w:val="uk-UA"/>
        </w:rPr>
        <w:t>обсягу центральної частини дослідження.</w:t>
      </w:r>
    </w:p>
    <w:p w:rsidR="00D5224F" w:rsidRDefault="00AB24C4" w:rsidP="00705A2A">
      <w:pPr>
        <w:spacing w:line="360" w:lineRule="auto"/>
        <w:ind w:firstLine="540"/>
        <w:jc w:val="both"/>
        <w:rPr>
          <w:sz w:val="28"/>
          <w:szCs w:val="28"/>
          <w:lang w:val="uk-UA"/>
        </w:rPr>
      </w:pPr>
      <w:r>
        <w:rPr>
          <w:sz w:val="28"/>
          <w:szCs w:val="28"/>
          <w:lang w:val="uk-UA"/>
        </w:rPr>
        <w:lastRenderedPageBreak/>
        <w:t xml:space="preserve">Додатковим аргументом на користь ґрунтовності дослідження постає останній розділ дисертації, в </w:t>
      </w:r>
      <w:r w:rsidR="00654533">
        <w:rPr>
          <w:sz w:val="28"/>
          <w:szCs w:val="28"/>
          <w:lang w:val="uk-UA"/>
        </w:rPr>
        <w:t>одному</w:t>
      </w:r>
      <w:r w:rsidR="00D5224F">
        <w:rPr>
          <w:sz w:val="28"/>
          <w:szCs w:val="28"/>
          <w:lang w:val="uk-UA"/>
        </w:rPr>
        <w:t xml:space="preserve"> підрозділі якого </w:t>
      </w:r>
      <w:r>
        <w:rPr>
          <w:sz w:val="28"/>
          <w:szCs w:val="28"/>
          <w:lang w:val="uk-UA"/>
        </w:rPr>
        <w:t>автор порушує складні питання зумовленості криміналізації діянь, пов’язаних з фальсифікацією доказів (с. 167 – 182)</w:t>
      </w:r>
      <w:r w:rsidR="00D5224F">
        <w:rPr>
          <w:sz w:val="28"/>
          <w:szCs w:val="28"/>
          <w:lang w:val="uk-UA"/>
        </w:rPr>
        <w:t>, а другий присвячує розгляду шляхів удосконалення кримінально-правових норм про відповідальність за фальсифікацію доказів (с. 183 – 196). Такий підхід, п</w:t>
      </w:r>
      <w:r>
        <w:rPr>
          <w:sz w:val="28"/>
          <w:szCs w:val="28"/>
          <w:lang w:val="uk-UA"/>
        </w:rPr>
        <w:t xml:space="preserve">оза </w:t>
      </w:r>
      <w:r w:rsidR="00CD2EAA">
        <w:rPr>
          <w:sz w:val="28"/>
          <w:szCs w:val="28"/>
          <w:lang w:val="uk-UA"/>
        </w:rPr>
        <w:t>в</w:t>
      </w:r>
      <w:r>
        <w:rPr>
          <w:sz w:val="28"/>
          <w:szCs w:val="28"/>
          <w:lang w:val="uk-UA"/>
        </w:rPr>
        <w:t xml:space="preserve">сяким сумнівом, свідчить про значну наукову зрілість </w:t>
      </w:r>
      <w:r w:rsidR="00D5224F">
        <w:rPr>
          <w:sz w:val="28"/>
          <w:szCs w:val="28"/>
          <w:lang w:val="uk-UA"/>
        </w:rPr>
        <w:t>здійсненої роботи та її автора, оскільки дисертант не обмежується лише описом тих чи інших проблем, а прагне покращити регулювання порядку суспільних відносин за допомогою більш досконалих правових норм.</w:t>
      </w:r>
    </w:p>
    <w:p w:rsidR="00A83FBE" w:rsidRDefault="007C679C" w:rsidP="009F02E9">
      <w:pPr>
        <w:spacing w:line="360" w:lineRule="auto"/>
        <w:ind w:firstLine="540"/>
        <w:jc w:val="both"/>
        <w:rPr>
          <w:sz w:val="28"/>
          <w:szCs w:val="28"/>
          <w:lang w:val="uk-UA"/>
        </w:rPr>
      </w:pPr>
      <w:r>
        <w:rPr>
          <w:sz w:val="28"/>
          <w:szCs w:val="28"/>
          <w:lang w:val="uk-UA"/>
        </w:rPr>
        <w:t xml:space="preserve">У роботі містяться обґрунтовані пропозиції </w:t>
      </w:r>
      <w:r w:rsidR="005B091D">
        <w:rPr>
          <w:sz w:val="28"/>
          <w:szCs w:val="28"/>
          <w:lang w:val="uk-UA"/>
        </w:rPr>
        <w:t>з</w:t>
      </w:r>
      <w:r>
        <w:rPr>
          <w:sz w:val="28"/>
          <w:szCs w:val="28"/>
          <w:lang w:val="uk-UA"/>
        </w:rPr>
        <w:t xml:space="preserve"> удосконалення тексту чинного КК України щодо </w:t>
      </w:r>
      <w:r w:rsidR="00705A2A">
        <w:rPr>
          <w:sz w:val="28"/>
          <w:szCs w:val="28"/>
          <w:lang w:val="uk-UA"/>
        </w:rPr>
        <w:t xml:space="preserve">норм про фальсифікацію доказів. Результат відповідних міркувань автора </w:t>
      </w:r>
      <w:r w:rsidR="004E79AF">
        <w:rPr>
          <w:sz w:val="28"/>
          <w:szCs w:val="28"/>
          <w:lang w:val="uk-UA"/>
        </w:rPr>
        <w:t xml:space="preserve">відображено у запропонованих змінах до низки статей Кримінального кодексу України (с. 202 – 204), а також до процесуальних кодексів України. Стосовно останнього зазначу, що автор жодним чином не втручається до сфер інших наукових спеціальностей, а пропонує уніфікований і більш правильний з точки зору </w:t>
      </w:r>
      <w:r w:rsidR="00CD2EAA">
        <w:rPr>
          <w:sz w:val="28"/>
          <w:szCs w:val="28"/>
          <w:lang w:val="uk-UA"/>
        </w:rPr>
        <w:t xml:space="preserve">науки </w:t>
      </w:r>
      <w:r w:rsidR="004E79AF">
        <w:rPr>
          <w:sz w:val="28"/>
          <w:szCs w:val="28"/>
          <w:lang w:val="uk-UA"/>
        </w:rPr>
        <w:t>термін «фальсифікація речових чи електронних доказів» замість поняття «фальшивість письмових, речових чи електронних доказів»</w:t>
      </w:r>
      <w:r w:rsidR="00A83FBE">
        <w:rPr>
          <w:sz w:val="28"/>
          <w:szCs w:val="28"/>
          <w:lang w:val="uk-UA"/>
        </w:rPr>
        <w:t xml:space="preserve"> (с. 204).</w:t>
      </w:r>
    </w:p>
    <w:p w:rsidR="00E31F66" w:rsidRDefault="00705A2A" w:rsidP="009F02E9">
      <w:pPr>
        <w:spacing w:line="360" w:lineRule="auto"/>
        <w:ind w:firstLine="540"/>
        <w:jc w:val="both"/>
        <w:rPr>
          <w:sz w:val="28"/>
          <w:szCs w:val="28"/>
          <w:lang w:val="uk-UA"/>
        </w:rPr>
      </w:pPr>
      <w:r w:rsidRPr="006841EB">
        <w:rPr>
          <w:sz w:val="28"/>
          <w:szCs w:val="28"/>
          <w:lang w:val="uk-UA"/>
        </w:rPr>
        <w:t xml:space="preserve">Автором </w:t>
      </w:r>
      <w:r w:rsidR="009F02E9">
        <w:rPr>
          <w:sz w:val="28"/>
          <w:szCs w:val="28"/>
          <w:lang w:val="uk-UA"/>
        </w:rPr>
        <w:t xml:space="preserve">прийнятно визначені </w:t>
      </w:r>
      <w:r w:rsidRPr="006841EB">
        <w:rPr>
          <w:sz w:val="28"/>
          <w:szCs w:val="28"/>
          <w:lang w:val="uk-UA"/>
        </w:rPr>
        <w:t xml:space="preserve">методи, </w:t>
      </w:r>
      <w:r>
        <w:rPr>
          <w:sz w:val="28"/>
          <w:szCs w:val="28"/>
          <w:lang w:val="uk-UA"/>
        </w:rPr>
        <w:t>мета</w:t>
      </w:r>
      <w:r w:rsidRPr="006841EB">
        <w:rPr>
          <w:sz w:val="28"/>
          <w:szCs w:val="28"/>
          <w:lang w:val="uk-UA"/>
        </w:rPr>
        <w:t xml:space="preserve"> і </w:t>
      </w:r>
      <w:r w:rsidRPr="006841EB">
        <w:rPr>
          <w:color w:val="000000"/>
          <w:sz w:val="28"/>
          <w:szCs w:val="28"/>
          <w:lang w:val="uk-UA"/>
        </w:rPr>
        <w:t>завдання</w:t>
      </w:r>
      <w:r w:rsidR="0090592E">
        <w:rPr>
          <w:rStyle w:val="ac"/>
          <w:color w:val="000000"/>
          <w:sz w:val="28"/>
          <w:szCs w:val="28"/>
          <w:lang w:val="uk-UA"/>
        </w:rPr>
        <w:footnoteReference w:id="2"/>
      </w:r>
      <w:r w:rsidRPr="006841EB">
        <w:rPr>
          <w:sz w:val="28"/>
          <w:szCs w:val="28"/>
          <w:lang w:val="uk-UA"/>
        </w:rPr>
        <w:t xml:space="preserve"> дослідження. Методологічною </w:t>
      </w:r>
      <w:r w:rsidRPr="006841EB">
        <w:rPr>
          <w:color w:val="000000"/>
          <w:sz w:val="28"/>
          <w:szCs w:val="28"/>
          <w:lang w:val="uk-UA"/>
        </w:rPr>
        <w:t>основою</w:t>
      </w:r>
      <w:r w:rsidRPr="006841EB">
        <w:rPr>
          <w:sz w:val="28"/>
          <w:szCs w:val="28"/>
          <w:lang w:val="uk-UA"/>
        </w:rPr>
        <w:t xml:space="preserve"> </w:t>
      </w:r>
      <w:r w:rsidR="00E31F66">
        <w:rPr>
          <w:sz w:val="28"/>
          <w:szCs w:val="28"/>
          <w:lang w:val="uk-UA"/>
        </w:rPr>
        <w:t xml:space="preserve">праці </w:t>
      </w:r>
      <w:r w:rsidRPr="006841EB">
        <w:rPr>
          <w:sz w:val="28"/>
          <w:szCs w:val="28"/>
          <w:lang w:val="uk-UA"/>
        </w:rPr>
        <w:t xml:space="preserve">є </w:t>
      </w:r>
      <w:r w:rsidR="00E31F66" w:rsidRPr="00606BBF">
        <w:rPr>
          <w:sz w:val="28"/>
          <w:szCs w:val="28"/>
          <w:lang w:val="uk-UA"/>
        </w:rPr>
        <w:t>сукупність методів філософського, загальнонаукового та конкретно-наукового рівнів дослідження</w:t>
      </w:r>
    </w:p>
    <w:p w:rsidR="00705A2A" w:rsidRDefault="00E10BB8" w:rsidP="00755EC2">
      <w:pPr>
        <w:spacing w:line="360" w:lineRule="auto"/>
        <w:ind w:firstLine="540"/>
        <w:jc w:val="both"/>
        <w:rPr>
          <w:spacing w:val="1"/>
          <w:sz w:val="28"/>
          <w:szCs w:val="28"/>
          <w:lang w:val="uk-UA"/>
        </w:rPr>
      </w:pPr>
      <w:r>
        <w:rPr>
          <w:sz w:val="28"/>
          <w:szCs w:val="28"/>
          <w:lang w:val="uk-UA"/>
        </w:rPr>
        <w:t xml:space="preserve">Зміст положень </w:t>
      </w:r>
      <w:r w:rsidR="00705A2A">
        <w:rPr>
          <w:sz w:val="28"/>
          <w:szCs w:val="28"/>
          <w:lang w:val="uk-UA"/>
        </w:rPr>
        <w:t>дисертації та одержані висновки є логічними</w:t>
      </w:r>
      <w:r w:rsidR="00733AF5">
        <w:rPr>
          <w:sz w:val="28"/>
          <w:szCs w:val="28"/>
          <w:lang w:val="uk-UA"/>
        </w:rPr>
        <w:t xml:space="preserve"> й такими, що </w:t>
      </w:r>
      <w:r w:rsidR="00705A2A">
        <w:rPr>
          <w:sz w:val="28"/>
          <w:szCs w:val="28"/>
          <w:lang w:val="uk-UA"/>
        </w:rPr>
        <w:t xml:space="preserve">не суперечать </w:t>
      </w:r>
      <w:r w:rsidR="00AE5ABB">
        <w:rPr>
          <w:sz w:val="28"/>
          <w:szCs w:val="28"/>
          <w:lang w:val="uk-UA"/>
        </w:rPr>
        <w:t xml:space="preserve">засадам </w:t>
      </w:r>
      <w:r w:rsidR="00705A2A">
        <w:rPr>
          <w:sz w:val="28"/>
          <w:szCs w:val="28"/>
          <w:lang w:val="uk-UA"/>
        </w:rPr>
        <w:t>доктрини кримінального права</w:t>
      </w:r>
      <w:r w:rsidR="00E31F66">
        <w:rPr>
          <w:sz w:val="28"/>
          <w:szCs w:val="28"/>
          <w:lang w:val="uk-UA"/>
        </w:rPr>
        <w:t xml:space="preserve">. Водночас вони містять елементи наукової новизни, </w:t>
      </w:r>
      <w:r w:rsidR="00705A2A">
        <w:rPr>
          <w:sz w:val="28"/>
          <w:szCs w:val="28"/>
          <w:lang w:val="uk-UA"/>
        </w:rPr>
        <w:t>що свідчить про прир</w:t>
      </w:r>
      <w:r w:rsidR="00733AF5">
        <w:rPr>
          <w:sz w:val="28"/>
          <w:szCs w:val="28"/>
          <w:lang w:val="uk-UA"/>
        </w:rPr>
        <w:t xml:space="preserve">ощення </w:t>
      </w:r>
      <w:r w:rsidR="00705A2A">
        <w:rPr>
          <w:sz w:val="28"/>
          <w:szCs w:val="28"/>
          <w:lang w:val="uk-UA"/>
        </w:rPr>
        <w:t>наукового знання.</w:t>
      </w:r>
      <w:r w:rsidR="00705A2A" w:rsidRPr="006841EB">
        <w:rPr>
          <w:sz w:val="28"/>
          <w:szCs w:val="28"/>
          <w:lang w:val="uk-UA"/>
        </w:rPr>
        <w:t xml:space="preserve"> </w:t>
      </w:r>
      <w:r w:rsidR="00654533">
        <w:rPr>
          <w:sz w:val="28"/>
          <w:szCs w:val="28"/>
          <w:lang w:val="uk-UA"/>
        </w:rPr>
        <w:t xml:space="preserve">На підставі вимог методології </w:t>
      </w:r>
      <w:r w:rsidR="00705A2A" w:rsidRPr="006841EB">
        <w:rPr>
          <w:sz w:val="28"/>
          <w:szCs w:val="28"/>
          <w:lang w:val="uk-UA"/>
        </w:rPr>
        <w:t>наукових досліджень,</w:t>
      </w:r>
      <w:r w:rsidR="00705A2A" w:rsidRPr="006841EB">
        <w:rPr>
          <w:color w:val="000000"/>
          <w:sz w:val="28"/>
          <w:szCs w:val="28"/>
          <w:lang w:val="uk-UA"/>
        </w:rPr>
        <w:t xml:space="preserve"> </w:t>
      </w:r>
      <w:r w:rsidR="00654533">
        <w:rPr>
          <w:color w:val="000000"/>
          <w:sz w:val="28"/>
          <w:szCs w:val="28"/>
          <w:lang w:val="uk-UA"/>
        </w:rPr>
        <w:t xml:space="preserve">використання теоретичних методів, їхня система, а також </w:t>
      </w:r>
      <w:r w:rsidR="00705A2A" w:rsidRPr="006841EB">
        <w:rPr>
          <w:color w:val="000000"/>
          <w:sz w:val="28"/>
          <w:szCs w:val="28"/>
          <w:lang w:val="uk-UA"/>
        </w:rPr>
        <w:t>і</w:t>
      </w:r>
      <w:r w:rsidR="00654533">
        <w:rPr>
          <w:color w:val="000000"/>
          <w:sz w:val="28"/>
          <w:szCs w:val="28"/>
          <w:lang w:val="uk-UA"/>
        </w:rPr>
        <w:t xml:space="preserve">нтерпретація емпіричного матеріалу </w:t>
      </w:r>
      <w:r w:rsidR="00705A2A" w:rsidRPr="006841EB">
        <w:rPr>
          <w:color w:val="000000"/>
          <w:sz w:val="28"/>
          <w:szCs w:val="28"/>
          <w:lang w:val="uk-UA"/>
        </w:rPr>
        <w:t>визнач</w:t>
      </w:r>
      <w:r w:rsidR="00705A2A">
        <w:rPr>
          <w:color w:val="000000"/>
          <w:sz w:val="28"/>
          <w:szCs w:val="28"/>
          <w:lang w:val="uk-UA"/>
        </w:rPr>
        <w:t>ені</w:t>
      </w:r>
      <w:r w:rsidR="00705A2A" w:rsidRPr="006841EB">
        <w:rPr>
          <w:color w:val="000000"/>
          <w:sz w:val="28"/>
          <w:szCs w:val="28"/>
          <w:lang w:val="uk-UA"/>
        </w:rPr>
        <w:t xml:space="preserve"> дисертантом з </w:t>
      </w:r>
      <w:r w:rsidR="00733AF5">
        <w:rPr>
          <w:color w:val="000000"/>
          <w:sz w:val="28"/>
          <w:szCs w:val="28"/>
          <w:lang w:val="uk-UA"/>
        </w:rPr>
        <w:t xml:space="preserve">огляду на мету </w:t>
      </w:r>
      <w:r w:rsidR="00705A2A" w:rsidRPr="006841EB">
        <w:rPr>
          <w:color w:val="000000"/>
          <w:sz w:val="28"/>
          <w:szCs w:val="28"/>
          <w:lang w:val="uk-UA"/>
        </w:rPr>
        <w:t>й завдан</w:t>
      </w:r>
      <w:r w:rsidR="00733AF5">
        <w:rPr>
          <w:color w:val="000000"/>
          <w:sz w:val="28"/>
          <w:szCs w:val="28"/>
          <w:lang w:val="uk-UA"/>
        </w:rPr>
        <w:t>ня</w:t>
      </w:r>
      <w:r w:rsidR="00705A2A" w:rsidRPr="006841EB">
        <w:rPr>
          <w:color w:val="000000"/>
          <w:sz w:val="28"/>
          <w:szCs w:val="28"/>
          <w:lang w:val="uk-UA"/>
        </w:rPr>
        <w:t xml:space="preserve"> дослідження</w:t>
      </w:r>
      <w:r w:rsidR="00733AF5">
        <w:rPr>
          <w:color w:val="000000"/>
          <w:sz w:val="28"/>
          <w:szCs w:val="28"/>
          <w:lang w:val="uk-UA"/>
        </w:rPr>
        <w:t xml:space="preserve">. Це </w:t>
      </w:r>
      <w:r w:rsidR="00705A2A" w:rsidRPr="006841EB">
        <w:rPr>
          <w:color w:val="000000"/>
          <w:sz w:val="28"/>
          <w:szCs w:val="28"/>
          <w:lang w:val="uk-UA"/>
        </w:rPr>
        <w:t xml:space="preserve">значною мірою забезпечило комплексний і </w:t>
      </w:r>
      <w:r w:rsidR="00733AF5">
        <w:rPr>
          <w:color w:val="000000"/>
          <w:sz w:val="28"/>
          <w:szCs w:val="28"/>
          <w:lang w:val="uk-UA"/>
        </w:rPr>
        <w:t xml:space="preserve">дійсно </w:t>
      </w:r>
      <w:r w:rsidR="00705A2A" w:rsidRPr="006841EB">
        <w:rPr>
          <w:color w:val="000000"/>
          <w:sz w:val="28"/>
          <w:szCs w:val="28"/>
          <w:lang w:val="uk-UA"/>
        </w:rPr>
        <w:t>науковий рівень</w:t>
      </w:r>
      <w:r w:rsidR="00705A2A" w:rsidRPr="006841EB">
        <w:rPr>
          <w:color w:val="000000"/>
          <w:spacing w:val="1"/>
          <w:sz w:val="28"/>
          <w:szCs w:val="28"/>
          <w:lang w:val="uk-UA"/>
        </w:rPr>
        <w:t xml:space="preserve"> рецензованої</w:t>
      </w:r>
      <w:r w:rsidR="00705A2A" w:rsidRPr="006841EB">
        <w:rPr>
          <w:spacing w:val="1"/>
          <w:sz w:val="28"/>
          <w:szCs w:val="28"/>
          <w:lang w:val="uk-UA"/>
        </w:rPr>
        <w:t xml:space="preserve"> роботи. </w:t>
      </w:r>
      <w:r w:rsidR="00654533">
        <w:rPr>
          <w:spacing w:val="1"/>
          <w:sz w:val="28"/>
          <w:szCs w:val="28"/>
          <w:lang w:val="uk-UA"/>
        </w:rPr>
        <w:t>Н</w:t>
      </w:r>
      <w:r w:rsidR="00705A2A" w:rsidRPr="006841EB">
        <w:rPr>
          <w:spacing w:val="1"/>
          <w:sz w:val="28"/>
          <w:szCs w:val="28"/>
          <w:lang w:val="uk-UA"/>
        </w:rPr>
        <w:t>ауково обґрунтована структура дисертації, послідовний порядок пода</w:t>
      </w:r>
      <w:r w:rsidR="00654533">
        <w:rPr>
          <w:spacing w:val="1"/>
          <w:sz w:val="28"/>
          <w:szCs w:val="28"/>
          <w:lang w:val="uk-UA"/>
        </w:rPr>
        <w:t xml:space="preserve">ння </w:t>
      </w:r>
      <w:r w:rsidR="00705A2A" w:rsidRPr="006841EB">
        <w:rPr>
          <w:spacing w:val="1"/>
          <w:sz w:val="28"/>
          <w:szCs w:val="28"/>
          <w:lang w:val="uk-UA"/>
        </w:rPr>
        <w:lastRenderedPageBreak/>
        <w:t xml:space="preserve">матеріалу, дозволили </w:t>
      </w:r>
      <w:r w:rsidR="00705A2A" w:rsidRPr="006841EB">
        <w:rPr>
          <w:color w:val="000000"/>
          <w:spacing w:val="1"/>
          <w:sz w:val="28"/>
          <w:szCs w:val="28"/>
          <w:lang w:val="uk-UA"/>
        </w:rPr>
        <w:t xml:space="preserve">авторові </w:t>
      </w:r>
      <w:r w:rsidR="00705A2A" w:rsidRPr="006841EB">
        <w:rPr>
          <w:spacing w:val="1"/>
          <w:sz w:val="28"/>
          <w:szCs w:val="28"/>
          <w:lang w:val="uk-UA"/>
        </w:rPr>
        <w:t xml:space="preserve">охопити </w:t>
      </w:r>
      <w:r w:rsidR="00755EC2">
        <w:rPr>
          <w:spacing w:val="1"/>
          <w:sz w:val="28"/>
          <w:szCs w:val="28"/>
          <w:lang w:val="uk-UA"/>
        </w:rPr>
        <w:t xml:space="preserve">необхідний </w:t>
      </w:r>
      <w:r w:rsidR="00705A2A" w:rsidRPr="006841EB">
        <w:rPr>
          <w:spacing w:val="1"/>
          <w:sz w:val="28"/>
          <w:szCs w:val="28"/>
          <w:lang w:val="uk-UA"/>
        </w:rPr>
        <w:t xml:space="preserve">комплекс </w:t>
      </w:r>
      <w:r w:rsidR="00705A2A" w:rsidRPr="006841EB">
        <w:rPr>
          <w:color w:val="000000"/>
          <w:spacing w:val="1"/>
          <w:sz w:val="28"/>
          <w:szCs w:val="28"/>
          <w:lang w:val="uk-UA"/>
        </w:rPr>
        <w:t xml:space="preserve">питань </w:t>
      </w:r>
      <w:r w:rsidR="00705A2A" w:rsidRPr="006841EB">
        <w:rPr>
          <w:spacing w:val="1"/>
          <w:sz w:val="28"/>
          <w:szCs w:val="28"/>
          <w:lang w:val="uk-UA"/>
        </w:rPr>
        <w:t>теми</w:t>
      </w:r>
      <w:r w:rsidR="00755EC2">
        <w:rPr>
          <w:spacing w:val="1"/>
          <w:sz w:val="28"/>
          <w:szCs w:val="28"/>
          <w:lang w:val="uk-UA"/>
        </w:rPr>
        <w:t xml:space="preserve"> та створити доволі </w:t>
      </w:r>
      <w:r w:rsidR="00705A2A" w:rsidRPr="006841EB">
        <w:rPr>
          <w:spacing w:val="1"/>
          <w:sz w:val="28"/>
          <w:szCs w:val="28"/>
          <w:lang w:val="uk-UA"/>
        </w:rPr>
        <w:t xml:space="preserve">переконливу систему аргументації </w:t>
      </w:r>
      <w:r w:rsidR="00705A2A" w:rsidRPr="006841EB">
        <w:rPr>
          <w:color w:val="000000"/>
          <w:spacing w:val="1"/>
          <w:sz w:val="28"/>
          <w:szCs w:val="28"/>
          <w:lang w:val="uk-UA"/>
        </w:rPr>
        <w:t>його висновків і пропозицій</w:t>
      </w:r>
      <w:r w:rsidR="00705A2A" w:rsidRPr="006841EB">
        <w:rPr>
          <w:spacing w:val="1"/>
          <w:sz w:val="28"/>
          <w:szCs w:val="28"/>
          <w:lang w:val="uk-UA"/>
        </w:rPr>
        <w:t>.</w:t>
      </w:r>
      <w:r w:rsidR="00705A2A">
        <w:rPr>
          <w:spacing w:val="1"/>
          <w:sz w:val="28"/>
          <w:szCs w:val="28"/>
          <w:lang w:val="uk-UA"/>
        </w:rPr>
        <w:t xml:space="preserve"> </w:t>
      </w:r>
    </w:p>
    <w:p w:rsidR="00F10F40" w:rsidRDefault="00F10F40" w:rsidP="00F10F40">
      <w:pPr>
        <w:pStyle w:val="2"/>
        <w:ind w:firstLine="540"/>
        <w:rPr>
          <w:b w:val="0"/>
          <w:bCs w:val="0"/>
          <w:lang w:val="uk-UA"/>
        </w:rPr>
      </w:pPr>
      <w:r w:rsidRPr="00522A41">
        <w:rPr>
          <w:b w:val="0"/>
          <w:bCs w:val="0"/>
          <w:lang w:val="uk-UA"/>
        </w:rPr>
        <w:t xml:space="preserve">Висновки і рекомендації дисертанта ґрунтуються на аналізі вітчизняних і </w:t>
      </w:r>
      <w:r>
        <w:rPr>
          <w:b w:val="0"/>
          <w:bCs w:val="0"/>
          <w:lang w:val="uk-UA"/>
        </w:rPr>
        <w:t xml:space="preserve">деяких </w:t>
      </w:r>
      <w:r w:rsidRPr="00522A41">
        <w:rPr>
          <w:b w:val="0"/>
          <w:bCs w:val="0"/>
          <w:lang w:val="uk-UA"/>
        </w:rPr>
        <w:t xml:space="preserve">зарубіжних джерел, літератури з питань </w:t>
      </w:r>
      <w:r>
        <w:rPr>
          <w:b w:val="0"/>
          <w:bCs w:val="0"/>
          <w:lang w:val="uk-UA"/>
        </w:rPr>
        <w:t xml:space="preserve">кримінального та кримінального процесуального права, криміналістики, порівняльного права, </w:t>
      </w:r>
      <w:r w:rsidRPr="00522A41">
        <w:rPr>
          <w:b w:val="0"/>
          <w:bCs w:val="0"/>
          <w:lang w:val="uk-UA"/>
        </w:rPr>
        <w:t>енциклопедично-довідкової літератури</w:t>
      </w:r>
      <w:r>
        <w:rPr>
          <w:b w:val="0"/>
          <w:bCs w:val="0"/>
          <w:lang w:val="uk-UA"/>
        </w:rPr>
        <w:t xml:space="preserve">. </w:t>
      </w:r>
      <w:r w:rsidRPr="00C05834">
        <w:rPr>
          <w:b w:val="0"/>
          <w:bCs w:val="0"/>
          <w:lang w:val="uk-UA"/>
        </w:rPr>
        <w:t xml:space="preserve">Опрацьовані наукові </w:t>
      </w:r>
      <w:r>
        <w:rPr>
          <w:b w:val="0"/>
          <w:bCs w:val="0"/>
          <w:lang w:val="uk-UA"/>
        </w:rPr>
        <w:t xml:space="preserve">та інші </w:t>
      </w:r>
      <w:r w:rsidRPr="00C05834">
        <w:rPr>
          <w:b w:val="0"/>
          <w:bCs w:val="0"/>
          <w:lang w:val="uk-UA"/>
        </w:rPr>
        <w:t xml:space="preserve">джерела у кількості </w:t>
      </w:r>
      <w:r>
        <w:rPr>
          <w:b w:val="0"/>
          <w:bCs w:val="0"/>
          <w:lang w:val="uk-UA"/>
        </w:rPr>
        <w:t xml:space="preserve">238 </w:t>
      </w:r>
      <w:r w:rsidRPr="00C05834">
        <w:rPr>
          <w:b w:val="0"/>
          <w:bCs w:val="0"/>
          <w:lang w:val="uk-UA"/>
        </w:rPr>
        <w:t>найменуван</w:t>
      </w:r>
      <w:r>
        <w:rPr>
          <w:b w:val="0"/>
          <w:bCs w:val="0"/>
          <w:lang w:val="uk-UA"/>
        </w:rPr>
        <w:t xml:space="preserve">ь </w:t>
      </w:r>
      <w:r w:rsidRPr="00C05834">
        <w:rPr>
          <w:b w:val="0"/>
          <w:bCs w:val="0"/>
          <w:lang w:val="uk-UA"/>
        </w:rPr>
        <w:t>дозволили автору дисертації сформулювати обґрунтовані висновки.</w:t>
      </w:r>
    </w:p>
    <w:p w:rsidR="00472208" w:rsidRDefault="005A7F6D" w:rsidP="009745D1">
      <w:pPr>
        <w:spacing w:line="360" w:lineRule="auto"/>
        <w:ind w:firstLine="540"/>
        <w:jc w:val="both"/>
        <w:rPr>
          <w:spacing w:val="1"/>
          <w:sz w:val="28"/>
          <w:szCs w:val="28"/>
          <w:lang w:val="uk-UA"/>
        </w:rPr>
      </w:pPr>
      <w:r>
        <w:rPr>
          <w:spacing w:val="1"/>
          <w:sz w:val="28"/>
          <w:szCs w:val="28"/>
          <w:lang w:val="uk-UA"/>
        </w:rPr>
        <w:t xml:space="preserve">Дисертант коректно ставиться до раніше сформульованих у теорії кримінального права думок, висновків і рекомендацій. У ситуаціях, коли погляди автора є такими, що не збігаються з раніше висловленими думками інших науковців, він зважено і послідовно наводить аргументи на користь власної позиції, не вдаючись до категоричних заперечень раніше висловлених міркувань. У цьому вбачається </w:t>
      </w:r>
      <w:r w:rsidR="00472208">
        <w:rPr>
          <w:spacing w:val="1"/>
          <w:sz w:val="28"/>
          <w:szCs w:val="28"/>
          <w:lang w:val="uk-UA"/>
        </w:rPr>
        <w:t>досягнення дисертантом належного рівня наукової комунікації, вміння брати участь у наукових дискусіях, а також відсутність нахилу до інтелектуальної агресії.</w:t>
      </w:r>
    </w:p>
    <w:p w:rsidR="00132174" w:rsidRDefault="009745D1" w:rsidP="00F20BA8">
      <w:pPr>
        <w:spacing w:line="360" w:lineRule="auto"/>
        <w:ind w:firstLine="540"/>
        <w:jc w:val="both"/>
        <w:rPr>
          <w:sz w:val="28"/>
          <w:szCs w:val="28"/>
          <w:lang w:val="uk-UA"/>
        </w:rPr>
      </w:pPr>
      <w:r>
        <w:rPr>
          <w:spacing w:val="1"/>
          <w:sz w:val="28"/>
          <w:szCs w:val="28"/>
          <w:lang w:val="uk-UA"/>
        </w:rPr>
        <w:t>Сформульовані автором положення не належать до умоглядних, вони ґрунтуються на вивченні емпіричного матеріалу, який утворили</w:t>
      </w:r>
      <w:r w:rsidRPr="00606BBF">
        <w:rPr>
          <w:sz w:val="28"/>
          <w:szCs w:val="28"/>
          <w:lang w:val="uk-UA"/>
        </w:rPr>
        <w:t>: матеріали опублікованої судової практики (усього вивчено й проаналізовано практику судів України за Єдиним державним реєстром судових рішень (120 вироків, постановлених за ст.ст. 364</w:t>
      </w:r>
      <w:r w:rsidR="00291BC3">
        <w:rPr>
          <w:sz w:val="28"/>
          <w:szCs w:val="28"/>
          <w:lang w:val="uk-UA"/>
        </w:rPr>
        <w:t xml:space="preserve"> – </w:t>
      </w:r>
      <w:r w:rsidRPr="00606BBF">
        <w:rPr>
          <w:sz w:val="28"/>
          <w:szCs w:val="28"/>
          <w:lang w:val="uk-UA"/>
        </w:rPr>
        <w:t xml:space="preserve">366, 373, 384, 386 КК України); статистичні дані Генеральної прокуратури України, Державної судової адміністрації України, а також результати анкетування 180 </w:t>
      </w:r>
      <w:r w:rsidRPr="00606BBF">
        <w:rPr>
          <w:sz w:val="28"/>
          <w:szCs w:val="28"/>
          <w:shd w:val="clear" w:color="auto" w:fill="FFFFFF"/>
          <w:lang w:val="uk-UA"/>
        </w:rPr>
        <w:t xml:space="preserve">суддів та </w:t>
      </w:r>
      <w:r w:rsidRPr="00606BBF">
        <w:rPr>
          <w:color w:val="000000"/>
          <w:sz w:val="28"/>
          <w:szCs w:val="28"/>
          <w:shd w:val="clear" w:color="auto" w:fill="FFFFFF"/>
          <w:lang w:val="uk-UA"/>
        </w:rPr>
        <w:t>300 засуджених, які стикалися із випадками протиправних дій із доказами у різних формах судочинства, та повідомлення про факти використання сфальсифікованих доказів, що розміщенні в ЗМІ.</w:t>
      </w:r>
      <w:r>
        <w:rPr>
          <w:color w:val="000000"/>
          <w:sz w:val="28"/>
          <w:szCs w:val="28"/>
          <w:shd w:val="clear" w:color="auto" w:fill="FFFFFF"/>
          <w:lang w:val="uk-UA"/>
        </w:rPr>
        <w:t xml:space="preserve"> Вик</w:t>
      </w:r>
      <w:r>
        <w:rPr>
          <w:sz w:val="28"/>
          <w:szCs w:val="28"/>
          <w:lang w:val="uk-UA"/>
        </w:rPr>
        <w:t>ористання судової практики у тексті роботи реалізовано гармонійно</w:t>
      </w:r>
      <w:r w:rsidR="00132174">
        <w:rPr>
          <w:sz w:val="28"/>
          <w:szCs w:val="28"/>
          <w:lang w:val="uk-UA"/>
        </w:rPr>
        <w:t>; практичні приклади ілюструють теоретичні положення, про які йдеться в дисертації.</w:t>
      </w:r>
    </w:p>
    <w:p w:rsidR="00D521DC" w:rsidRDefault="00D521DC" w:rsidP="00F20BA8">
      <w:pPr>
        <w:spacing w:line="360" w:lineRule="auto"/>
        <w:ind w:firstLine="540"/>
        <w:jc w:val="both"/>
        <w:rPr>
          <w:sz w:val="28"/>
          <w:szCs w:val="28"/>
          <w:lang w:val="uk-UA"/>
        </w:rPr>
      </w:pPr>
      <w:r>
        <w:rPr>
          <w:sz w:val="28"/>
          <w:szCs w:val="28"/>
          <w:lang w:val="uk-UA"/>
        </w:rPr>
        <w:lastRenderedPageBreak/>
        <w:t>О</w:t>
      </w:r>
      <w:r w:rsidR="00F20BA8">
        <w:rPr>
          <w:sz w:val="28"/>
          <w:szCs w:val="28"/>
          <w:lang w:val="uk-UA"/>
        </w:rPr>
        <w:t>держані</w:t>
      </w:r>
      <w:r w:rsidR="00F20BA8" w:rsidRPr="00723731">
        <w:rPr>
          <w:sz w:val="28"/>
          <w:szCs w:val="28"/>
          <w:lang w:val="uk-UA"/>
        </w:rPr>
        <w:t xml:space="preserve"> наукові результати, висновки та пропозиції </w:t>
      </w:r>
      <w:r w:rsidR="00F20BA8">
        <w:rPr>
          <w:sz w:val="28"/>
          <w:szCs w:val="28"/>
          <w:lang w:val="uk-UA"/>
        </w:rPr>
        <w:t xml:space="preserve">у цілому </w:t>
      </w:r>
      <w:r w:rsidR="00F20BA8" w:rsidRPr="00723731">
        <w:rPr>
          <w:sz w:val="28"/>
          <w:szCs w:val="28"/>
          <w:lang w:val="uk-UA"/>
        </w:rPr>
        <w:t>не викликають сумніву.</w:t>
      </w:r>
      <w:r w:rsidR="00F20BA8">
        <w:rPr>
          <w:sz w:val="28"/>
          <w:szCs w:val="28"/>
          <w:lang w:val="uk-UA"/>
        </w:rPr>
        <w:t xml:space="preserve"> Достовірність та</w:t>
      </w:r>
      <w:r w:rsidR="00F20BA8" w:rsidRPr="00723731">
        <w:rPr>
          <w:sz w:val="28"/>
          <w:szCs w:val="28"/>
          <w:lang w:val="uk-UA"/>
        </w:rPr>
        <w:t xml:space="preserve"> обґрунтованість </w:t>
      </w:r>
      <w:r w:rsidR="00F20BA8">
        <w:rPr>
          <w:sz w:val="28"/>
          <w:szCs w:val="28"/>
          <w:lang w:val="uk-UA"/>
        </w:rPr>
        <w:t xml:space="preserve">результатів детермінована: 1) </w:t>
      </w:r>
      <w:r w:rsidR="00F20BA8" w:rsidRPr="00723731">
        <w:rPr>
          <w:sz w:val="28"/>
          <w:szCs w:val="28"/>
          <w:lang w:val="uk-UA"/>
        </w:rPr>
        <w:t xml:space="preserve">достатнім обсягом та </w:t>
      </w:r>
      <w:r w:rsidR="00F20BA8">
        <w:rPr>
          <w:sz w:val="28"/>
          <w:szCs w:val="28"/>
          <w:lang w:val="uk-UA"/>
        </w:rPr>
        <w:t xml:space="preserve">прийнятністю </w:t>
      </w:r>
      <w:r w:rsidR="00F20BA8" w:rsidRPr="00723731">
        <w:rPr>
          <w:sz w:val="28"/>
          <w:szCs w:val="28"/>
          <w:lang w:val="uk-UA"/>
        </w:rPr>
        <w:t>використаних автором наукових джерел</w:t>
      </w:r>
      <w:r w:rsidR="00F20BA8">
        <w:rPr>
          <w:sz w:val="28"/>
          <w:szCs w:val="28"/>
          <w:lang w:val="uk-UA"/>
        </w:rPr>
        <w:t xml:space="preserve">; 2) належною науково-теоретичною та репрезентативною емпіричною базами дослідження; 3) вірною </w:t>
      </w:r>
      <w:r w:rsidR="00F20BA8" w:rsidRPr="00723731">
        <w:rPr>
          <w:sz w:val="28"/>
          <w:szCs w:val="28"/>
          <w:lang w:val="uk-UA"/>
        </w:rPr>
        <w:t>методологією</w:t>
      </w:r>
      <w:r w:rsidR="00F20BA8">
        <w:rPr>
          <w:sz w:val="28"/>
          <w:szCs w:val="28"/>
          <w:lang w:val="uk-UA"/>
        </w:rPr>
        <w:t xml:space="preserve"> </w:t>
      </w:r>
      <w:r w:rsidR="00F20BA8" w:rsidRPr="00723731">
        <w:rPr>
          <w:sz w:val="28"/>
          <w:szCs w:val="28"/>
          <w:lang w:val="uk-UA"/>
        </w:rPr>
        <w:t xml:space="preserve"> їх аналізу. </w:t>
      </w:r>
    </w:p>
    <w:p w:rsidR="00FC5AEF" w:rsidRDefault="00D521DC" w:rsidP="00F20BA8">
      <w:pPr>
        <w:widowControl w:val="0"/>
        <w:spacing w:line="360" w:lineRule="auto"/>
        <w:ind w:firstLine="540"/>
        <w:jc w:val="both"/>
        <w:rPr>
          <w:sz w:val="28"/>
          <w:szCs w:val="28"/>
          <w:lang w:val="uk-UA"/>
        </w:rPr>
      </w:pPr>
      <w:r>
        <w:rPr>
          <w:sz w:val="28"/>
          <w:szCs w:val="28"/>
          <w:lang w:val="uk-UA"/>
        </w:rPr>
        <w:t xml:space="preserve">Отже, є підстави для висновку: </w:t>
      </w:r>
      <w:r w:rsidR="00043339">
        <w:rPr>
          <w:sz w:val="28"/>
          <w:szCs w:val="28"/>
          <w:lang w:val="uk-UA"/>
        </w:rPr>
        <w:t xml:space="preserve">використовуючи </w:t>
      </w:r>
      <w:r w:rsidR="00043339" w:rsidRPr="008A5C6A">
        <w:rPr>
          <w:sz w:val="28"/>
          <w:szCs w:val="28"/>
          <w:lang w:val="uk-UA"/>
        </w:rPr>
        <w:t xml:space="preserve">зазначені у дисертації загальнонаукові та спеціальні методи пізнання правових явищ, автору вдалося </w:t>
      </w:r>
      <w:r w:rsidR="00FC5AEF">
        <w:rPr>
          <w:sz w:val="28"/>
          <w:szCs w:val="28"/>
          <w:lang w:val="uk-UA"/>
        </w:rPr>
        <w:t xml:space="preserve">обґрунтувати отримані результати дослідження – наукові положення, висновки і рекомендації, сформульовані у дисертації – та підтвердити їх достовірність. </w:t>
      </w:r>
    </w:p>
    <w:p w:rsidR="00FE56BE" w:rsidRPr="00FE56BE" w:rsidRDefault="001C161B" w:rsidP="000D43AB">
      <w:pPr>
        <w:pStyle w:val="2"/>
        <w:ind w:firstLine="540"/>
        <w:rPr>
          <w:b w:val="0"/>
          <w:bCs w:val="0"/>
          <w:lang w:val="uk-UA"/>
        </w:rPr>
      </w:pPr>
      <w:r w:rsidRPr="0060007C">
        <w:rPr>
          <w:lang w:val="uk-UA"/>
        </w:rPr>
        <w:t xml:space="preserve">ІІІ. Новизна наукових положень, висновків і рекомендацій, сформульованих у дисертації.  </w:t>
      </w:r>
      <w:r w:rsidR="00FE56BE">
        <w:rPr>
          <w:b w:val="0"/>
          <w:bCs w:val="0"/>
          <w:lang w:val="uk-UA"/>
        </w:rPr>
        <w:t xml:space="preserve">Науковий твір </w:t>
      </w:r>
      <w:r w:rsidR="00A433AE">
        <w:rPr>
          <w:b w:val="0"/>
          <w:bCs w:val="0"/>
          <w:lang w:val="uk-UA"/>
        </w:rPr>
        <w:t>Віктор</w:t>
      </w:r>
      <w:r w:rsidR="00FE56BE">
        <w:rPr>
          <w:b w:val="0"/>
          <w:bCs w:val="0"/>
          <w:lang w:val="uk-UA"/>
        </w:rPr>
        <w:t xml:space="preserve">а Миколайовича Нікітенка </w:t>
      </w:r>
      <w:r w:rsidR="00A433AE">
        <w:rPr>
          <w:b w:val="0"/>
          <w:bCs w:val="0"/>
          <w:lang w:val="uk-UA"/>
        </w:rPr>
        <w:t xml:space="preserve">можна визнати </w:t>
      </w:r>
      <w:r w:rsidR="00A433AE" w:rsidRPr="0060007C">
        <w:rPr>
          <w:b w:val="0"/>
          <w:bCs w:val="0"/>
          <w:lang w:val="uk-UA"/>
        </w:rPr>
        <w:t>одн</w:t>
      </w:r>
      <w:r w:rsidR="00FE56BE">
        <w:rPr>
          <w:b w:val="0"/>
          <w:bCs w:val="0"/>
          <w:lang w:val="uk-UA"/>
        </w:rPr>
        <w:t xml:space="preserve">им з перших </w:t>
      </w:r>
      <w:r w:rsidR="00A433AE" w:rsidRPr="0060007C">
        <w:rPr>
          <w:b w:val="0"/>
          <w:bCs w:val="0"/>
          <w:lang w:val="uk-UA"/>
        </w:rPr>
        <w:t>в Україні комплексних досліджень</w:t>
      </w:r>
      <w:r w:rsidR="00FE56BE">
        <w:rPr>
          <w:b w:val="0"/>
          <w:bCs w:val="0"/>
          <w:lang w:val="uk-UA"/>
        </w:rPr>
        <w:t xml:space="preserve">, в якому здійснено розробку </w:t>
      </w:r>
      <w:r w:rsidR="00FE56BE" w:rsidRPr="00FE56BE">
        <w:rPr>
          <w:b w:val="0"/>
          <w:bCs w:val="0"/>
          <w:lang w:val="uk-UA"/>
        </w:rPr>
        <w:t>теоретичних та практичних засад кримінальної відповідальності за фальсифікацію доказів незалежно від форми судочинства.</w:t>
      </w:r>
    </w:p>
    <w:p w:rsidR="0060007C" w:rsidRPr="0060007C" w:rsidRDefault="0060007C" w:rsidP="00F550FD">
      <w:pPr>
        <w:shd w:val="clear" w:color="auto" w:fill="FFFFFF"/>
        <w:tabs>
          <w:tab w:val="left" w:pos="0"/>
          <w:tab w:val="left" w:pos="540"/>
        </w:tabs>
        <w:spacing w:line="360" w:lineRule="auto"/>
        <w:ind w:firstLine="540"/>
        <w:jc w:val="both"/>
        <w:rPr>
          <w:sz w:val="28"/>
          <w:szCs w:val="28"/>
          <w:lang w:val="uk-UA"/>
        </w:rPr>
      </w:pPr>
      <w:r w:rsidRPr="0060007C">
        <w:rPr>
          <w:sz w:val="28"/>
          <w:szCs w:val="28"/>
          <w:lang w:val="uk-UA"/>
        </w:rPr>
        <w:t>До положень дисертації, які</w:t>
      </w:r>
      <w:r w:rsidR="0090355F">
        <w:rPr>
          <w:sz w:val="28"/>
          <w:szCs w:val="28"/>
          <w:lang w:val="uk-UA"/>
        </w:rPr>
        <w:t xml:space="preserve"> </w:t>
      </w:r>
      <w:r w:rsidRPr="0060007C">
        <w:rPr>
          <w:sz w:val="28"/>
          <w:szCs w:val="28"/>
          <w:lang w:val="uk-UA"/>
        </w:rPr>
        <w:t>мають елементи новизни (хоча за змістом, на думку опонента, не всі є безспірними), належать, зокрема, такі результати дослідження:</w:t>
      </w:r>
    </w:p>
    <w:p w:rsidR="00707D03" w:rsidRDefault="00707D03" w:rsidP="00F550FD">
      <w:pPr>
        <w:tabs>
          <w:tab w:val="left" w:pos="0"/>
          <w:tab w:val="left" w:pos="993"/>
        </w:tabs>
        <w:autoSpaceDN w:val="0"/>
        <w:spacing w:line="360" w:lineRule="auto"/>
        <w:ind w:firstLine="540"/>
        <w:jc w:val="both"/>
        <w:rPr>
          <w:color w:val="000000"/>
          <w:sz w:val="28"/>
          <w:szCs w:val="28"/>
          <w:lang w:val="uk-UA"/>
        </w:rPr>
      </w:pPr>
      <w:r w:rsidRPr="0060007C">
        <w:rPr>
          <w:sz w:val="28"/>
          <w:szCs w:val="28"/>
          <w:lang w:val="uk-UA"/>
        </w:rPr>
        <w:t>–</w:t>
      </w:r>
      <w:r>
        <w:rPr>
          <w:sz w:val="28"/>
          <w:szCs w:val="28"/>
          <w:lang w:val="uk-UA"/>
        </w:rPr>
        <w:t xml:space="preserve"> </w:t>
      </w:r>
      <w:r w:rsidR="00AE5ABB">
        <w:rPr>
          <w:sz w:val="28"/>
          <w:szCs w:val="28"/>
          <w:lang w:val="uk-UA"/>
        </w:rPr>
        <w:t xml:space="preserve">формулювання власної дефініції </w:t>
      </w:r>
      <w:r w:rsidR="00AE5ABB" w:rsidRPr="00606BBF">
        <w:rPr>
          <w:sz w:val="28"/>
          <w:szCs w:val="28"/>
          <w:lang w:val="uk-UA"/>
        </w:rPr>
        <w:t>поняття «фальсифікація доказів» незалежно від форми судочинства</w:t>
      </w:r>
      <w:r w:rsidR="00AE5ABB">
        <w:rPr>
          <w:sz w:val="28"/>
          <w:szCs w:val="28"/>
          <w:lang w:val="uk-UA"/>
        </w:rPr>
        <w:t xml:space="preserve">, під якою пропонується розуміти </w:t>
      </w:r>
      <w:r w:rsidR="00AE5ABB" w:rsidRPr="00606BBF">
        <w:rPr>
          <w:sz w:val="28"/>
          <w:szCs w:val="28"/>
          <w:lang w:val="uk-UA"/>
        </w:rPr>
        <w:t>умисне спотворення фактичних даних чи їх процесуальних джерел (засобів встановлення), що мають істотне значення для правильного вирішення справи чи провадження</w:t>
      </w:r>
      <w:r w:rsidR="00AE5ABB">
        <w:rPr>
          <w:sz w:val="28"/>
          <w:szCs w:val="28"/>
          <w:lang w:val="uk-UA"/>
        </w:rPr>
        <w:t xml:space="preserve">; </w:t>
      </w:r>
    </w:p>
    <w:p w:rsidR="00AE5ABB" w:rsidRPr="00606BBF" w:rsidRDefault="00AE5ABB" w:rsidP="00F550FD">
      <w:pPr>
        <w:tabs>
          <w:tab w:val="left" w:pos="0"/>
        </w:tabs>
        <w:spacing w:line="360" w:lineRule="auto"/>
        <w:ind w:firstLine="540"/>
        <w:jc w:val="both"/>
        <w:rPr>
          <w:sz w:val="28"/>
          <w:szCs w:val="28"/>
          <w:lang w:val="uk-UA" w:eastAsia="ar-SA"/>
        </w:rPr>
      </w:pPr>
      <w:r w:rsidRPr="0060007C">
        <w:rPr>
          <w:sz w:val="28"/>
          <w:szCs w:val="28"/>
          <w:lang w:val="uk-UA"/>
        </w:rPr>
        <w:t>–</w:t>
      </w:r>
      <w:r>
        <w:rPr>
          <w:sz w:val="28"/>
          <w:szCs w:val="28"/>
          <w:lang w:val="uk-UA"/>
        </w:rPr>
        <w:t xml:space="preserve"> узагальнення всіх форм поведінки з фальсифікації доказів до трьох різновидів</w:t>
      </w:r>
      <w:r w:rsidR="00BD4C6B">
        <w:rPr>
          <w:sz w:val="28"/>
          <w:szCs w:val="28"/>
          <w:lang w:val="uk-UA"/>
        </w:rPr>
        <w:t xml:space="preserve"> суспільно небезпечної дії</w:t>
      </w:r>
      <w:r>
        <w:rPr>
          <w:sz w:val="28"/>
          <w:szCs w:val="28"/>
          <w:lang w:val="uk-UA"/>
        </w:rPr>
        <w:t xml:space="preserve">: </w:t>
      </w:r>
      <w:r w:rsidRPr="00606BBF">
        <w:rPr>
          <w:sz w:val="28"/>
          <w:szCs w:val="28"/>
          <w:lang w:val="uk-UA"/>
        </w:rPr>
        <w:t>1) підроблення; 2) підміна; 3) штучне створення</w:t>
      </w:r>
      <w:r>
        <w:rPr>
          <w:sz w:val="28"/>
          <w:szCs w:val="28"/>
          <w:lang w:val="uk-UA"/>
        </w:rPr>
        <w:t>;</w:t>
      </w:r>
    </w:p>
    <w:p w:rsidR="001C511A" w:rsidRDefault="00AE5ABB" w:rsidP="00F550FD">
      <w:pPr>
        <w:tabs>
          <w:tab w:val="left" w:pos="0"/>
        </w:tabs>
        <w:spacing w:line="360" w:lineRule="auto"/>
        <w:ind w:firstLine="540"/>
        <w:jc w:val="both"/>
        <w:rPr>
          <w:color w:val="000000"/>
          <w:sz w:val="28"/>
          <w:szCs w:val="28"/>
          <w:shd w:val="clear" w:color="auto" w:fill="FFFFFF"/>
          <w:lang w:val="uk-UA"/>
        </w:rPr>
      </w:pPr>
      <w:r w:rsidRPr="0060007C">
        <w:rPr>
          <w:sz w:val="28"/>
          <w:szCs w:val="28"/>
          <w:lang w:val="uk-UA"/>
        </w:rPr>
        <w:t>–</w:t>
      </w:r>
      <w:r>
        <w:rPr>
          <w:sz w:val="28"/>
          <w:szCs w:val="28"/>
          <w:lang w:val="uk-UA"/>
        </w:rPr>
        <w:t xml:space="preserve"> </w:t>
      </w:r>
      <w:r w:rsidR="001C511A">
        <w:rPr>
          <w:sz w:val="28"/>
          <w:szCs w:val="28"/>
          <w:lang w:val="uk-UA"/>
        </w:rPr>
        <w:t xml:space="preserve">обґрунтування того, </w:t>
      </w:r>
      <w:r w:rsidR="001C511A" w:rsidRPr="00606BBF">
        <w:rPr>
          <w:sz w:val="28"/>
          <w:szCs w:val="28"/>
          <w:lang w:val="uk-UA"/>
        </w:rPr>
        <w:t xml:space="preserve">що </w:t>
      </w:r>
      <w:r w:rsidR="001C511A" w:rsidRPr="00606BBF">
        <w:rPr>
          <w:color w:val="000000"/>
          <w:sz w:val="28"/>
          <w:szCs w:val="28"/>
          <w:shd w:val="clear" w:color="auto" w:fill="FFFFFF"/>
          <w:lang w:val="uk-UA"/>
        </w:rPr>
        <w:t>суб’єкт фальсифікації доказів незалежно від формі судочинства є спеціальний – фізична осудна особа, що наділена процесуальною правосуб’єктністю, за виключенням злочину, передбаченого ст. 386 КК України, суб’єкт якого є загальний</w:t>
      </w:r>
      <w:r w:rsidR="001C511A">
        <w:rPr>
          <w:color w:val="000000"/>
          <w:sz w:val="28"/>
          <w:szCs w:val="28"/>
          <w:shd w:val="clear" w:color="auto" w:fill="FFFFFF"/>
          <w:lang w:val="uk-UA"/>
        </w:rPr>
        <w:t>;</w:t>
      </w:r>
    </w:p>
    <w:p w:rsidR="001C511A" w:rsidRDefault="001C511A" w:rsidP="00F550FD">
      <w:pPr>
        <w:tabs>
          <w:tab w:val="left" w:pos="0"/>
        </w:tabs>
        <w:spacing w:line="360" w:lineRule="auto"/>
        <w:ind w:firstLine="540"/>
        <w:jc w:val="both"/>
        <w:rPr>
          <w:color w:val="000000"/>
          <w:sz w:val="28"/>
          <w:szCs w:val="28"/>
          <w:shd w:val="clear" w:color="auto" w:fill="FFFFFF"/>
          <w:lang w:val="uk-UA"/>
        </w:rPr>
      </w:pPr>
      <w:r w:rsidRPr="0060007C">
        <w:rPr>
          <w:sz w:val="28"/>
          <w:szCs w:val="28"/>
          <w:lang w:val="uk-UA"/>
        </w:rPr>
        <w:lastRenderedPageBreak/>
        <w:t>–</w:t>
      </w:r>
      <w:r>
        <w:rPr>
          <w:sz w:val="28"/>
          <w:szCs w:val="28"/>
          <w:lang w:val="uk-UA"/>
        </w:rPr>
        <w:t xml:space="preserve"> </w:t>
      </w:r>
      <w:r w:rsidR="0094712C">
        <w:rPr>
          <w:sz w:val="28"/>
          <w:szCs w:val="28"/>
          <w:lang w:val="uk-UA"/>
        </w:rPr>
        <w:t xml:space="preserve">зроблений </w:t>
      </w:r>
      <w:r>
        <w:rPr>
          <w:sz w:val="28"/>
          <w:szCs w:val="28"/>
          <w:lang w:val="uk-UA"/>
        </w:rPr>
        <w:t>висновок</w:t>
      </w:r>
      <w:r w:rsidR="0094712C">
        <w:rPr>
          <w:sz w:val="28"/>
          <w:szCs w:val="28"/>
          <w:lang w:val="uk-UA"/>
        </w:rPr>
        <w:t xml:space="preserve">, </w:t>
      </w:r>
      <w:r>
        <w:rPr>
          <w:sz w:val="28"/>
          <w:szCs w:val="28"/>
          <w:lang w:val="uk-UA"/>
        </w:rPr>
        <w:t>що в</w:t>
      </w:r>
      <w:r w:rsidRPr="00606BBF">
        <w:rPr>
          <w:color w:val="000000"/>
          <w:sz w:val="28"/>
          <w:szCs w:val="28"/>
          <w:shd w:val="clear" w:color="auto" w:fill="FFFFFF"/>
          <w:lang w:val="uk-UA"/>
        </w:rPr>
        <w:t>ідсутність вказівки у диспозиці</w:t>
      </w:r>
      <w:r>
        <w:rPr>
          <w:color w:val="000000"/>
          <w:sz w:val="28"/>
          <w:szCs w:val="28"/>
          <w:shd w:val="clear" w:color="auto" w:fill="FFFFFF"/>
          <w:lang w:val="uk-UA"/>
        </w:rPr>
        <w:t xml:space="preserve">ї ч. 1 ст. </w:t>
      </w:r>
      <w:r w:rsidRPr="008B3A23">
        <w:rPr>
          <w:color w:val="000000"/>
          <w:sz w:val="28"/>
          <w:szCs w:val="28"/>
          <w:shd w:val="clear" w:color="auto" w:fill="FFFFFF"/>
          <w:lang w:val="uk-UA"/>
        </w:rPr>
        <w:t>384 КК України на спеціального суб’єкта подання завідомо недостовірних та підроблених доказів є прогалино</w:t>
      </w:r>
      <w:r w:rsidR="0094712C">
        <w:rPr>
          <w:color w:val="000000"/>
          <w:sz w:val="28"/>
          <w:szCs w:val="28"/>
          <w:shd w:val="clear" w:color="auto" w:fill="FFFFFF"/>
          <w:lang w:val="uk-UA"/>
        </w:rPr>
        <w:t>ю у кримінальному законодавстві.</w:t>
      </w:r>
    </w:p>
    <w:p w:rsidR="0094712C" w:rsidRPr="008B3A23" w:rsidRDefault="0094712C" w:rsidP="00093193">
      <w:pPr>
        <w:widowControl w:val="0"/>
        <w:tabs>
          <w:tab w:val="left" w:pos="0"/>
        </w:tabs>
        <w:spacing w:line="360" w:lineRule="auto"/>
        <w:ind w:firstLine="540"/>
        <w:jc w:val="both"/>
        <w:rPr>
          <w:color w:val="000000"/>
          <w:sz w:val="28"/>
          <w:szCs w:val="28"/>
          <w:shd w:val="clear" w:color="auto" w:fill="FFFFFF"/>
          <w:lang w:val="uk-UA"/>
        </w:rPr>
      </w:pPr>
      <w:r w:rsidRPr="0060007C">
        <w:rPr>
          <w:sz w:val="28"/>
          <w:szCs w:val="28"/>
          <w:lang w:val="uk-UA"/>
        </w:rPr>
        <w:t>–</w:t>
      </w:r>
      <w:r w:rsidRPr="0094712C">
        <w:rPr>
          <w:sz w:val="28"/>
          <w:szCs w:val="28"/>
          <w:lang w:val="uk-UA"/>
        </w:rPr>
        <w:t xml:space="preserve"> </w:t>
      </w:r>
      <w:r>
        <w:rPr>
          <w:sz w:val="28"/>
          <w:szCs w:val="28"/>
          <w:lang w:val="uk-UA"/>
        </w:rPr>
        <w:t xml:space="preserve">думка про те, щоб у </w:t>
      </w:r>
      <w:r w:rsidRPr="008B3A23">
        <w:rPr>
          <w:sz w:val="28"/>
          <w:szCs w:val="28"/>
          <w:shd w:val="clear" w:color="auto" w:fill="FFFFFF"/>
          <w:lang w:val="uk-UA"/>
        </w:rPr>
        <w:t xml:space="preserve">межах </w:t>
      </w:r>
      <w:r>
        <w:rPr>
          <w:sz w:val="28"/>
          <w:szCs w:val="28"/>
          <w:shd w:val="clear" w:color="auto" w:fill="FFFFFF"/>
          <w:lang w:val="uk-UA"/>
        </w:rPr>
        <w:t xml:space="preserve">однієї </w:t>
      </w:r>
      <w:r w:rsidRPr="008B3A23">
        <w:rPr>
          <w:sz w:val="28"/>
          <w:szCs w:val="28"/>
          <w:shd w:val="clear" w:color="auto" w:fill="FFFFFF"/>
          <w:lang w:val="uk-UA"/>
        </w:rPr>
        <w:t xml:space="preserve">статті об’єднати спеціальні норми, якими </w:t>
      </w:r>
      <w:r>
        <w:rPr>
          <w:sz w:val="28"/>
          <w:szCs w:val="28"/>
          <w:shd w:val="clear" w:color="auto" w:fill="FFFFFF"/>
          <w:lang w:val="uk-UA"/>
        </w:rPr>
        <w:t>передбачити відповідальність за</w:t>
      </w:r>
      <w:r>
        <w:rPr>
          <w:sz w:val="28"/>
          <w:szCs w:val="28"/>
          <w:shd w:val="clear" w:color="auto" w:fill="FFFFFF"/>
          <w:lang w:val="en-US"/>
        </w:rPr>
        <w:t> </w:t>
      </w:r>
      <w:r w:rsidRPr="008B3A23">
        <w:rPr>
          <w:sz w:val="28"/>
          <w:szCs w:val="28"/>
          <w:shd w:val="clear" w:color="auto" w:fill="FFFFFF"/>
          <w:lang w:val="uk-UA"/>
        </w:rPr>
        <w:t>перелік дій, визначених поняттям</w:t>
      </w:r>
      <w:r>
        <w:rPr>
          <w:sz w:val="28"/>
          <w:szCs w:val="28"/>
          <w:shd w:val="clear" w:color="auto" w:fill="FFFFFF"/>
          <w:lang w:val="uk-UA"/>
        </w:rPr>
        <w:t xml:space="preserve"> «фальсифікація доказів»</w:t>
      </w:r>
      <w:r w:rsidR="00093193">
        <w:rPr>
          <w:sz w:val="28"/>
          <w:szCs w:val="28"/>
          <w:shd w:val="clear" w:color="auto" w:fill="FFFFFF"/>
          <w:lang w:val="uk-UA"/>
        </w:rPr>
        <w:t xml:space="preserve">. Для цього пропонується </w:t>
      </w:r>
      <w:r w:rsidRPr="008B3A23">
        <w:rPr>
          <w:sz w:val="28"/>
          <w:szCs w:val="28"/>
          <w:lang w:val="uk-UA"/>
        </w:rPr>
        <w:t>доповн</w:t>
      </w:r>
      <w:r w:rsidR="00093193">
        <w:rPr>
          <w:sz w:val="28"/>
          <w:szCs w:val="28"/>
          <w:lang w:val="uk-UA"/>
        </w:rPr>
        <w:t xml:space="preserve">ити </w:t>
      </w:r>
      <w:r w:rsidRPr="008B3A23">
        <w:rPr>
          <w:sz w:val="28"/>
          <w:szCs w:val="28"/>
          <w:shd w:val="clear" w:color="auto" w:fill="FFFFFF"/>
          <w:lang w:val="uk-UA"/>
        </w:rPr>
        <w:t xml:space="preserve">Розділ XVIII «Злочини проти правосуддя» КК України статтею 384-1, в якій закріпити поняття «фальсифікація доказів». </w:t>
      </w:r>
    </w:p>
    <w:p w:rsidR="005C13F7" w:rsidRPr="005C13F7" w:rsidRDefault="0094712C" w:rsidP="005C13F7">
      <w:pPr>
        <w:shd w:val="clear" w:color="auto" w:fill="FFFFFF"/>
        <w:spacing w:line="360" w:lineRule="auto"/>
        <w:ind w:firstLine="540"/>
        <w:jc w:val="both"/>
        <w:rPr>
          <w:sz w:val="28"/>
          <w:szCs w:val="28"/>
          <w:lang w:val="uk-UA" w:eastAsia="ar-SA"/>
        </w:rPr>
      </w:pPr>
      <w:r>
        <w:rPr>
          <w:sz w:val="28"/>
          <w:szCs w:val="28"/>
          <w:lang w:val="uk-UA"/>
        </w:rPr>
        <w:t>Рецензована н</w:t>
      </w:r>
      <w:r w:rsidR="00236B8D">
        <w:rPr>
          <w:sz w:val="28"/>
          <w:szCs w:val="28"/>
          <w:lang w:val="uk-UA"/>
        </w:rPr>
        <w:t xml:space="preserve">аукова праця містить </w:t>
      </w:r>
      <w:r w:rsidR="005C13F7" w:rsidRPr="009A5D36">
        <w:rPr>
          <w:color w:val="000000"/>
          <w:sz w:val="28"/>
          <w:szCs w:val="28"/>
          <w:lang w:val="uk-UA"/>
        </w:rPr>
        <w:t>ціл</w:t>
      </w:r>
      <w:r w:rsidR="005C13F7">
        <w:rPr>
          <w:color w:val="000000"/>
          <w:sz w:val="28"/>
          <w:szCs w:val="28"/>
          <w:lang w:val="uk-UA"/>
        </w:rPr>
        <w:t xml:space="preserve">у низку </w:t>
      </w:r>
      <w:r w:rsidR="005C13F7" w:rsidRPr="009A5D36">
        <w:rPr>
          <w:color w:val="000000"/>
          <w:sz w:val="28"/>
          <w:szCs w:val="28"/>
          <w:lang w:val="uk-UA"/>
        </w:rPr>
        <w:t xml:space="preserve">інших теоретично обґрунтованих і важливих для науки й практики положень, висновків і рекомендацій, що стосуються </w:t>
      </w:r>
      <w:r w:rsidR="005C13F7">
        <w:rPr>
          <w:color w:val="000000"/>
          <w:sz w:val="28"/>
          <w:szCs w:val="28"/>
          <w:lang w:val="uk-UA"/>
        </w:rPr>
        <w:t xml:space="preserve">відповідальності за фальсифікацію доказів і здатні як удосконалити кримінальне законодавство, так і сприяти уніфікації практики його застосування. У концентрованому вигляді ці положення містяться у висновках та додатках (див., напр., пояснювальну записку до </w:t>
      </w:r>
      <w:r w:rsidR="005C13F7" w:rsidRPr="005C13F7">
        <w:rPr>
          <w:sz w:val="28"/>
          <w:szCs w:val="28"/>
          <w:lang w:val="uk-UA" w:eastAsia="ar-SA"/>
        </w:rPr>
        <w:t xml:space="preserve">проекту Закону України «Про внесення змін до законодавчих актів України </w:t>
      </w:r>
      <w:r w:rsidR="005C13F7">
        <w:rPr>
          <w:sz w:val="28"/>
          <w:szCs w:val="28"/>
          <w:lang w:val="uk-UA" w:eastAsia="ar-SA"/>
        </w:rPr>
        <w:t xml:space="preserve">щодо </w:t>
      </w:r>
      <w:r w:rsidR="005C13F7" w:rsidRPr="005C13F7">
        <w:rPr>
          <w:sz w:val="28"/>
          <w:szCs w:val="28"/>
          <w:lang w:val="uk-UA" w:eastAsia="ar-SA"/>
        </w:rPr>
        <w:t>удосконалення відповідальності за фальсифікацію доказів»</w:t>
      </w:r>
      <w:r w:rsidR="00076EEA">
        <w:rPr>
          <w:sz w:val="28"/>
          <w:szCs w:val="28"/>
          <w:lang w:val="uk-UA" w:eastAsia="ar-SA"/>
        </w:rPr>
        <w:t xml:space="preserve"> та сам законопроект</w:t>
      </w:r>
      <w:r w:rsidR="005C13F7">
        <w:rPr>
          <w:sz w:val="28"/>
          <w:szCs w:val="28"/>
          <w:lang w:val="uk-UA" w:eastAsia="ar-SA"/>
        </w:rPr>
        <w:t>).</w:t>
      </w:r>
    </w:p>
    <w:p w:rsidR="005C13F7" w:rsidRDefault="005C13F7" w:rsidP="009821C2">
      <w:pPr>
        <w:spacing w:line="360" w:lineRule="auto"/>
        <w:ind w:firstLine="540"/>
        <w:jc w:val="both"/>
        <w:rPr>
          <w:color w:val="000000"/>
          <w:sz w:val="28"/>
          <w:szCs w:val="28"/>
          <w:lang w:val="uk-UA"/>
        </w:rPr>
      </w:pPr>
      <w:r>
        <w:rPr>
          <w:color w:val="000000"/>
          <w:sz w:val="28"/>
          <w:szCs w:val="28"/>
          <w:lang w:val="uk-UA"/>
        </w:rPr>
        <w:t>Отже, є підстави для твердження про</w:t>
      </w:r>
      <w:r w:rsidRPr="009A5D36">
        <w:rPr>
          <w:color w:val="000000"/>
          <w:sz w:val="28"/>
          <w:szCs w:val="28"/>
          <w:lang w:val="uk-UA"/>
        </w:rPr>
        <w:t xml:space="preserve"> теоретичну й практичну значущість отриманих результатів</w:t>
      </w:r>
      <w:r>
        <w:rPr>
          <w:color w:val="000000"/>
          <w:sz w:val="28"/>
          <w:szCs w:val="28"/>
          <w:lang w:val="uk-UA"/>
        </w:rPr>
        <w:t xml:space="preserve">, а також для </w:t>
      </w:r>
      <w:r w:rsidRPr="009A5D36">
        <w:rPr>
          <w:color w:val="000000"/>
          <w:sz w:val="28"/>
          <w:szCs w:val="28"/>
          <w:lang w:val="uk-UA"/>
        </w:rPr>
        <w:t>засвідч</w:t>
      </w:r>
      <w:r>
        <w:rPr>
          <w:color w:val="000000"/>
          <w:sz w:val="28"/>
          <w:szCs w:val="28"/>
          <w:lang w:val="uk-UA"/>
        </w:rPr>
        <w:t xml:space="preserve">ення, </w:t>
      </w:r>
      <w:r w:rsidRPr="009A5D36">
        <w:rPr>
          <w:color w:val="000000"/>
          <w:sz w:val="28"/>
          <w:szCs w:val="28"/>
          <w:lang w:val="uk-UA"/>
        </w:rPr>
        <w:t xml:space="preserve">що в переважній більшості вони </w:t>
      </w:r>
      <w:r w:rsidRPr="009A5D36">
        <w:rPr>
          <w:sz w:val="28"/>
          <w:szCs w:val="28"/>
          <w:lang w:val="uk-UA"/>
        </w:rPr>
        <w:t>є</w:t>
      </w:r>
      <w:r w:rsidRPr="009A5D36">
        <w:rPr>
          <w:color w:val="000000"/>
          <w:sz w:val="28"/>
          <w:szCs w:val="28"/>
          <w:lang w:val="uk-UA"/>
        </w:rPr>
        <w:t xml:space="preserve"> новими або спрямованими на </w:t>
      </w:r>
      <w:r>
        <w:rPr>
          <w:color w:val="000000"/>
          <w:sz w:val="28"/>
          <w:szCs w:val="28"/>
          <w:lang w:val="uk-UA"/>
        </w:rPr>
        <w:t xml:space="preserve">поліпшення уже висловлених </w:t>
      </w:r>
      <w:r w:rsidRPr="009A5D36">
        <w:rPr>
          <w:color w:val="000000"/>
          <w:sz w:val="28"/>
          <w:szCs w:val="28"/>
          <w:lang w:val="uk-UA"/>
        </w:rPr>
        <w:t>наукових висновків і пропозицій</w:t>
      </w:r>
      <w:r>
        <w:rPr>
          <w:color w:val="000000"/>
          <w:sz w:val="28"/>
          <w:szCs w:val="28"/>
          <w:lang w:val="uk-UA"/>
        </w:rPr>
        <w:t xml:space="preserve"> щодо вдосконалення законодавства і правозастосовної діяльності.</w:t>
      </w:r>
    </w:p>
    <w:p w:rsidR="00E53B46" w:rsidRPr="00E53B46" w:rsidRDefault="00E53B46" w:rsidP="009821C2">
      <w:pPr>
        <w:shd w:val="clear" w:color="auto" w:fill="FFFFFF"/>
        <w:spacing w:line="360" w:lineRule="auto"/>
        <w:ind w:right="38" w:firstLine="540"/>
        <w:jc w:val="both"/>
        <w:rPr>
          <w:sz w:val="28"/>
          <w:szCs w:val="28"/>
          <w:lang w:val="uk-UA"/>
        </w:rPr>
      </w:pPr>
      <w:r w:rsidRPr="009F0D5D">
        <w:rPr>
          <w:b/>
          <w:bCs/>
          <w:sz w:val="28"/>
          <w:szCs w:val="28"/>
          <w:lang w:val="en-US"/>
        </w:rPr>
        <w:t>IV</w:t>
      </w:r>
      <w:r w:rsidRPr="007D04B8">
        <w:rPr>
          <w:b/>
          <w:bCs/>
          <w:sz w:val="28"/>
          <w:szCs w:val="28"/>
          <w:lang w:val="uk-UA"/>
        </w:rPr>
        <w:t>.</w:t>
      </w:r>
      <w:r>
        <w:rPr>
          <w:b/>
          <w:bCs/>
          <w:sz w:val="28"/>
          <w:szCs w:val="28"/>
          <w:lang w:val="uk-UA"/>
        </w:rPr>
        <w:t xml:space="preserve"> </w:t>
      </w:r>
      <w:r w:rsidRPr="004C2A51">
        <w:rPr>
          <w:b/>
          <w:bCs/>
          <w:sz w:val="28"/>
          <w:szCs w:val="28"/>
          <w:lang w:val="uk-UA"/>
        </w:rPr>
        <w:t>Повнота викладу наукових положень, висновків і рекомендацій в опублікованих автором працях, а також апробація наукового дослідження.</w:t>
      </w:r>
    </w:p>
    <w:p w:rsidR="009821C2" w:rsidRDefault="009821C2" w:rsidP="009821C2">
      <w:pPr>
        <w:spacing w:line="360" w:lineRule="auto"/>
        <w:ind w:firstLine="540"/>
        <w:jc w:val="both"/>
        <w:rPr>
          <w:sz w:val="28"/>
          <w:szCs w:val="28"/>
          <w:lang w:val="uk-UA"/>
        </w:rPr>
      </w:pPr>
      <w:r w:rsidRPr="004C2A51">
        <w:rPr>
          <w:sz w:val="28"/>
          <w:szCs w:val="28"/>
          <w:lang w:val="uk-UA"/>
        </w:rPr>
        <w:t>Основні положення дисертаційно</w:t>
      </w:r>
      <w:r>
        <w:rPr>
          <w:sz w:val="28"/>
          <w:szCs w:val="28"/>
          <w:lang w:val="uk-UA"/>
        </w:rPr>
        <w:t xml:space="preserve">ї праці, її </w:t>
      </w:r>
      <w:r w:rsidRPr="004C2A51">
        <w:rPr>
          <w:sz w:val="28"/>
          <w:szCs w:val="28"/>
          <w:lang w:val="uk-UA"/>
        </w:rPr>
        <w:t xml:space="preserve">теоретичні й практичні висновки, пропозиції й рекомендації викладені </w:t>
      </w:r>
      <w:r>
        <w:rPr>
          <w:sz w:val="28"/>
          <w:szCs w:val="28"/>
          <w:lang w:val="uk-UA"/>
        </w:rPr>
        <w:t xml:space="preserve">в одинадцятьох </w:t>
      </w:r>
      <w:r w:rsidRPr="004C2A51">
        <w:rPr>
          <w:sz w:val="28"/>
          <w:szCs w:val="28"/>
          <w:lang w:val="uk-UA"/>
        </w:rPr>
        <w:t xml:space="preserve">наукових публікаціях, </w:t>
      </w:r>
      <w:r>
        <w:rPr>
          <w:sz w:val="28"/>
          <w:szCs w:val="28"/>
          <w:lang w:val="uk-UA"/>
        </w:rPr>
        <w:t xml:space="preserve">шість </w:t>
      </w:r>
      <w:r w:rsidRPr="004C2A51">
        <w:rPr>
          <w:sz w:val="28"/>
          <w:szCs w:val="28"/>
          <w:lang w:val="uk-UA"/>
        </w:rPr>
        <w:t xml:space="preserve">з яких були опубліковані в наукових фахових виданнях з юридичних наук. </w:t>
      </w:r>
      <w:r>
        <w:rPr>
          <w:sz w:val="28"/>
          <w:szCs w:val="28"/>
          <w:lang w:val="uk-UA"/>
        </w:rPr>
        <w:t xml:space="preserve">Із них дві статті опубліковано у виданнях, які включено до міжнародних науково-метричних баз. </w:t>
      </w:r>
      <w:r w:rsidRPr="004C2A51">
        <w:rPr>
          <w:sz w:val="28"/>
          <w:szCs w:val="28"/>
          <w:lang w:val="uk-UA"/>
        </w:rPr>
        <w:t>Автореферат відповідає змісту дисертаці</w:t>
      </w:r>
      <w:r>
        <w:rPr>
          <w:sz w:val="28"/>
          <w:szCs w:val="28"/>
          <w:lang w:val="uk-UA"/>
        </w:rPr>
        <w:t>ї</w:t>
      </w:r>
      <w:r w:rsidRPr="004C2A51">
        <w:rPr>
          <w:sz w:val="28"/>
          <w:szCs w:val="28"/>
          <w:lang w:val="uk-UA"/>
        </w:rPr>
        <w:t xml:space="preserve"> </w:t>
      </w:r>
      <w:r>
        <w:rPr>
          <w:sz w:val="28"/>
          <w:szCs w:val="28"/>
          <w:lang w:val="uk-UA"/>
        </w:rPr>
        <w:t>й відображає основні її</w:t>
      </w:r>
      <w:r w:rsidRPr="004C2A51">
        <w:rPr>
          <w:sz w:val="28"/>
          <w:szCs w:val="28"/>
          <w:lang w:val="uk-UA"/>
        </w:rPr>
        <w:t xml:space="preserve"> положення. Дисертація й автореферат оформлені </w:t>
      </w:r>
      <w:r w:rsidRPr="004C2A51">
        <w:rPr>
          <w:sz w:val="28"/>
          <w:szCs w:val="28"/>
          <w:lang w:val="uk-UA"/>
        </w:rPr>
        <w:lastRenderedPageBreak/>
        <w:t xml:space="preserve">відповідно до вимог, </w:t>
      </w:r>
      <w:r>
        <w:rPr>
          <w:sz w:val="28"/>
          <w:szCs w:val="28"/>
          <w:lang w:val="uk-UA"/>
        </w:rPr>
        <w:t>в</w:t>
      </w:r>
      <w:r w:rsidRPr="004C2A51">
        <w:rPr>
          <w:sz w:val="28"/>
          <w:szCs w:val="28"/>
          <w:lang w:val="uk-UA"/>
        </w:rPr>
        <w:t>становлених чинним</w:t>
      </w:r>
      <w:r>
        <w:rPr>
          <w:sz w:val="28"/>
          <w:szCs w:val="28"/>
          <w:lang w:val="uk-UA"/>
        </w:rPr>
        <w:t xml:space="preserve">и нормативними актами </w:t>
      </w:r>
      <w:r w:rsidRPr="004C2A51">
        <w:rPr>
          <w:sz w:val="28"/>
          <w:szCs w:val="28"/>
          <w:lang w:val="uk-UA"/>
        </w:rPr>
        <w:t xml:space="preserve">України. </w:t>
      </w:r>
      <w:r>
        <w:rPr>
          <w:sz w:val="28"/>
          <w:szCs w:val="28"/>
          <w:lang w:val="uk-UA"/>
        </w:rPr>
        <w:t xml:space="preserve">Наукові статті, апробаційні праці, автореферат і дисертація написані доступною державною мовою з дотриманням наукового стилю викладення. </w:t>
      </w:r>
    </w:p>
    <w:p w:rsidR="00076EEA" w:rsidRDefault="009821C2" w:rsidP="009821C2">
      <w:pPr>
        <w:spacing w:line="360" w:lineRule="auto"/>
        <w:ind w:firstLine="540"/>
        <w:jc w:val="both"/>
        <w:rPr>
          <w:spacing w:val="-1"/>
          <w:sz w:val="28"/>
          <w:szCs w:val="28"/>
          <w:lang w:val="uk-UA"/>
        </w:rPr>
      </w:pPr>
      <w:r w:rsidRPr="004C2A51">
        <w:rPr>
          <w:sz w:val="28"/>
          <w:szCs w:val="28"/>
          <w:lang w:val="uk-UA"/>
        </w:rPr>
        <w:t xml:space="preserve">Результати наукового дослідження </w:t>
      </w:r>
      <w:r w:rsidR="00076EEA">
        <w:rPr>
          <w:sz w:val="28"/>
          <w:szCs w:val="28"/>
          <w:lang w:val="uk-UA"/>
        </w:rPr>
        <w:t xml:space="preserve">В. М. Нікітенка </w:t>
      </w:r>
      <w:r w:rsidRPr="004C2A51">
        <w:rPr>
          <w:sz w:val="28"/>
          <w:szCs w:val="28"/>
          <w:lang w:val="uk-UA"/>
        </w:rPr>
        <w:t>були доведені до відома наукової громадськості не тільки в опубліков</w:t>
      </w:r>
      <w:r w:rsidR="00E5104A">
        <w:rPr>
          <w:sz w:val="28"/>
          <w:szCs w:val="28"/>
          <w:lang w:val="uk-UA"/>
        </w:rPr>
        <w:t>аних авторо</w:t>
      </w:r>
      <w:r w:rsidRPr="004C2A51">
        <w:rPr>
          <w:sz w:val="28"/>
          <w:szCs w:val="28"/>
          <w:lang w:val="uk-UA"/>
        </w:rPr>
        <w:t xml:space="preserve">м наукових статтях, а й у доповідях і повідомленнях на </w:t>
      </w:r>
      <w:r w:rsidR="00076EEA">
        <w:rPr>
          <w:sz w:val="28"/>
          <w:szCs w:val="28"/>
          <w:lang w:val="uk-UA"/>
        </w:rPr>
        <w:t xml:space="preserve">п’ятьох </w:t>
      </w:r>
      <w:r w:rsidRPr="004C2A51">
        <w:rPr>
          <w:sz w:val="28"/>
          <w:szCs w:val="28"/>
          <w:lang w:val="uk-UA"/>
        </w:rPr>
        <w:t>науково-практичних конференціях, тези яких опубліковані.</w:t>
      </w:r>
      <w:r>
        <w:rPr>
          <w:sz w:val="28"/>
          <w:szCs w:val="28"/>
          <w:lang w:val="uk-UA"/>
        </w:rPr>
        <w:t xml:space="preserve"> </w:t>
      </w:r>
      <w:r>
        <w:rPr>
          <w:spacing w:val="-2"/>
          <w:sz w:val="28"/>
          <w:szCs w:val="28"/>
          <w:lang w:val="uk-UA"/>
        </w:rPr>
        <w:t xml:space="preserve">Результати проведеного дослідження втілені </w:t>
      </w:r>
      <w:r w:rsidR="00076EEA">
        <w:rPr>
          <w:spacing w:val="-2"/>
          <w:sz w:val="28"/>
          <w:szCs w:val="28"/>
          <w:lang w:val="uk-UA"/>
        </w:rPr>
        <w:t xml:space="preserve">в освітній процес, </w:t>
      </w:r>
      <w:r>
        <w:rPr>
          <w:spacing w:val="-1"/>
          <w:sz w:val="28"/>
          <w:szCs w:val="28"/>
          <w:lang w:val="uk-UA"/>
        </w:rPr>
        <w:t>що підтверджується відповідним акт</w:t>
      </w:r>
      <w:r w:rsidR="00076EEA">
        <w:rPr>
          <w:spacing w:val="-1"/>
          <w:sz w:val="28"/>
          <w:szCs w:val="28"/>
          <w:lang w:val="uk-UA"/>
        </w:rPr>
        <w:t xml:space="preserve">ом </w:t>
      </w:r>
      <w:r>
        <w:rPr>
          <w:spacing w:val="-1"/>
          <w:sz w:val="28"/>
          <w:szCs w:val="28"/>
          <w:lang w:val="uk-UA"/>
        </w:rPr>
        <w:t>впровадження</w:t>
      </w:r>
      <w:r w:rsidR="00076EEA">
        <w:rPr>
          <w:spacing w:val="-1"/>
          <w:sz w:val="28"/>
          <w:szCs w:val="28"/>
          <w:lang w:val="uk-UA"/>
        </w:rPr>
        <w:t>.</w:t>
      </w:r>
    </w:p>
    <w:p w:rsidR="0027028E" w:rsidRDefault="00E53B46" w:rsidP="006C5022">
      <w:pPr>
        <w:shd w:val="clear" w:color="auto" w:fill="FFFFFF"/>
        <w:spacing w:line="360" w:lineRule="auto"/>
        <w:ind w:right="38" w:firstLine="540"/>
        <w:jc w:val="both"/>
        <w:rPr>
          <w:sz w:val="28"/>
          <w:szCs w:val="28"/>
          <w:lang w:val="uk-UA"/>
        </w:rPr>
      </w:pPr>
      <w:r w:rsidRPr="009F0D5D">
        <w:rPr>
          <w:b/>
          <w:bCs/>
          <w:sz w:val="28"/>
          <w:szCs w:val="28"/>
          <w:lang w:val="en-US"/>
        </w:rPr>
        <w:t>V</w:t>
      </w:r>
      <w:r w:rsidRPr="007D04B8">
        <w:rPr>
          <w:b/>
          <w:bCs/>
          <w:sz w:val="28"/>
          <w:szCs w:val="28"/>
          <w:lang w:val="uk-UA"/>
        </w:rPr>
        <w:t>.</w:t>
      </w:r>
      <w:r>
        <w:rPr>
          <w:b/>
          <w:bCs/>
          <w:sz w:val="28"/>
          <w:szCs w:val="28"/>
          <w:lang w:val="uk-UA"/>
        </w:rPr>
        <w:t xml:space="preserve"> </w:t>
      </w:r>
      <w:r w:rsidRPr="009E626A">
        <w:rPr>
          <w:b/>
          <w:bCs/>
          <w:sz w:val="28"/>
          <w:szCs w:val="28"/>
          <w:lang w:val="uk-UA"/>
        </w:rPr>
        <w:t xml:space="preserve">Значення </w:t>
      </w:r>
      <w:r w:rsidRPr="009E626A">
        <w:rPr>
          <w:b/>
          <w:bCs/>
          <w:color w:val="000000"/>
          <w:sz w:val="28"/>
          <w:szCs w:val="28"/>
          <w:lang w:val="uk-UA"/>
        </w:rPr>
        <w:t>отриманих автором дисертації результатів для юридичної науки, правотворчої й правозастосовної практики.</w:t>
      </w:r>
      <w:r w:rsidR="006C5022">
        <w:rPr>
          <w:color w:val="000000"/>
          <w:sz w:val="28"/>
          <w:szCs w:val="28"/>
          <w:lang w:val="uk-UA"/>
        </w:rPr>
        <w:t xml:space="preserve"> </w:t>
      </w:r>
      <w:r w:rsidR="0027028E" w:rsidRPr="00606BBF">
        <w:rPr>
          <w:sz w:val="28"/>
          <w:szCs w:val="28"/>
          <w:lang w:val="uk-UA"/>
        </w:rPr>
        <w:t>Викладені у дисертаці</w:t>
      </w:r>
      <w:r w:rsidR="0027028E">
        <w:rPr>
          <w:sz w:val="28"/>
          <w:szCs w:val="28"/>
          <w:lang w:val="uk-UA"/>
        </w:rPr>
        <w:t xml:space="preserve">ї В.М. Нікітенка </w:t>
      </w:r>
      <w:r w:rsidR="0027028E" w:rsidRPr="00606BBF">
        <w:rPr>
          <w:sz w:val="28"/>
          <w:szCs w:val="28"/>
          <w:lang w:val="uk-UA"/>
        </w:rPr>
        <w:t>положення</w:t>
      </w:r>
      <w:r w:rsidR="003E54E0">
        <w:rPr>
          <w:sz w:val="28"/>
          <w:szCs w:val="28"/>
          <w:lang w:val="uk-UA"/>
        </w:rPr>
        <w:t xml:space="preserve">, </w:t>
      </w:r>
      <w:r w:rsidR="0027028E" w:rsidRPr="00606BBF">
        <w:rPr>
          <w:sz w:val="28"/>
          <w:szCs w:val="28"/>
          <w:lang w:val="uk-UA"/>
        </w:rPr>
        <w:t>висновки</w:t>
      </w:r>
      <w:r w:rsidR="003E54E0">
        <w:rPr>
          <w:sz w:val="28"/>
          <w:szCs w:val="28"/>
          <w:lang w:val="uk-UA"/>
        </w:rPr>
        <w:t xml:space="preserve"> і пропозиції можуть бути використані у таких сферах. По-перше, у </w:t>
      </w:r>
      <w:r w:rsidR="0027028E" w:rsidRPr="00606BBF">
        <w:rPr>
          <w:sz w:val="28"/>
          <w:szCs w:val="28"/>
          <w:lang w:val="uk-UA"/>
        </w:rPr>
        <w:t>науков</w:t>
      </w:r>
      <w:r w:rsidR="003E54E0">
        <w:rPr>
          <w:sz w:val="28"/>
          <w:szCs w:val="28"/>
          <w:lang w:val="uk-UA"/>
        </w:rPr>
        <w:t xml:space="preserve">ій </w:t>
      </w:r>
      <w:r w:rsidR="0027028E" w:rsidRPr="00606BBF">
        <w:rPr>
          <w:sz w:val="28"/>
          <w:szCs w:val="28"/>
          <w:lang w:val="uk-UA"/>
        </w:rPr>
        <w:t xml:space="preserve">діяльності – для </w:t>
      </w:r>
      <w:r w:rsidR="003E54E0">
        <w:rPr>
          <w:sz w:val="28"/>
          <w:szCs w:val="28"/>
          <w:lang w:val="uk-UA"/>
        </w:rPr>
        <w:t xml:space="preserve">поглиблення теоретичних знань про злочини проти правосуддя, </w:t>
      </w:r>
      <w:r w:rsidR="0027028E" w:rsidRPr="00606BBF">
        <w:rPr>
          <w:sz w:val="28"/>
          <w:szCs w:val="28"/>
          <w:lang w:val="uk-UA"/>
        </w:rPr>
        <w:t>подальшого вивчення проблем кримінальної відповідальності за фальсифікацію доказів</w:t>
      </w:r>
      <w:r w:rsidR="003E54E0">
        <w:rPr>
          <w:sz w:val="28"/>
          <w:szCs w:val="28"/>
          <w:lang w:val="uk-UA"/>
        </w:rPr>
        <w:t xml:space="preserve">, удосконалення кримінально-правових аспектів </w:t>
      </w:r>
      <w:r w:rsidR="0027028E" w:rsidRPr="00606BBF">
        <w:rPr>
          <w:sz w:val="28"/>
          <w:szCs w:val="28"/>
          <w:lang w:val="uk-UA"/>
        </w:rPr>
        <w:t xml:space="preserve">протидії цим </w:t>
      </w:r>
      <w:r w:rsidR="003E54E0">
        <w:rPr>
          <w:sz w:val="28"/>
          <w:szCs w:val="28"/>
          <w:lang w:val="uk-UA"/>
        </w:rPr>
        <w:t>неприйнятним</w:t>
      </w:r>
      <w:r w:rsidR="0027028E" w:rsidRPr="00606BBF">
        <w:rPr>
          <w:sz w:val="28"/>
          <w:szCs w:val="28"/>
          <w:lang w:val="uk-UA"/>
        </w:rPr>
        <w:t xml:space="preserve"> </w:t>
      </w:r>
      <w:r w:rsidR="0027028E" w:rsidRPr="00B87652">
        <w:rPr>
          <w:sz w:val="28"/>
          <w:szCs w:val="28"/>
          <w:lang w:val="uk-UA"/>
        </w:rPr>
        <w:t>явищам</w:t>
      </w:r>
      <w:r w:rsidR="003E54E0">
        <w:rPr>
          <w:sz w:val="28"/>
          <w:szCs w:val="28"/>
          <w:lang w:val="uk-UA"/>
        </w:rPr>
        <w:t xml:space="preserve">. По-друге, у </w:t>
      </w:r>
      <w:r w:rsidR="0027028E" w:rsidRPr="00606BBF">
        <w:rPr>
          <w:sz w:val="28"/>
          <w:szCs w:val="28"/>
          <w:lang w:val="uk-UA"/>
        </w:rPr>
        <w:t xml:space="preserve">правотворчій </w:t>
      </w:r>
      <w:r w:rsidR="003E54E0">
        <w:rPr>
          <w:sz w:val="28"/>
          <w:szCs w:val="28"/>
          <w:lang w:val="uk-UA"/>
        </w:rPr>
        <w:t>сфері</w:t>
      </w:r>
      <w:r w:rsidR="0027028E" w:rsidRPr="00606BBF">
        <w:rPr>
          <w:sz w:val="28"/>
          <w:szCs w:val="28"/>
          <w:lang w:val="uk-UA"/>
        </w:rPr>
        <w:t xml:space="preserve"> – під час</w:t>
      </w:r>
      <w:r w:rsidR="003E54E0">
        <w:rPr>
          <w:sz w:val="28"/>
          <w:szCs w:val="28"/>
          <w:lang w:val="uk-UA"/>
        </w:rPr>
        <w:t xml:space="preserve"> законопроектної діяльності,</w:t>
      </w:r>
      <w:r w:rsidR="0027028E" w:rsidRPr="00606BBF">
        <w:rPr>
          <w:sz w:val="28"/>
          <w:szCs w:val="28"/>
          <w:lang w:val="uk-UA"/>
        </w:rPr>
        <w:t xml:space="preserve"> </w:t>
      </w:r>
      <w:r w:rsidR="003E54E0">
        <w:rPr>
          <w:sz w:val="28"/>
          <w:szCs w:val="28"/>
          <w:lang w:val="uk-UA"/>
        </w:rPr>
        <w:t xml:space="preserve">формулювання і внесення </w:t>
      </w:r>
      <w:r w:rsidR="0027028E" w:rsidRPr="00606BBF">
        <w:rPr>
          <w:sz w:val="28"/>
          <w:szCs w:val="28"/>
          <w:lang w:val="uk-UA"/>
        </w:rPr>
        <w:t>змін до КК, КПК, ЦПК, ГПК України, інших нормативно-правових актів, що регулюють діяльність судових</w:t>
      </w:r>
      <w:r w:rsidR="003E54E0">
        <w:rPr>
          <w:sz w:val="28"/>
          <w:szCs w:val="28"/>
          <w:lang w:val="uk-UA"/>
        </w:rPr>
        <w:t xml:space="preserve"> та правоохоронних органів тощо. По-третє, </w:t>
      </w:r>
      <w:r w:rsidR="0027028E" w:rsidRPr="00606BBF">
        <w:rPr>
          <w:sz w:val="28"/>
          <w:szCs w:val="28"/>
          <w:lang w:val="uk-UA"/>
        </w:rPr>
        <w:t>у</w:t>
      </w:r>
      <w:r w:rsidR="0027028E">
        <w:rPr>
          <w:sz w:val="28"/>
          <w:szCs w:val="28"/>
          <w:lang w:val="uk-UA"/>
        </w:rPr>
        <w:t> </w:t>
      </w:r>
      <w:r w:rsidR="0027028E" w:rsidRPr="00606BBF">
        <w:rPr>
          <w:sz w:val="28"/>
          <w:szCs w:val="28"/>
          <w:lang w:val="uk-UA"/>
        </w:rPr>
        <w:t xml:space="preserve">правозастосовній діяльності – під час кваліфікації </w:t>
      </w:r>
      <w:r w:rsidR="0027028E">
        <w:rPr>
          <w:sz w:val="28"/>
          <w:szCs w:val="28"/>
          <w:lang w:val="uk-UA"/>
        </w:rPr>
        <w:t>злочинів</w:t>
      </w:r>
      <w:r w:rsidR="0027028E" w:rsidRPr="00606BBF">
        <w:rPr>
          <w:sz w:val="28"/>
          <w:szCs w:val="28"/>
          <w:lang w:val="uk-UA"/>
        </w:rPr>
        <w:t>, що вчиняються у сфері фальсифікації доказів</w:t>
      </w:r>
      <w:r w:rsidR="003E54E0">
        <w:rPr>
          <w:sz w:val="28"/>
          <w:szCs w:val="28"/>
          <w:lang w:val="uk-UA"/>
        </w:rPr>
        <w:t xml:space="preserve">. Насамкінець, результати дослідження уже використовуються в освітньому процесі під час </w:t>
      </w:r>
      <w:r w:rsidR="0027028E" w:rsidRPr="00606BBF">
        <w:rPr>
          <w:sz w:val="28"/>
          <w:szCs w:val="28"/>
          <w:lang w:val="uk-UA"/>
        </w:rPr>
        <w:t>викладанн</w:t>
      </w:r>
      <w:r w:rsidR="003E54E0">
        <w:rPr>
          <w:sz w:val="28"/>
          <w:szCs w:val="28"/>
          <w:lang w:val="uk-UA"/>
        </w:rPr>
        <w:t xml:space="preserve">я </w:t>
      </w:r>
      <w:r w:rsidR="0027028E" w:rsidRPr="00606BBF">
        <w:rPr>
          <w:sz w:val="28"/>
          <w:szCs w:val="28"/>
          <w:lang w:val="uk-UA"/>
        </w:rPr>
        <w:t xml:space="preserve">курсу кримінального права </w:t>
      </w:r>
      <w:r w:rsidR="0027028E">
        <w:rPr>
          <w:sz w:val="28"/>
          <w:szCs w:val="28"/>
          <w:lang w:val="uk-UA"/>
        </w:rPr>
        <w:t>(</w:t>
      </w:r>
      <w:r w:rsidR="003E54E0">
        <w:rPr>
          <w:sz w:val="28"/>
          <w:szCs w:val="28"/>
          <w:lang w:val="uk-UA"/>
        </w:rPr>
        <w:t xml:space="preserve">див. </w:t>
      </w:r>
      <w:r w:rsidR="0027028E">
        <w:rPr>
          <w:sz w:val="28"/>
          <w:szCs w:val="28"/>
          <w:lang w:val="uk-UA"/>
        </w:rPr>
        <w:t>акт впровадження результатів дисертаційного дослідження в освітній процес Університету державної фіскальної служби України від 6 грудня 2017 року)</w:t>
      </w:r>
      <w:r w:rsidR="0027028E" w:rsidRPr="00606BBF">
        <w:rPr>
          <w:sz w:val="28"/>
          <w:szCs w:val="28"/>
          <w:lang w:val="uk-UA"/>
        </w:rPr>
        <w:t>.</w:t>
      </w:r>
    </w:p>
    <w:p w:rsidR="00A40A05" w:rsidRPr="00606BBF" w:rsidRDefault="00A40A05" w:rsidP="003E54E0">
      <w:pPr>
        <w:spacing w:line="360" w:lineRule="auto"/>
        <w:ind w:firstLine="540"/>
        <w:jc w:val="both"/>
        <w:rPr>
          <w:sz w:val="28"/>
          <w:szCs w:val="28"/>
          <w:lang w:val="uk-UA"/>
        </w:rPr>
      </w:pPr>
      <w:r>
        <w:rPr>
          <w:sz w:val="28"/>
          <w:szCs w:val="28"/>
          <w:lang w:val="uk-UA"/>
        </w:rPr>
        <w:t>Все вищевикладене підтверджує значущість одержаних дисертантом наукових результатів для юридичної науки, правотворчої сфери й правозастосовної діяльності.</w:t>
      </w:r>
    </w:p>
    <w:p w:rsidR="00817A37" w:rsidRDefault="009F0D5D" w:rsidP="00093193">
      <w:pPr>
        <w:spacing w:line="360" w:lineRule="auto"/>
        <w:ind w:firstLine="540"/>
        <w:jc w:val="both"/>
        <w:rPr>
          <w:sz w:val="28"/>
          <w:szCs w:val="28"/>
          <w:lang w:val="uk-UA"/>
        </w:rPr>
      </w:pPr>
      <w:r w:rsidRPr="009F0D5D">
        <w:rPr>
          <w:b/>
          <w:bCs/>
          <w:sz w:val="28"/>
          <w:szCs w:val="28"/>
          <w:lang w:val="en-US"/>
        </w:rPr>
        <w:t>V</w:t>
      </w:r>
      <w:r w:rsidR="00E53B46" w:rsidRPr="009F0D5D">
        <w:rPr>
          <w:b/>
          <w:bCs/>
          <w:sz w:val="28"/>
          <w:szCs w:val="28"/>
          <w:lang w:val="en-US"/>
        </w:rPr>
        <w:t>I</w:t>
      </w:r>
      <w:r w:rsidRPr="007D04B8">
        <w:rPr>
          <w:b/>
          <w:bCs/>
          <w:sz w:val="28"/>
          <w:szCs w:val="28"/>
          <w:lang w:val="uk-UA"/>
        </w:rPr>
        <w:t xml:space="preserve">. </w:t>
      </w:r>
      <w:r>
        <w:rPr>
          <w:b/>
          <w:bCs/>
          <w:sz w:val="28"/>
          <w:szCs w:val="28"/>
          <w:lang w:val="uk-UA"/>
        </w:rPr>
        <w:t>Дискусійні положення праці</w:t>
      </w:r>
      <w:r>
        <w:rPr>
          <w:sz w:val="28"/>
          <w:szCs w:val="28"/>
          <w:lang w:val="uk-UA"/>
        </w:rPr>
        <w:t>.</w:t>
      </w:r>
      <w:r w:rsidR="006C5022">
        <w:rPr>
          <w:sz w:val="28"/>
          <w:szCs w:val="28"/>
          <w:lang w:val="uk-UA"/>
        </w:rPr>
        <w:t xml:space="preserve"> </w:t>
      </w:r>
      <w:r w:rsidR="00E329B1" w:rsidRPr="00E329B1">
        <w:rPr>
          <w:sz w:val="28"/>
          <w:szCs w:val="28"/>
          <w:lang w:val="uk-UA"/>
        </w:rPr>
        <w:t xml:space="preserve">У цілому позитивно оцінюючи рецензовану працю, звернемо увагу на </w:t>
      </w:r>
      <w:r w:rsidR="009F106F">
        <w:rPr>
          <w:sz w:val="28"/>
          <w:szCs w:val="28"/>
          <w:lang w:val="uk-UA"/>
        </w:rPr>
        <w:t>деякі</w:t>
      </w:r>
      <w:r w:rsidR="00E329B1" w:rsidRPr="00E329B1">
        <w:rPr>
          <w:sz w:val="28"/>
          <w:szCs w:val="28"/>
          <w:lang w:val="uk-UA"/>
        </w:rPr>
        <w:t xml:space="preserve"> </w:t>
      </w:r>
      <w:r w:rsidR="00C5762B">
        <w:rPr>
          <w:sz w:val="28"/>
          <w:szCs w:val="28"/>
          <w:lang w:val="uk-UA"/>
        </w:rPr>
        <w:t xml:space="preserve">суперечності, </w:t>
      </w:r>
      <w:r w:rsidR="00E329B1" w:rsidRPr="00E329B1">
        <w:rPr>
          <w:sz w:val="28"/>
          <w:szCs w:val="28"/>
          <w:lang w:val="uk-UA"/>
        </w:rPr>
        <w:t xml:space="preserve">спірні положення, які, </w:t>
      </w:r>
      <w:r w:rsidR="008A2A2C">
        <w:rPr>
          <w:sz w:val="28"/>
          <w:szCs w:val="28"/>
          <w:lang w:val="uk-UA"/>
        </w:rPr>
        <w:t xml:space="preserve">треба визнати, властиві будь-якому дослідженню і створюють живильний </w:t>
      </w:r>
      <w:r w:rsidR="008A2A2C">
        <w:rPr>
          <w:sz w:val="28"/>
          <w:szCs w:val="28"/>
          <w:lang w:val="uk-UA"/>
        </w:rPr>
        <w:lastRenderedPageBreak/>
        <w:t>ґрунт для наукової дискусії. Бажано, щоб вони були додатково аргументовані або уточнені дисертантом, а якщо це є неможливим – то враховані у подальших наукових пошуках</w:t>
      </w:r>
      <w:r w:rsidR="00817A37">
        <w:rPr>
          <w:sz w:val="28"/>
          <w:szCs w:val="28"/>
          <w:lang w:val="uk-UA"/>
        </w:rPr>
        <w:t xml:space="preserve"> претендента на науковий ступінь.</w:t>
      </w:r>
    </w:p>
    <w:p w:rsidR="00142D87" w:rsidRDefault="00B640E4" w:rsidP="002463C3">
      <w:pPr>
        <w:tabs>
          <w:tab w:val="left" w:pos="1701"/>
        </w:tabs>
        <w:spacing w:line="360" w:lineRule="auto"/>
        <w:ind w:firstLine="540"/>
        <w:jc w:val="both"/>
        <w:rPr>
          <w:sz w:val="28"/>
          <w:szCs w:val="28"/>
          <w:lang w:val="uk-UA"/>
        </w:rPr>
      </w:pPr>
      <w:r w:rsidRPr="0020519A">
        <w:rPr>
          <w:b/>
          <w:bCs/>
          <w:sz w:val="28"/>
          <w:szCs w:val="28"/>
          <w:lang w:val="uk-UA"/>
        </w:rPr>
        <w:t>1</w:t>
      </w:r>
      <w:r w:rsidR="00AA5CB5" w:rsidRPr="0020519A">
        <w:rPr>
          <w:sz w:val="28"/>
          <w:szCs w:val="28"/>
          <w:lang w:val="uk-UA"/>
        </w:rPr>
        <w:t>.</w:t>
      </w:r>
      <w:r w:rsidR="00AA5CB5" w:rsidRPr="00892D97">
        <w:rPr>
          <w:sz w:val="28"/>
          <w:szCs w:val="28"/>
          <w:lang w:val="uk-UA"/>
        </w:rPr>
        <w:t xml:space="preserve"> </w:t>
      </w:r>
      <w:r w:rsidR="000302DE">
        <w:rPr>
          <w:sz w:val="28"/>
          <w:szCs w:val="28"/>
          <w:lang w:val="uk-UA"/>
        </w:rPr>
        <w:t xml:space="preserve">Автор дисертації </w:t>
      </w:r>
      <w:r w:rsidR="00040755">
        <w:rPr>
          <w:sz w:val="28"/>
          <w:szCs w:val="28"/>
          <w:lang w:val="uk-UA"/>
        </w:rPr>
        <w:t>зайняв обґрунтовану позицію стосовно необхідності об’єднати різновиди фальсифікації доказів, розпорошені по різних статтях</w:t>
      </w:r>
      <w:r w:rsidR="00B5544D">
        <w:rPr>
          <w:sz w:val="28"/>
          <w:szCs w:val="28"/>
          <w:lang w:val="uk-UA"/>
        </w:rPr>
        <w:t xml:space="preserve"> КК України в одну, назвавши її «Фальсифікація доказів» і розташувавши одразу за статтею 384 КК України. У частині першій проектованої статті передбачається описов</w:t>
      </w:r>
      <w:r w:rsidR="00F77DC7">
        <w:rPr>
          <w:sz w:val="28"/>
          <w:szCs w:val="28"/>
          <w:lang w:val="uk-UA"/>
        </w:rPr>
        <w:t>о-бланкетна</w:t>
      </w:r>
      <w:r w:rsidR="00F77DC7">
        <w:rPr>
          <w:rStyle w:val="ac"/>
          <w:sz w:val="28"/>
          <w:szCs w:val="28"/>
          <w:lang w:val="uk-UA"/>
        </w:rPr>
        <w:footnoteReference w:id="3"/>
      </w:r>
      <w:r w:rsidR="00F77DC7">
        <w:rPr>
          <w:sz w:val="28"/>
          <w:szCs w:val="28"/>
          <w:lang w:val="uk-UA"/>
        </w:rPr>
        <w:t xml:space="preserve"> </w:t>
      </w:r>
      <w:r w:rsidR="00B5544D">
        <w:rPr>
          <w:sz w:val="28"/>
          <w:szCs w:val="28"/>
          <w:lang w:val="uk-UA"/>
        </w:rPr>
        <w:t xml:space="preserve">диспозиція, в якій називається злочин і </w:t>
      </w:r>
      <w:r w:rsidR="0029288B">
        <w:rPr>
          <w:sz w:val="28"/>
          <w:szCs w:val="28"/>
          <w:lang w:val="uk-UA"/>
        </w:rPr>
        <w:t xml:space="preserve">описуються </w:t>
      </w:r>
      <w:r w:rsidR="00B5544D">
        <w:rPr>
          <w:sz w:val="28"/>
          <w:szCs w:val="28"/>
          <w:lang w:val="uk-UA"/>
        </w:rPr>
        <w:t xml:space="preserve">його ознаки. </w:t>
      </w:r>
      <w:r w:rsidR="000302DE">
        <w:rPr>
          <w:sz w:val="28"/>
          <w:szCs w:val="28"/>
          <w:lang w:val="uk-UA"/>
        </w:rPr>
        <w:t xml:space="preserve">Розкриття цих ознак здійснюється на підставі </w:t>
      </w:r>
      <w:r w:rsidR="004360D1">
        <w:rPr>
          <w:sz w:val="28"/>
          <w:szCs w:val="28"/>
          <w:lang w:val="uk-UA"/>
        </w:rPr>
        <w:t>виробленого дисертантом поняття фальсифікації доказів, яке міститься у першому пункті положень новизни. Навед</w:t>
      </w:r>
      <w:r w:rsidR="00505B89">
        <w:rPr>
          <w:sz w:val="28"/>
          <w:szCs w:val="28"/>
          <w:lang w:val="uk-UA"/>
        </w:rPr>
        <w:t xml:space="preserve">у </w:t>
      </w:r>
      <w:r w:rsidR="004360D1">
        <w:rPr>
          <w:sz w:val="28"/>
          <w:szCs w:val="28"/>
          <w:lang w:val="uk-UA"/>
        </w:rPr>
        <w:t>проект цієї статті</w:t>
      </w:r>
      <w:r w:rsidR="00142D87">
        <w:rPr>
          <w:sz w:val="28"/>
          <w:szCs w:val="28"/>
          <w:lang w:val="uk-UA"/>
        </w:rPr>
        <w:t xml:space="preserve">: </w:t>
      </w:r>
    </w:p>
    <w:p w:rsidR="002463C3" w:rsidRPr="001B740E" w:rsidRDefault="002463C3" w:rsidP="004E0978">
      <w:pPr>
        <w:tabs>
          <w:tab w:val="left" w:pos="1701"/>
        </w:tabs>
        <w:ind w:firstLine="539"/>
        <w:jc w:val="both"/>
        <w:rPr>
          <w:color w:val="000000"/>
          <w:sz w:val="28"/>
          <w:szCs w:val="28"/>
          <w:shd w:val="clear" w:color="auto" w:fill="FFFFFF"/>
          <w:lang w:val="uk-UA"/>
        </w:rPr>
      </w:pPr>
      <w:r w:rsidRPr="004E238D">
        <w:rPr>
          <w:color w:val="000000"/>
          <w:sz w:val="28"/>
          <w:szCs w:val="28"/>
          <w:shd w:val="clear" w:color="auto" w:fill="FFFFFF"/>
          <w:lang w:val="uk-UA"/>
        </w:rPr>
        <w:t>«Стаття 384-1 Фальсифікація до</w:t>
      </w:r>
      <w:r w:rsidRPr="001B740E">
        <w:rPr>
          <w:color w:val="000000"/>
          <w:sz w:val="28"/>
          <w:szCs w:val="28"/>
          <w:shd w:val="clear" w:color="auto" w:fill="FFFFFF"/>
          <w:lang w:val="uk-UA"/>
        </w:rPr>
        <w:t>казів</w:t>
      </w:r>
    </w:p>
    <w:p w:rsidR="002463C3" w:rsidRDefault="002463C3" w:rsidP="004E0978">
      <w:pPr>
        <w:widowControl w:val="0"/>
        <w:tabs>
          <w:tab w:val="left" w:pos="0"/>
        </w:tabs>
        <w:ind w:firstLine="539"/>
        <w:jc w:val="both"/>
        <w:rPr>
          <w:color w:val="000000"/>
          <w:sz w:val="28"/>
          <w:szCs w:val="28"/>
          <w:shd w:val="clear" w:color="auto" w:fill="FFFFFF"/>
          <w:lang w:val="uk-UA"/>
        </w:rPr>
      </w:pPr>
      <w:r w:rsidRPr="001B740E">
        <w:rPr>
          <w:color w:val="000000"/>
          <w:sz w:val="28"/>
          <w:szCs w:val="28"/>
          <w:shd w:val="clear" w:color="auto" w:fill="FFFFFF"/>
          <w:lang w:val="uk-UA"/>
        </w:rPr>
        <w:t xml:space="preserve">1. Фальсифікація доказів, тобто умисне спотворення фактичних даних чи їх процесуальних джерел або засобів встановлення у цивільному, адміністративному чи господарському судочинстві учасником справи або представником, </w:t>
      </w:r>
      <w:r w:rsidRPr="001B740E">
        <w:rPr>
          <w:sz w:val="28"/>
          <w:szCs w:val="28"/>
          <w:lang w:val="uk-UA"/>
        </w:rPr>
        <w:t xml:space="preserve">– </w:t>
      </w:r>
      <w:r w:rsidRPr="001B740E">
        <w:rPr>
          <w:color w:val="000000"/>
          <w:sz w:val="28"/>
          <w:szCs w:val="28"/>
          <w:shd w:val="clear" w:color="auto" w:fill="FFFFFF"/>
          <w:lang w:val="uk-UA"/>
        </w:rPr>
        <w:t>караються штрафом від п’ятисот до однієї тисячі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двох років</w:t>
      </w:r>
      <w:r w:rsidR="00F503A1">
        <w:rPr>
          <w:color w:val="000000"/>
          <w:sz w:val="28"/>
          <w:szCs w:val="28"/>
          <w:shd w:val="clear" w:color="auto" w:fill="FFFFFF"/>
          <w:lang w:val="uk-UA"/>
        </w:rPr>
        <w:t>»</w:t>
      </w:r>
      <w:r w:rsidRPr="001B740E">
        <w:rPr>
          <w:color w:val="000000"/>
          <w:sz w:val="28"/>
          <w:szCs w:val="28"/>
          <w:shd w:val="clear" w:color="auto" w:fill="FFFFFF"/>
          <w:lang w:val="uk-UA"/>
        </w:rPr>
        <w:t>.</w:t>
      </w:r>
    </w:p>
    <w:p w:rsidR="00F503A1" w:rsidRDefault="00F503A1" w:rsidP="004E0978">
      <w:pPr>
        <w:widowControl w:val="0"/>
        <w:tabs>
          <w:tab w:val="left" w:pos="0"/>
        </w:tabs>
        <w:ind w:firstLine="539"/>
        <w:jc w:val="both"/>
        <w:rPr>
          <w:color w:val="000000"/>
          <w:sz w:val="28"/>
          <w:szCs w:val="28"/>
          <w:shd w:val="clear" w:color="auto" w:fill="FFFFFF"/>
          <w:lang w:val="uk-UA"/>
        </w:rPr>
      </w:pPr>
    </w:p>
    <w:p w:rsidR="00D25BED" w:rsidRDefault="00F503A1" w:rsidP="00F503A1">
      <w:pPr>
        <w:widowControl w:val="0"/>
        <w:tabs>
          <w:tab w:val="left" w:pos="0"/>
        </w:tabs>
        <w:spacing w:line="360" w:lineRule="auto"/>
        <w:ind w:firstLine="540"/>
        <w:jc w:val="both"/>
        <w:rPr>
          <w:sz w:val="28"/>
          <w:szCs w:val="28"/>
          <w:lang w:val="uk-UA"/>
        </w:rPr>
      </w:pPr>
      <w:r>
        <w:rPr>
          <w:sz w:val="28"/>
          <w:szCs w:val="28"/>
          <w:lang w:val="uk-UA"/>
        </w:rPr>
        <w:t>Підкреслю положення, які, на мою думку</w:t>
      </w:r>
      <w:r w:rsidR="00E111A8">
        <w:rPr>
          <w:sz w:val="28"/>
          <w:szCs w:val="28"/>
          <w:lang w:val="uk-UA"/>
        </w:rPr>
        <w:t>,</w:t>
      </w:r>
      <w:r>
        <w:rPr>
          <w:sz w:val="28"/>
          <w:szCs w:val="28"/>
          <w:lang w:val="uk-UA"/>
        </w:rPr>
        <w:t xml:space="preserve"> є спірними. Передусім, використан</w:t>
      </w:r>
      <w:r w:rsidR="00153EBD">
        <w:rPr>
          <w:sz w:val="28"/>
          <w:szCs w:val="28"/>
          <w:lang w:val="uk-UA"/>
        </w:rPr>
        <w:t>а</w:t>
      </w:r>
      <w:r w:rsidR="00CD4C1F">
        <w:rPr>
          <w:sz w:val="28"/>
          <w:szCs w:val="28"/>
          <w:lang w:val="uk-UA"/>
        </w:rPr>
        <w:t xml:space="preserve"> автором дисертації</w:t>
      </w:r>
      <w:r w:rsidR="00153EBD">
        <w:rPr>
          <w:sz w:val="28"/>
          <w:szCs w:val="28"/>
          <w:lang w:val="uk-UA"/>
        </w:rPr>
        <w:t xml:space="preserve"> термінологічна оболонка </w:t>
      </w:r>
      <w:r>
        <w:rPr>
          <w:sz w:val="28"/>
          <w:szCs w:val="28"/>
          <w:lang w:val="uk-UA"/>
        </w:rPr>
        <w:t>поняття «фальсифікація доказів». Чи не викликає запитань пропозиція дисертанта застосувати слово «доказ» у множині? Адже за обсягом кримінально-правові норми підлягають адекватному (буквальному) тлумаченню. Думаю, всім спеціалістам</w:t>
      </w:r>
      <w:r w:rsidR="00E738BE">
        <w:rPr>
          <w:sz w:val="28"/>
          <w:szCs w:val="28"/>
          <w:lang w:val="uk-UA"/>
        </w:rPr>
        <w:t xml:space="preserve"> з кримінального права </w:t>
      </w:r>
      <w:r>
        <w:rPr>
          <w:sz w:val="28"/>
          <w:szCs w:val="28"/>
          <w:lang w:val="uk-UA"/>
        </w:rPr>
        <w:t xml:space="preserve">відома позиція професора В. О. Навроцького </w:t>
      </w:r>
      <w:r w:rsidR="00661AC5">
        <w:rPr>
          <w:sz w:val="28"/>
          <w:szCs w:val="28"/>
          <w:lang w:val="uk-UA"/>
        </w:rPr>
        <w:t>щодо</w:t>
      </w:r>
      <w:r>
        <w:rPr>
          <w:sz w:val="28"/>
          <w:szCs w:val="28"/>
          <w:lang w:val="uk-UA"/>
        </w:rPr>
        <w:t xml:space="preserve"> тлумачення законодавчого поняття «загибель людей»</w:t>
      </w:r>
      <w:r w:rsidR="00661AC5">
        <w:rPr>
          <w:sz w:val="28"/>
          <w:szCs w:val="28"/>
          <w:lang w:val="uk-UA"/>
        </w:rPr>
        <w:t xml:space="preserve">, яке обґрунтовано </w:t>
      </w:r>
      <w:r w:rsidR="00E738BE">
        <w:rPr>
          <w:sz w:val="28"/>
          <w:szCs w:val="28"/>
          <w:lang w:val="uk-UA"/>
        </w:rPr>
        <w:t xml:space="preserve">пропонується </w:t>
      </w:r>
      <w:r w:rsidR="00661AC5">
        <w:rPr>
          <w:sz w:val="28"/>
          <w:szCs w:val="28"/>
          <w:lang w:val="uk-UA"/>
        </w:rPr>
        <w:t>вважа</w:t>
      </w:r>
      <w:r w:rsidR="00E738BE">
        <w:rPr>
          <w:sz w:val="28"/>
          <w:szCs w:val="28"/>
          <w:lang w:val="uk-UA"/>
        </w:rPr>
        <w:t xml:space="preserve">ти </w:t>
      </w:r>
      <w:r w:rsidR="00661AC5">
        <w:rPr>
          <w:sz w:val="28"/>
          <w:szCs w:val="28"/>
          <w:lang w:val="uk-UA"/>
        </w:rPr>
        <w:t xml:space="preserve">таким, що охоплює загибель </w:t>
      </w:r>
      <w:r w:rsidR="005552B5">
        <w:rPr>
          <w:sz w:val="28"/>
          <w:szCs w:val="28"/>
          <w:lang w:val="uk-UA"/>
        </w:rPr>
        <w:t xml:space="preserve">не </w:t>
      </w:r>
      <w:r w:rsidR="00661AC5">
        <w:rPr>
          <w:sz w:val="28"/>
          <w:szCs w:val="28"/>
          <w:lang w:val="uk-UA"/>
        </w:rPr>
        <w:t xml:space="preserve">однієї </w:t>
      </w:r>
      <w:r w:rsidR="00661AC5">
        <w:rPr>
          <w:sz w:val="28"/>
          <w:szCs w:val="28"/>
          <w:lang w:val="uk-UA"/>
        </w:rPr>
        <w:lastRenderedPageBreak/>
        <w:t>людини</w:t>
      </w:r>
      <w:r w:rsidR="005552B5">
        <w:rPr>
          <w:sz w:val="28"/>
          <w:szCs w:val="28"/>
          <w:lang w:val="uk-UA"/>
        </w:rPr>
        <w:t>, а двох чи більше людей</w:t>
      </w:r>
      <w:r w:rsidR="00661AC5">
        <w:rPr>
          <w:sz w:val="28"/>
          <w:szCs w:val="28"/>
          <w:lang w:val="uk-UA"/>
        </w:rPr>
        <w:t>. Нагадаю також про існування дискусії, яку на практиці викликала свого часу позиція законодавця у КК УРСР 1960 р. щодо викладення змісту диспозиції ст.</w:t>
      </w:r>
      <w:r w:rsidR="00D25BED">
        <w:rPr>
          <w:sz w:val="28"/>
          <w:szCs w:val="28"/>
          <w:lang w:val="uk-UA"/>
        </w:rPr>
        <w:t> </w:t>
      </w:r>
      <w:r w:rsidR="00661AC5">
        <w:rPr>
          <w:sz w:val="28"/>
          <w:szCs w:val="28"/>
          <w:lang w:val="uk-UA"/>
        </w:rPr>
        <w:t>215</w:t>
      </w:r>
      <w:r w:rsidR="00661AC5">
        <w:rPr>
          <w:sz w:val="28"/>
          <w:szCs w:val="28"/>
          <w:vertAlign w:val="superscript"/>
          <w:lang w:val="uk-UA"/>
        </w:rPr>
        <w:t>4</w:t>
      </w:r>
      <w:r w:rsidR="00661AC5">
        <w:rPr>
          <w:sz w:val="28"/>
          <w:szCs w:val="28"/>
          <w:lang w:val="uk-UA"/>
        </w:rPr>
        <w:t xml:space="preserve"> «Допуск до керування транспортними засобами водіїв, які перебувають у стані сп’яніння». У теорії та правозастосовній практиці обґрунтовано </w:t>
      </w:r>
      <w:r w:rsidR="00784237">
        <w:rPr>
          <w:sz w:val="28"/>
          <w:szCs w:val="28"/>
          <w:lang w:val="uk-UA"/>
        </w:rPr>
        <w:t>звертали увагу</w:t>
      </w:r>
      <w:r w:rsidR="00D25BED">
        <w:rPr>
          <w:sz w:val="28"/>
          <w:szCs w:val="28"/>
          <w:lang w:val="uk-UA"/>
        </w:rPr>
        <w:t xml:space="preserve">, що склад наведеного злочину буде лише у випадку допуску до керування транспортними засобами двох або більше водіїв, які перебувають у стані сп’яніння. </w:t>
      </w:r>
      <w:r w:rsidR="0095355A">
        <w:rPr>
          <w:sz w:val="28"/>
          <w:szCs w:val="28"/>
          <w:lang w:val="uk-UA"/>
        </w:rPr>
        <w:t xml:space="preserve">Повертаючись до предмета нашого розгляду, </w:t>
      </w:r>
      <w:r w:rsidR="00784237">
        <w:rPr>
          <w:sz w:val="28"/>
          <w:szCs w:val="28"/>
          <w:lang w:val="uk-UA"/>
        </w:rPr>
        <w:t>підкреслю</w:t>
      </w:r>
      <w:r w:rsidR="0095355A">
        <w:rPr>
          <w:sz w:val="28"/>
          <w:szCs w:val="28"/>
          <w:lang w:val="uk-UA"/>
        </w:rPr>
        <w:t xml:space="preserve">: </w:t>
      </w:r>
      <w:r w:rsidR="00D25BED">
        <w:rPr>
          <w:sz w:val="28"/>
          <w:szCs w:val="28"/>
          <w:lang w:val="uk-UA"/>
        </w:rPr>
        <w:t xml:space="preserve">поняття «фальсифікація </w:t>
      </w:r>
      <w:r w:rsidR="00D25BED" w:rsidRPr="00D25BED">
        <w:rPr>
          <w:i/>
          <w:iCs/>
          <w:sz w:val="28"/>
          <w:szCs w:val="28"/>
          <w:lang w:val="uk-UA"/>
        </w:rPr>
        <w:t>доказів</w:t>
      </w:r>
      <w:r w:rsidR="00D25BED">
        <w:rPr>
          <w:sz w:val="28"/>
          <w:szCs w:val="28"/>
          <w:lang w:val="uk-UA"/>
        </w:rPr>
        <w:t xml:space="preserve">» означає, що фальсифікація одного доказу не буде утворювати об’єктивної сторони складу злочину у тому варіанті диспозиції, що </w:t>
      </w:r>
      <w:r w:rsidR="00603C07">
        <w:rPr>
          <w:sz w:val="28"/>
          <w:szCs w:val="28"/>
          <w:lang w:val="uk-UA"/>
        </w:rPr>
        <w:t>розроблений автором дисертації</w:t>
      </w:r>
      <w:r w:rsidR="00D25BED">
        <w:rPr>
          <w:sz w:val="28"/>
          <w:szCs w:val="28"/>
          <w:lang w:val="uk-UA"/>
        </w:rPr>
        <w:t>.</w:t>
      </w:r>
    </w:p>
    <w:p w:rsidR="002B7641" w:rsidRDefault="00B640E4" w:rsidP="00F66986">
      <w:pPr>
        <w:widowControl w:val="0"/>
        <w:tabs>
          <w:tab w:val="left" w:pos="0"/>
        </w:tabs>
        <w:spacing w:line="360" w:lineRule="auto"/>
        <w:ind w:firstLine="540"/>
        <w:jc w:val="both"/>
        <w:rPr>
          <w:sz w:val="28"/>
          <w:szCs w:val="28"/>
          <w:lang w:val="uk-UA"/>
        </w:rPr>
      </w:pPr>
      <w:r w:rsidRPr="0020519A">
        <w:rPr>
          <w:b/>
          <w:bCs/>
          <w:sz w:val="28"/>
          <w:szCs w:val="28"/>
          <w:lang w:val="uk-UA"/>
        </w:rPr>
        <w:t>2.</w:t>
      </w:r>
      <w:r>
        <w:rPr>
          <w:sz w:val="28"/>
          <w:szCs w:val="28"/>
          <w:lang w:val="uk-UA"/>
        </w:rPr>
        <w:t xml:space="preserve"> </w:t>
      </w:r>
      <w:r w:rsidR="0023540C">
        <w:rPr>
          <w:sz w:val="28"/>
          <w:szCs w:val="28"/>
          <w:lang w:val="uk-UA"/>
        </w:rPr>
        <w:t xml:space="preserve">Друге спірне положення стосується кола суб’єктів злочину у частині першій статті, </w:t>
      </w:r>
      <w:r w:rsidR="007A0507">
        <w:rPr>
          <w:sz w:val="28"/>
          <w:szCs w:val="28"/>
          <w:lang w:val="uk-UA"/>
        </w:rPr>
        <w:t xml:space="preserve">спроектованої </w:t>
      </w:r>
      <w:r w:rsidR="0023540C">
        <w:rPr>
          <w:sz w:val="28"/>
          <w:szCs w:val="28"/>
          <w:lang w:val="uk-UA"/>
        </w:rPr>
        <w:t xml:space="preserve">дисертантом. У </w:t>
      </w:r>
      <w:r w:rsidR="007A0507">
        <w:rPr>
          <w:sz w:val="28"/>
          <w:szCs w:val="28"/>
          <w:lang w:val="uk-UA"/>
        </w:rPr>
        <w:t xml:space="preserve">своїх </w:t>
      </w:r>
      <w:r w:rsidR="0023540C">
        <w:rPr>
          <w:sz w:val="28"/>
          <w:szCs w:val="28"/>
          <w:lang w:val="uk-UA"/>
        </w:rPr>
        <w:t>пропозиці</w:t>
      </w:r>
      <w:r w:rsidR="007A0507">
        <w:rPr>
          <w:sz w:val="28"/>
          <w:szCs w:val="28"/>
          <w:lang w:val="uk-UA"/>
        </w:rPr>
        <w:t>ях</w:t>
      </w:r>
      <w:r w:rsidR="0023540C">
        <w:rPr>
          <w:sz w:val="28"/>
          <w:szCs w:val="28"/>
          <w:lang w:val="uk-UA"/>
        </w:rPr>
        <w:t xml:space="preserve"> </w:t>
      </w:r>
      <w:r w:rsidR="007A0507">
        <w:rPr>
          <w:sz w:val="28"/>
          <w:szCs w:val="28"/>
          <w:lang w:val="uk-UA"/>
        </w:rPr>
        <w:t xml:space="preserve">автор виходить з того, що фальсифікацію доказу може вчинити лише </w:t>
      </w:r>
      <w:r w:rsidR="0023540C">
        <w:rPr>
          <w:sz w:val="28"/>
          <w:szCs w:val="28"/>
          <w:lang w:val="uk-UA"/>
        </w:rPr>
        <w:t>спеціальний суб’єкт злочину – учасник справи або представник. На мою думку, тут не враховано ситуацію, коли, наприклад, у господарському судочинстві представник юридичної особи, припустимо старший юрист ю</w:t>
      </w:r>
      <w:r w:rsidR="00E111A8">
        <w:rPr>
          <w:sz w:val="28"/>
          <w:szCs w:val="28"/>
          <w:lang w:val="uk-UA"/>
        </w:rPr>
        <w:t>ридичного відділу якогось підприємства, подає доказ, сфальсифікований не ним (представником юридичної особи у господарському судочинстві), а іншим працівником цієї юридичної особи (наприклад, головним бухгалтером). Ще складніш</w:t>
      </w:r>
      <w:r w:rsidR="00BD66A1">
        <w:rPr>
          <w:sz w:val="28"/>
          <w:szCs w:val="28"/>
          <w:lang w:val="uk-UA"/>
        </w:rPr>
        <w:t xml:space="preserve">им може бути такий варіант розвитку подій, </w:t>
      </w:r>
      <w:r w:rsidR="00E111A8">
        <w:rPr>
          <w:sz w:val="28"/>
          <w:szCs w:val="28"/>
          <w:lang w:val="uk-UA"/>
        </w:rPr>
        <w:t xml:space="preserve">коли </w:t>
      </w:r>
      <w:r w:rsidR="00901B1A">
        <w:rPr>
          <w:sz w:val="28"/>
          <w:szCs w:val="28"/>
          <w:lang w:val="uk-UA"/>
        </w:rPr>
        <w:t xml:space="preserve">правова допомога </w:t>
      </w:r>
      <w:r w:rsidR="00E111A8">
        <w:rPr>
          <w:sz w:val="28"/>
          <w:szCs w:val="28"/>
          <w:lang w:val="uk-UA"/>
        </w:rPr>
        <w:t>підприємству, на якому немає юридичного відділу, надається на підставі аутсорсингу</w:t>
      </w:r>
      <w:r w:rsidR="00AC0C8A">
        <w:rPr>
          <w:rStyle w:val="ac"/>
          <w:sz w:val="28"/>
          <w:szCs w:val="28"/>
          <w:lang w:val="uk-UA"/>
        </w:rPr>
        <w:footnoteReference w:id="4"/>
      </w:r>
      <w:r w:rsidR="00E111A8">
        <w:rPr>
          <w:sz w:val="28"/>
          <w:szCs w:val="28"/>
          <w:lang w:val="uk-UA"/>
        </w:rPr>
        <w:t xml:space="preserve"> окремим адвокатським об’єднанням або іншою юридичною компанією. У такому разі представник </w:t>
      </w:r>
      <w:r w:rsidR="007A0507">
        <w:rPr>
          <w:sz w:val="28"/>
          <w:szCs w:val="28"/>
          <w:lang w:val="uk-UA"/>
        </w:rPr>
        <w:t xml:space="preserve">може </w:t>
      </w:r>
      <w:r w:rsidR="00E111A8">
        <w:rPr>
          <w:sz w:val="28"/>
          <w:szCs w:val="28"/>
          <w:lang w:val="uk-UA"/>
        </w:rPr>
        <w:t>оперувати доказ</w:t>
      </w:r>
      <w:r w:rsidR="00AE225D">
        <w:rPr>
          <w:sz w:val="28"/>
          <w:szCs w:val="28"/>
          <w:lang w:val="uk-UA"/>
        </w:rPr>
        <w:t>ом (доказами)</w:t>
      </w:r>
      <w:r w:rsidR="00E111A8">
        <w:rPr>
          <w:sz w:val="28"/>
          <w:szCs w:val="28"/>
          <w:lang w:val="uk-UA"/>
        </w:rPr>
        <w:t xml:space="preserve">, </w:t>
      </w:r>
      <w:r w:rsidR="00AE225D">
        <w:rPr>
          <w:sz w:val="28"/>
          <w:szCs w:val="28"/>
          <w:lang w:val="uk-UA"/>
        </w:rPr>
        <w:t>що</w:t>
      </w:r>
      <w:r w:rsidR="00E111A8">
        <w:rPr>
          <w:sz w:val="28"/>
          <w:szCs w:val="28"/>
          <w:lang w:val="uk-UA"/>
        </w:rPr>
        <w:t xml:space="preserve"> спотворе</w:t>
      </w:r>
      <w:r w:rsidR="00AE225D">
        <w:rPr>
          <w:sz w:val="28"/>
          <w:szCs w:val="28"/>
          <w:lang w:val="uk-UA"/>
        </w:rPr>
        <w:t>ний іншою особою</w:t>
      </w:r>
      <w:r w:rsidR="00AC0C8A">
        <w:rPr>
          <w:sz w:val="28"/>
          <w:szCs w:val="28"/>
          <w:lang w:val="uk-UA"/>
        </w:rPr>
        <w:t>, яка не належить до спеціальних суб’єктів злочину, спроектованого дисертантом.</w:t>
      </w:r>
      <w:r w:rsidR="00793BFD">
        <w:rPr>
          <w:sz w:val="28"/>
          <w:szCs w:val="28"/>
          <w:lang w:val="uk-UA"/>
        </w:rPr>
        <w:t xml:space="preserve"> Чи не видається </w:t>
      </w:r>
      <w:r w:rsidR="007A0507">
        <w:rPr>
          <w:sz w:val="28"/>
          <w:szCs w:val="28"/>
          <w:lang w:val="uk-UA"/>
        </w:rPr>
        <w:t>автору дисертації</w:t>
      </w:r>
      <w:r w:rsidR="00793BFD">
        <w:rPr>
          <w:sz w:val="28"/>
          <w:szCs w:val="28"/>
          <w:lang w:val="uk-UA"/>
        </w:rPr>
        <w:t>, що більш доречним є застосува</w:t>
      </w:r>
      <w:r w:rsidR="002B7641">
        <w:rPr>
          <w:sz w:val="28"/>
          <w:szCs w:val="28"/>
          <w:lang w:val="uk-UA"/>
        </w:rPr>
        <w:t xml:space="preserve">ння </w:t>
      </w:r>
      <w:r w:rsidR="007A0507">
        <w:rPr>
          <w:sz w:val="28"/>
          <w:szCs w:val="28"/>
          <w:lang w:val="uk-UA"/>
        </w:rPr>
        <w:t xml:space="preserve">такої </w:t>
      </w:r>
      <w:r w:rsidR="002B7641">
        <w:rPr>
          <w:sz w:val="28"/>
          <w:szCs w:val="28"/>
          <w:lang w:val="uk-UA"/>
        </w:rPr>
        <w:t>конструкції</w:t>
      </w:r>
      <w:r w:rsidR="00793BFD">
        <w:rPr>
          <w:sz w:val="28"/>
          <w:szCs w:val="28"/>
          <w:lang w:val="uk-UA"/>
        </w:rPr>
        <w:t xml:space="preserve"> кримінально-правових норм, </w:t>
      </w:r>
      <w:r w:rsidR="007A0507">
        <w:rPr>
          <w:sz w:val="28"/>
          <w:szCs w:val="28"/>
          <w:lang w:val="uk-UA"/>
        </w:rPr>
        <w:t xml:space="preserve">яка подібна до </w:t>
      </w:r>
      <w:r w:rsidR="00793BFD">
        <w:rPr>
          <w:sz w:val="28"/>
          <w:szCs w:val="28"/>
          <w:lang w:val="uk-UA"/>
        </w:rPr>
        <w:lastRenderedPageBreak/>
        <w:t>використан</w:t>
      </w:r>
      <w:r w:rsidR="007A0507">
        <w:rPr>
          <w:sz w:val="28"/>
          <w:szCs w:val="28"/>
          <w:lang w:val="uk-UA"/>
        </w:rPr>
        <w:t xml:space="preserve">ої </w:t>
      </w:r>
      <w:r w:rsidR="00793BFD">
        <w:rPr>
          <w:sz w:val="28"/>
          <w:szCs w:val="28"/>
          <w:lang w:val="uk-UA"/>
        </w:rPr>
        <w:t>у статті 358 КК України</w:t>
      </w:r>
      <w:r w:rsidR="007A0507">
        <w:rPr>
          <w:sz w:val="28"/>
          <w:szCs w:val="28"/>
          <w:lang w:val="uk-UA"/>
        </w:rPr>
        <w:t xml:space="preserve">. У цій статті законодавець </w:t>
      </w:r>
      <w:r w:rsidR="00793BFD">
        <w:rPr>
          <w:sz w:val="28"/>
          <w:szCs w:val="28"/>
          <w:lang w:val="uk-UA"/>
        </w:rPr>
        <w:t xml:space="preserve">чітко розмежовує, з одного боку, </w:t>
      </w:r>
      <w:r w:rsidR="002B7641">
        <w:rPr>
          <w:sz w:val="28"/>
          <w:szCs w:val="28"/>
          <w:lang w:val="uk-UA"/>
        </w:rPr>
        <w:t>підроблення офіційного документа (у пропонованій дисертантом нормі – фальсифікація доказу), а з іншого – використання завідомо підробленого документа (</w:t>
      </w:r>
      <w:r w:rsidR="007A0507">
        <w:rPr>
          <w:sz w:val="28"/>
          <w:szCs w:val="28"/>
          <w:lang w:val="uk-UA"/>
        </w:rPr>
        <w:t xml:space="preserve">згідно з предметом дослідження дисертанта – </w:t>
      </w:r>
      <w:r w:rsidR="002B7641">
        <w:rPr>
          <w:sz w:val="28"/>
          <w:szCs w:val="28"/>
          <w:lang w:val="uk-UA"/>
        </w:rPr>
        <w:t>використання</w:t>
      </w:r>
      <w:r w:rsidR="007A0507">
        <w:rPr>
          <w:sz w:val="28"/>
          <w:szCs w:val="28"/>
          <w:lang w:val="uk-UA"/>
        </w:rPr>
        <w:t xml:space="preserve"> </w:t>
      </w:r>
      <w:r w:rsidR="002B7641">
        <w:rPr>
          <w:sz w:val="28"/>
          <w:szCs w:val="28"/>
          <w:lang w:val="uk-UA"/>
        </w:rPr>
        <w:t>за</w:t>
      </w:r>
      <w:r w:rsidR="007953F5">
        <w:rPr>
          <w:sz w:val="28"/>
          <w:szCs w:val="28"/>
          <w:lang w:val="uk-UA"/>
        </w:rPr>
        <w:t>відомо фальсифікованого доказу)?</w:t>
      </w:r>
    </w:p>
    <w:p w:rsidR="00484821" w:rsidRPr="00940E16" w:rsidRDefault="009B047B" w:rsidP="00484821">
      <w:pPr>
        <w:widowControl w:val="0"/>
        <w:tabs>
          <w:tab w:val="left" w:pos="0"/>
        </w:tabs>
        <w:spacing w:line="360" w:lineRule="auto"/>
        <w:ind w:firstLine="540"/>
        <w:jc w:val="both"/>
        <w:rPr>
          <w:sz w:val="28"/>
          <w:szCs w:val="28"/>
          <w:lang w:val="uk-UA"/>
        </w:rPr>
      </w:pPr>
      <w:r>
        <w:rPr>
          <w:b/>
          <w:bCs/>
          <w:sz w:val="28"/>
          <w:szCs w:val="28"/>
          <w:lang w:val="uk-UA"/>
        </w:rPr>
        <w:t>3</w:t>
      </w:r>
      <w:r w:rsidR="00484821" w:rsidRPr="00707384">
        <w:rPr>
          <w:b/>
          <w:bCs/>
          <w:sz w:val="28"/>
          <w:szCs w:val="28"/>
          <w:lang w:val="uk-UA"/>
        </w:rPr>
        <w:t>.</w:t>
      </w:r>
      <w:r w:rsidR="00484821">
        <w:rPr>
          <w:sz w:val="28"/>
          <w:szCs w:val="28"/>
          <w:lang w:val="uk-UA"/>
        </w:rPr>
        <w:t xml:space="preserve"> </w:t>
      </w:r>
      <w:r>
        <w:rPr>
          <w:sz w:val="28"/>
          <w:szCs w:val="28"/>
          <w:lang w:val="uk-UA"/>
        </w:rPr>
        <w:t xml:space="preserve">Третє зауваження логічно пов’язане з попереднім. </w:t>
      </w:r>
      <w:r w:rsidR="00484821">
        <w:rPr>
          <w:sz w:val="28"/>
          <w:szCs w:val="28"/>
          <w:lang w:val="uk-UA"/>
        </w:rPr>
        <w:t xml:space="preserve">На сторінці 123 дисертації автор, аналізуючи об’єктивну сторону злочину, передбаченого ст. 384 КК України, обґрунтовано підкреслює наявність такої її форми, як </w:t>
      </w:r>
      <w:r w:rsidR="00484821" w:rsidRPr="002B2725">
        <w:rPr>
          <w:i/>
          <w:iCs/>
          <w:sz w:val="28"/>
          <w:szCs w:val="28"/>
          <w:lang w:val="uk-UA"/>
        </w:rPr>
        <w:t>подання завідомо недостовірних або підроблених доказів</w:t>
      </w:r>
      <w:r w:rsidR="00484821">
        <w:rPr>
          <w:sz w:val="28"/>
          <w:szCs w:val="28"/>
          <w:lang w:val="uk-UA"/>
        </w:rPr>
        <w:t xml:space="preserve">. Цією формою об’єктивної сторони складу злочину статтю 384 КК України було доповнено законом від 3 жовтня 2017 р., про який уже йшлося. Ознайомлення з проектами статей, розроблених дисертантом (с. 202 – 204), привертає до себе увагу тим, що для наведеної форми об’єктивної сторони не знайшлося місця у ст. 384 КК України. Водночас </w:t>
      </w:r>
      <w:r w:rsidR="003D5600">
        <w:rPr>
          <w:sz w:val="28"/>
          <w:szCs w:val="28"/>
          <w:lang w:val="uk-UA"/>
        </w:rPr>
        <w:t xml:space="preserve">автором </w:t>
      </w:r>
      <w:r w:rsidR="00484821">
        <w:rPr>
          <w:sz w:val="28"/>
          <w:szCs w:val="28"/>
          <w:lang w:val="uk-UA"/>
        </w:rPr>
        <w:t xml:space="preserve">не висловлено безпосередньо заперечення щодо </w:t>
      </w:r>
      <w:r w:rsidR="003D5600">
        <w:rPr>
          <w:sz w:val="28"/>
          <w:szCs w:val="28"/>
          <w:lang w:val="uk-UA"/>
        </w:rPr>
        <w:t xml:space="preserve">можливості </w:t>
      </w:r>
      <w:r w:rsidR="00484821">
        <w:rPr>
          <w:sz w:val="28"/>
          <w:szCs w:val="28"/>
          <w:lang w:val="uk-UA"/>
        </w:rPr>
        <w:t xml:space="preserve">існування зазначеної форми у законодавстві. Лише з таких положень дисертації, які </w:t>
      </w:r>
      <w:r w:rsidR="003D5600">
        <w:rPr>
          <w:sz w:val="28"/>
          <w:szCs w:val="28"/>
          <w:lang w:val="uk-UA"/>
        </w:rPr>
        <w:t xml:space="preserve">сформульовані </w:t>
      </w:r>
      <w:r w:rsidR="00484821">
        <w:rPr>
          <w:sz w:val="28"/>
          <w:szCs w:val="28"/>
          <w:lang w:val="uk-UA"/>
        </w:rPr>
        <w:t>на с. 196</w:t>
      </w:r>
      <w:r w:rsidR="00484821">
        <w:rPr>
          <w:rStyle w:val="ac"/>
          <w:sz w:val="28"/>
          <w:szCs w:val="28"/>
          <w:lang w:val="uk-UA"/>
        </w:rPr>
        <w:footnoteReference w:id="5"/>
      </w:r>
      <w:r w:rsidR="00484821">
        <w:rPr>
          <w:sz w:val="28"/>
          <w:szCs w:val="28"/>
          <w:lang w:val="uk-UA"/>
        </w:rPr>
        <w:t xml:space="preserve">, можна зрозуміти, що </w:t>
      </w:r>
      <w:r w:rsidR="00484821" w:rsidRPr="002B2725">
        <w:rPr>
          <w:i/>
          <w:iCs/>
          <w:sz w:val="28"/>
          <w:szCs w:val="28"/>
          <w:lang w:val="uk-UA"/>
        </w:rPr>
        <w:t>подання завідомо недостовірних або підроблених доказів</w:t>
      </w:r>
      <w:r w:rsidR="00484821">
        <w:rPr>
          <w:sz w:val="28"/>
          <w:szCs w:val="28"/>
          <w:lang w:val="uk-UA"/>
        </w:rPr>
        <w:t xml:space="preserve"> дисертант вважає формою фальсифікації доказів. Сприймаю таку позицію як дуже дискусійну. Річ у тім, що дефініція поняття «фальсифікація доказів», відповідно до підходу дисертанта, включає таку ознаку, як умисне спотворення фактичних даних чи їх процесуальних джерел (засобів встановлення) (с. 10</w:t>
      </w:r>
      <w:r w:rsidR="00484821" w:rsidRPr="00940E16">
        <w:rPr>
          <w:sz w:val="28"/>
          <w:szCs w:val="28"/>
          <w:lang w:val="uk-UA"/>
        </w:rPr>
        <w:t>).</w:t>
      </w:r>
      <w:r w:rsidR="00484821">
        <w:rPr>
          <w:sz w:val="28"/>
          <w:szCs w:val="28"/>
          <w:lang w:val="uk-UA"/>
        </w:rPr>
        <w:t xml:space="preserve"> Порівняння змісту та обсягу понять «</w:t>
      </w:r>
      <w:r w:rsidR="00484821" w:rsidRPr="00940E16">
        <w:rPr>
          <w:i/>
          <w:iCs/>
          <w:sz w:val="28"/>
          <w:szCs w:val="28"/>
          <w:lang w:val="uk-UA"/>
        </w:rPr>
        <w:t>подання завідомо недостовірних або підроблених доказів</w:t>
      </w:r>
      <w:r w:rsidR="00484821">
        <w:rPr>
          <w:sz w:val="28"/>
          <w:szCs w:val="28"/>
          <w:lang w:val="uk-UA"/>
        </w:rPr>
        <w:t>» та «</w:t>
      </w:r>
      <w:r w:rsidR="00484821" w:rsidRPr="00940E16">
        <w:rPr>
          <w:i/>
          <w:iCs/>
          <w:sz w:val="28"/>
          <w:szCs w:val="28"/>
          <w:lang w:val="uk-UA"/>
        </w:rPr>
        <w:t>умисне спотворення фактичних даних</w:t>
      </w:r>
      <w:r w:rsidR="00484821">
        <w:rPr>
          <w:sz w:val="28"/>
          <w:szCs w:val="28"/>
          <w:lang w:val="uk-UA"/>
        </w:rPr>
        <w:t xml:space="preserve">» свідчить, що це суть різні види суспільно небезпечної дії. Тому в конструкції норм, запропонованих </w:t>
      </w:r>
      <w:r w:rsidR="00941137">
        <w:rPr>
          <w:sz w:val="28"/>
          <w:szCs w:val="28"/>
          <w:lang w:val="uk-UA"/>
        </w:rPr>
        <w:t>автором дисертації</w:t>
      </w:r>
      <w:r w:rsidR="00484821">
        <w:rPr>
          <w:sz w:val="28"/>
          <w:szCs w:val="28"/>
          <w:lang w:val="uk-UA"/>
        </w:rPr>
        <w:t>, для</w:t>
      </w:r>
      <w:r w:rsidR="009D2EF4">
        <w:rPr>
          <w:sz w:val="28"/>
          <w:szCs w:val="28"/>
          <w:lang w:val="uk-UA"/>
        </w:rPr>
        <w:t xml:space="preserve"> такої форми вчинення злочину як «</w:t>
      </w:r>
      <w:r w:rsidR="00484821" w:rsidRPr="00940E16">
        <w:rPr>
          <w:i/>
          <w:iCs/>
          <w:sz w:val="28"/>
          <w:szCs w:val="28"/>
          <w:lang w:val="uk-UA"/>
        </w:rPr>
        <w:t xml:space="preserve">подання завідомо </w:t>
      </w:r>
      <w:r w:rsidR="00484821" w:rsidRPr="00940E16">
        <w:rPr>
          <w:i/>
          <w:iCs/>
          <w:sz w:val="28"/>
          <w:szCs w:val="28"/>
          <w:lang w:val="uk-UA"/>
        </w:rPr>
        <w:lastRenderedPageBreak/>
        <w:t>недостовірних або підроблених доказів</w:t>
      </w:r>
      <w:r w:rsidR="009D2EF4">
        <w:rPr>
          <w:sz w:val="28"/>
          <w:szCs w:val="28"/>
          <w:lang w:val="uk-UA"/>
        </w:rPr>
        <w:t xml:space="preserve">» не знаходиться місця: </w:t>
      </w:r>
      <w:r w:rsidR="00C83026">
        <w:rPr>
          <w:sz w:val="28"/>
          <w:szCs w:val="28"/>
          <w:lang w:val="uk-UA"/>
        </w:rPr>
        <w:t xml:space="preserve">маю сумніви, що </w:t>
      </w:r>
      <w:r w:rsidR="009D2EF4">
        <w:rPr>
          <w:sz w:val="28"/>
          <w:szCs w:val="28"/>
          <w:lang w:val="uk-UA"/>
        </w:rPr>
        <w:t>вона охоплюється поняттям «фальсифікація доказів», яке виробив дисертант</w:t>
      </w:r>
      <w:r w:rsidR="00C83026">
        <w:rPr>
          <w:sz w:val="28"/>
          <w:szCs w:val="28"/>
          <w:lang w:val="uk-UA"/>
        </w:rPr>
        <w:t xml:space="preserve">; крім цього, вона </w:t>
      </w:r>
      <w:r w:rsidR="009D2EF4">
        <w:rPr>
          <w:sz w:val="28"/>
          <w:szCs w:val="28"/>
          <w:lang w:val="uk-UA"/>
        </w:rPr>
        <w:t>не передбачається</w:t>
      </w:r>
      <w:r w:rsidR="002C71A9">
        <w:rPr>
          <w:sz w:val="28"/>
          <w:szCs w:val="28"/>
          <w:lang w:val="uk-UA"/>
        </w:rPr>
        <w:t xml:space="preserve"> жодною зі статей, спроектованих </w:t>
      </w:r>
      <w:r w:rsidR="00941137">
        <w:rPr>
          <w:sz w:val="28"/>
          <w:szCs w:val="28"/>
          <w:lang w:val="uk-UA"/>
        </w:rPr>
        <w:t>ним</w:t>
      </w:r>
      <w:r w:rsidR="002C71A9">
        <w:rPr>
          <w:sz w:val="28"/>
          <w:szCs w:val="28"/>
          <w:lang w:val="uk-UA"/>
        </w:rPr>
        <w:t>.</w:t>
      </w:r>
    </w:p>
    <w:p w:rsidR="00DA5351" w:rsidRDefault="00D37096" w:rsidP="00F66986">
      <w:pPr>
        <w:widowControl w:val="0"/>
        <w:tabs>
          <w:tab w:val="left" w:pos="0"/>
        </w:tabs>
        <w:spacing w:line="360" w:lineRule="auto"/>
        <w:ind w:firstLine="540"/>
        <w:jc w:val="both"/>
        <w:rPr>
          <w:rStyle w:val="hps"/>
          <w:sz w:val="28"/>
          <w:szCs w:val="28"/>
          <w:lang w:val="uk-UA"/>
        </w:rPr>
      </w:pPr>
      <w:r>
        <w:rPr>
          <w:b/>
          <w:bCs/>
          <w:sz w:val="28"/>
          <w:szCs w:val="28"/>
          <w:lang w:val="uk-UA"/>
        </w:rPr>
        <w:t>4</w:t>
      </w:r>
      <w:r w:rsidR="003619A2" w:rsidRPr="00A433AE">
        <w:rPr>
          <w:sz w:val="28"/>
          <w:szCs w:val="28"/>
          <w:lang w:val="uk-UA"/>
        </w:rPr>
        <w:t>.</w:t>
      </w:r>
      <w:r w:rsidR="007953F5">
        <w:rPr>
          <w:sz w:val="28"/>
          <w:szCs w:val="28"/>
          <w:lang w:val="uk-UA"/>
        </w:rPr>
        <w:t xml:space="preserve"> </w:t>
      </w:r>
      <w:r w:rsidR="004725FC">
        <w:rPr>
          <w:sz w:val="28"/>
          <w:szCs w:val="28"/>
          <w:lang w:val="uk-UA"/>
        </w:rPr>
        <w:t xml:space="preserve">Одним з положень, яке послідовно запроваджується і захищається дисертантом, є його підхід до збільшення обсягу дій, які входять до поняття «штучне створення доказів», за рахунок такої дії, як </w:t>
      </w:r>
      <w:r w:rsidR="004725FC" w:rsidRPr="004725FC">
        <w:rPr>
          <w:i/>
          <w:iCs/>
          <w:sz w:val="28"/>
          <w:szCs w:val="28"/>
          <w:lang w:val="uk-UA"/>
        </w:rPr>
        <w:t>схиляння</w:t>
      </w:r>
      <w:r w:rsidR="004725FC">
        <w:rPr>
          <w:sz w:val="28"/>
          <w:szCs w:val="28"/>
          <w:lang w:val="uk-UA"/>
        </w:rPr>
        <w:t xml:space="preserve">. Так, у </w:t>
      </w:r>
      <w:r w:rsidR="00DA5351">
        <w:rPr>
          <w:sz w:val="28"/>
          <w:szCs w:val="28"/>
          <w:lang w:val="uk-UA"/>
        </w:rPr>
        <w:t>висновках до другого розділу зазначено: «</w:t>
      </w:r>
      <w:r w:rsidR="004725FC" w:rsidRPr="006F1ACD">
        <w:rPr>
          <w:rStyle w:val="hps"/>
          <w:sz w:val="28"/>
          <w:szCs w:val="28"/>
          <w:lang w:val="uk-UA"/>
        </w:rPr>
        <w:t xml:space="preserve">Доведено, що </w:t>
      </w:r>
      <w:r w:rsidR="004725FC">
        <w:rPr>
          <w:rStyle w:val="hps"/>
          <w:sz w:val="28"/>
          <w:szCs w:val="28"/>
          <w:lang w:val="uk-UA"/>
        </w:rPr>
        <w:t xml:space="preserve">поряд із примушуванням, домогтися </w:t>
      </w:r>
      <w:r w:rsidR="004725FC" w:rsidRPr="006F1ACD">
        <w:rPr>
          <w:rStyle w:val="hps"/>
          <w:sz w:val="28"/>
          <w:szCs w:val="28"/>
          <w:lang w:val="uk-UA"/>
        </w:rPr>
        <w:t>давання завідомо неправдивих показань</w:t>
      </w:r>
      <w:r w:rsidR="004725FC">
        <w:rPr>
          <w:rStyle w:val="hps"/>
          <w:sz w:val="28"/>
          <w:szCs w:val="28"/>
          <w:lang w:val="uk-UA"/>
        </w:rPr>
        <w:t xml:space="preserve">, </w:t>
      </w:r>
      <w:r w:rsidR="004725FC" w:rsidRPr="006F1ACD">
        <w:rPr>
          <w:rStyle w:val="hps"/>
          <w:sz w:val="28"/>
          <w:szCs w:val="28"/>
          <w:lang w:val="uk-UA"/>
        </w:rPr>
        <w:t>висновку</w:t>
      </w:r>
      <w:r w:rsidR="004725FC">
        <w:rPr>
          <w:rStyle w:val="hps"/>
          <w:sz w:val="28"/>
          <w:szCs w:val="28"/>
          <w:lang w:val="uk-UA"/>
        </w:rPr>
        <w:t>, перекладу або звіту про оцінку майна</w:t>
      </w:r>
      <w:r w:rsidR="004725FC" w:rsidRPr="006F1ACD">
        <w:rPr>
          <w:rStyle w:val="hps"/>
          <w:sz w:val="28"/>
          <w:szCs w:val="28"/>
          <w:lang w:val="uk-UA"/>
        </w:rPr>
        <w:t xml:space="preserve"> мож</w:t>
      </w:r>
      <w:r w:rsidR="004725FC">
        <w:rPr>
          <w:rStyle w:val="hps"/>
          <w:sz w:val="28"/>
          <w:szCs w:val="28"/>
          <w:lang w:val="uk-UA"/>
        </w:rPr>
        <w:t xml:space="preserve">на </w:t>
      </w:r>
      <w:r w:rsidR="004725FC" w:rsidRPr="006F1ACD">
        <w:rPr>
          <w:sz w:val="28"/>
          <w:szCs w:val="28"/>
          <w:lang w:val="uk-UA"/>
        </w:rPr>
        <w:t>без ознак насильства або знущання над особою</w:t>
      </w:r>
      <w:r w:rsidR="004725FC" w:rsidRPr="006F1ACD">
        <w:rPr>
          <w:rStyle w:val="hps"/>
          <w:sz w:val="28"/>
          <w:szCs w:val="28"/>
          <w:lang w:val="uk-UA"/>
        </w:rPr>
        <w:t xml:space="preserve"> чи погр</w:t>
      </w:r>
      <w:r w:rsidR="004725FC">
        <w:rPr>
          <w:rStyle w:val="hps"/>
          <w:sz w:val="28"/>
          <w:szCs w:val="28"/>
          <w:lang w:val="uk-UA"/>
        </w:rPr>
        <w:t>оз їх здійснення, а за допомогою такої дії, як схиляння, вчинене незаконними способами. Запропоновано</w:t>
      </w:r>
      <w:r w:rsidR="004725FC" w:rsidRPr="006F1ACD">
        <w:rPr>
          <w:rStyle w:val="hps"/>
          <w:sz w:val="28"/>
          <w:szCs w:val="28"/>
          <w:lang w:val="uk-UA"/>
        </w:rPr>
        <w:t xml:space="preserve"> </w:t>
      </w:r>
      <w:r w:rsidR="004725FC">
        <w:rPr>
          <w:rStyle w:val="hps"/>
          <w:sz w:val="28"/>
          <w:szCs w:val="28"/>
          <w:lang w:val="uk-UA"/>
        </w:rPr>
        <w:t xml:space="preserve">нову редакцію </w:t>
      </w:r>
      <w:r w:rsidR="004725FC" w:rsidRPr="006F1ACD">
        <w:rPr>
          <w:rStyle w:val="hps"/>
          <w:sz w:val="28"/>
          <w:szCs w:val="28"/>
          <w:lang w:val="uk-UA"/>
        </w:rPr>
        <w:t>ст.</w:t>
      </w:r>
      <w:r w:rsidR="004725FC">
        <w:rPr>
          <w:rStyle w:val="hps"/>
          <w:sz w:val="28"/>
          <w:szCs w:val="28"/>
          <w:lang w:val="uk-UA"/>
        </w:rPr>
        <w:t> </w:t>
      </w:r>
      <w:r w:rsidR="004725FC" w:rsidRPr="006F1ACD">
        <w:rPr>
          <w:rStyle w:val="hps"/>
          <w:sz w:val="28"/>
          <w:szCs w:val="28"/>
          <w:lang w:val="uk-UA"/>
        </w:rPr>
        <w:t>386</w:t>
      </w:r>
      <w:r w:rsidR="004725FC">
        <w:rPr>
          <w:rStyle w:val="hps"/>
          <w:sz w:val="28"/>
          <w:szCs w:val="28"/>
          <w:lang w:val="uk-UA"/>
        </w:rPr>
        <w:t> </w:t>
      </w:r>
      <w:r w:rsidR="004725FC" w:rsidRPr="006F1ACD">
        <w:rPr>
          <w:rStyle w:val="hps"/>
          <w:sz w:val="28"/>
          <w:szCs w:val="28"/>
          <w:lang w:val="uk-UA"/>
        </w:rPr>
        <w:t>КК</w:t>
      </w:r>
      <w:r w:rsidR="004725FC">
        <w:rPr>
          <w:rStyle w:val="hps"/>
          <w:sz w:val="28"/>
          <w:szCs w:val="28"/>
          <w:lang w:val="uk-UA"/>
        </w:rPr>
        <w:t>,</w:t>
      </w:r>
      <w:r w:rsidR="004725FC" w:rsidRPr="006F1ACD">
        <w:rPr>
          <w:rStyle w:val="hps"/>
          <w:sz w:val="28"/>
          <w:szCs w:val="28"/>
          <w:lang w:val="uk-UA"/>
        </w:rPr>
        <w:t xml:space="preserve"> передбачивши у самостійних частинах відповідальність за </w:t>
      </w:r>
      <w:r w:rsidR="004725FC" w:rsidRPr="00ED2890">
        <w:rPr>
          <w:rStyle w:val="hps"/>
          <w:sz w:val="28"/>
          <w:szCs w:val="28"/>
          <w:lang w:val="uk-UA"/>
        </w:rPr>
        <w:t>схиляння та примушування до</w:t>
      </w:r>
      <w:r w:rsidR="004725FC">
        <w:rPr>
          <w:rStyle w:val="hps"/>
          <w:sz w:val="28"/>
          <w:szCs w:val="28"/>
          <w:lang w:val="uk-UA"/>
        </w:rPr>
        <w:t xml:space="preserve"> спотворення змісту вказаних доказів, </w:t>
      </w:r>
      <w:r w:rsidR="00DA5351">
        <w:rPr>
          <w:rStyle w:val="hps"/>
          <w:sz w:val="28"/>
          <w:szCs w:val="28"/>
          <w:lang w:val="uk-UA"/>
        </w:rPr>
        <w:t>а</w:t>
      </w:r>
      <w:r w:rsidR="004725FC">
        <w:rPr>
          <w:sz w:val="28"/>
          <w:szCs w:val="28"/>
          <w:lang w:val="uk-UA"/>
        </w:rPr>
        <w:t xml:space="preserve"> </w:t>
      </w:r>
      <w:r w:rsidR="004725FC">
        <w:rPr>
          <w:rStyle w:val="hps"/>
          <w:sz w:val="28"/>
          <w:szCs w:val="28"/>
          <w:lang w:val="uk-UA"/>
        </w:rPr>
        <w:t xml:space="preserve">диспозицію ч. 1 ст. 373 КК доповнити альтернативним </w:t>
      </w:r>
      <w:r w:rsidR="004725FC" w:rsidRPr="001628A3">
        <w:rPr>
          <w:rStyle w:val="hps"/>
          <w:sz w:val="28"/>
          <w:szCs w:val="28"/>
          <w:lang w:val="uk-UA"/>
        </w:rPr>
        <w:t>діянням – схиляння</w:t>
      </w:r>
      <w:r w:rsidR="00DA5351">
        <w:rPr>
          <w:rStyle w:val="hps"/>
          <w:sz w:val="28"/>
          <w:szCs w:val="28"/>
          <w:lang w:val="uk-UA"/>
        </w:rPr>
        <w:t>»</w:t>
      </w:r>
      <w:r w:rsidR="004725FC">
        <w:rPr>
          <w:rStyle w:val="hps"/>
          <w:sz w:val="28"/>
          <w:szCs w:val="28"/>
          <w:lang w:val="uk-UA"/>
        </w:rPr>
        <w:t xml:space="preserve"> (с. 164 – 165).</w:t>
      </w:r>
      <w:r w:rsidR="00DA5351">
        <w:rPr>
          <w:rStyle w:val="hps"/>
          <w:sz w:val="28"/>
          <w:szCs w:val="28"/>
          <w:lang w:val="uk-UA"/>
        </w:rPr>
        <w:t xml:space="preserve"> Ці ж висновки містяться у пункті четвертому положень наукової новизни (с. 10 – 11). </w:t>
      </w:r>
    </w:p>
    <w:p w:rsidR="004725FC" w:rsidRDefault="00DA5351" w:rsidP="00F66986">
      <w:pPr>
        <w:widowControl w:val="0"/>
        <w:tabs>
          <w:tab w:val="left" w:pos="568"/>
          <w:tab w:val="left" w:pos="7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1" w:firstLine="540"/>
        <w:jc w:val="both"/>
        <w:rPr>
          <w:sz w:val="28"/>
          <w:szCs w:val="28"/>
          <w:lang w:val="uk-UA"/>
        </w:rPr>
      </w:pPr>
      <w:r>
        <w:rPr>
          <w:rStyle w:val="hps"/>
          <w:sz w:val="28"/>
          <w:szCs w:val="28"/>
          <w:lang w:val="uk-UA"/>
        </w:rPr>
        <w:t xml:space="preserve">Підхід дисертанта є новим, цікавим для обговорення. Водночас він є й таким, що не позбавлений певних дискусійних моментів. </w:t>
      </w:r>
      <w:r w:rsidR="00786D0B">
        <w:rPr>
          <w:rStyle w:val="hps"/>
          <w:sz w:val="28"/>
          <w:szCs w:val="28"/>
          <w:lang w:val="uk-UA"/>
        </w:rPr>
        <w:t xml:space="preserve">Так, два роки тому у цих стінах </w:t>
      </w:r>
      <w:r w:rsidR="00786D0B" w:rsidRPr="00786D0B">
        <w:rPr>
          <w:rStyle w:val="hps"/>
          <w:sz w:val="28"/>
          <w:szCs w:val="28"/>
          <w:lang w:val="uk-UA"/>
        </w:rPr>
        <w:t>було захищено дисертацію</w:t>
      </w:r>
      <w:r w:rsidR="00786D0B">
        <w:rPr>
          <w:rStyle w:val="hps"/>
          <w:sz w:val="28"/>
          <w:szCs w:val="28"/>
          <w:lang w:val="uk-UA"/>
        </w:rPr>
        <w:t xml:space="preserve"> </w:t>
      </w:r>
      <w:r w:rsidR="00786D0B" w:rsidRPr="00786D0B">
        <w:rPr>
          <w:sz w:val="28"/>
          <w:szCs w:val="28"/>
          <w:lang w:val="uk-UA"/>
        </w:rPr>
        <w:t>«Кримінально-правова охорона порядку одержання доказів у кримінал</w:t>
      </w:r>
      <w:r w:rsidR="00CA65FB">
        <w:rPr>
          <w:sz w:val="28"/>
          <w:szCs w:val="28"/>
          <w:lang w:val="uk-UA"/>
        </w:rPr>
        <w:t>ьному провадженні» (М. І. Мельні</w:t>
      </w:r>
      <w:r w:rsidR="00786D0B" w:rsidRPr="00786D0B">
        <w:rPr>
          <w:sz w:val="28"/>
          <w:szCs w:val="28"/>
          <w:lang w:val="uk-UA"/>
        </w:rPr>
        <w:t>ченко, 201</w:t>
      </w:r>
      <w:r w:rsidR="00786D0B">
        <w:rPr>
          <w:sz w:val="28"/>
          <w:szCs w:val="28"/>
          <w:lang w:val="uk-UA"/>
        </w:rPr>
        <w:t>6 рік). Це змістовна наукова праця, але, як і будь-яке дослідження, місти</w:t>
      </w:r>
      <w:r w:rsidR="00F608B6">
        <w:rPr>
          <w:sz w:val="28"/>
          <w:szCs w:val="28"/>
          <w:lang w:val="uk-UA"/>
        </w:rPr>
        <w:t>ть</w:t>
      </w:r>
      <w:r w:rsidR="00786D0B">
        <w:rPr>
          <w:sz w:val="28"/>
          <w:szCs w:val="28"/>
          <w:lang w:val="uk-UA"/>
        </w:rPr>
        <w:t xml:space="preserve"> спірні моменти. Одним із них була пропозиція передбачити відповідальність за підкуп свідка в окремій статті. Основні мої контраргументи полягали </w:t>
      </w:r>
      <w:r w:rsidR="00863E23">
        <w:rPr>
          <w:sz w:val="28"/>
          <w:szCs w:val="28"/>
          <w:lang w:val="uk-UA"/>
        </w:rPr>
        <w:t xml:space="preserve">в такому: 1) якщо підкуп свідка здійснюється з метою, щоб він дав завідомо неправдиве показання, то такі дії кваліфікуватимуться як підбурювання до злочину, передбаченого ст. 384 КК України; 2) якщо підкуп свідка здійснюється з метою, щоб він відмовився від давання показань, то такі дії кваліфікуватимуться як підбурювання до злочину, передбаченого ст. 385 КК України; 3) підкуп свідка, здійснений з метою забезпечення його неявки до відповідних органів, передбачений ст. 386 КК України. </w:t>
      </w:r>
      <w:r w:rsidR="000E1C7F">
        <w:rPr>
          <w:sz w:val="28"/>
          <w:szCs w:val="28"/>
          <w:lang w:val="uk-UA"/>
        </w:rPr>
        <w:t>Базова позиція</w:t>
      </w:r>
      <w:r w:rsidR="00AB5663">
        <w:rPr>
          <w:sz w:val="28"/>
          <w:szCs w:val="28"/>
          <w:lang w:val="uk-UA"/>
        </w:rPr>
        <w:t xml:space="preserve"> опонента</w:t>
      </w:r>
      <w:r w:rsidR="00863E23">
        <w:rPr>
          <w:sz w:val="28"/>
          <w:szCs w:val="28"/>
          <w:lang w:val="uk-UA"/>
        </w:rPr>
        <w:t xml:space="preserve">: не варто </w:t>
      </w:r>
      <w:r w:rsidR="00863E23">
        <w:rPr>
          <w:sz w:val="28"/>
          <w:szCs w:val="28"/>
          <w:lang w:val="uk-UA"/>
        </w:rPr>
        <w:lastRenderedPageBreak/>
        <w:t xml:space="preserve">створювати </w:t>
      </w:r>
      <w:r w:rsidR="00EA2384">
        <w:rPr>
          <w:sz w:val="28"/>
          <w:szCs w:val="28"/>
          <w:lang w:val="uk-UA"/>
        </w:rPr>
        <w:t xml:space="preserve">нові </w:t>
      </w:r>
      <w:r w:rsidR="00863E23">
        <w:rPr>
          <w:sz w:val="28"/>
          <w:szCs w:val="28"/>
          <w:lang w:val="uk-UA"/>
        </w:rPr>
        <w:t xml:space="preserve">казуїстичні норми Особливої частини, якщо </w:t>
      </w:r>
      <w:r w:rsidR="00EA2384">
        <w:rPr>
          <w:sz w:val="28"/>
          <w:szCs w:val="28"/>
          <w:lang w:val="uk-UA"/>
        </w:rPr>
        <w:t>незаконні</w:t>
      </w:r>
      <w:r w:rsidR="00863E23">
        <w:rPr>
          <w:sz w:val="28"/>
          <w:szCs w:val="28"/>
          <w:lang w:val="uk-UA"/>
        </w:rPr>
        <w:t xml:space="preserve"> ді</w:t>
      </w:r>
      <w:r w:rsidR="00EA2384">
        <w:rPr>
          <w:sz w:val="28"/>
          <w:szCs w:val="28"/>
          <w:lang w:val="uk-UA"/>
        </w:rPr>
        <w:t xml:space="preserve">ї, що є предметом вивчення, </w:t>
      </w:r>
      <w:r w:rsidR="00863E23">
        <w:rPr>
          <w:sz w:val="28"/>
          <w:szCs w:val="28"/>
          <w:lang w:val="uk-UA"/>
        </w:rPr>
        <w:t>мож</w:t>
      </w:r>
      <w:r w:rsidR="00EA2384">
        <w:rPr>
          <w:sz w:val="28"/>
          <w:szCs w:val="28"/>
          <w:lang w:val="uk-UA"/>
        </w:rPr>
        <w:t xml:space="preserve">уть </w:t>
      </w:r>
      <w:r w:rsidR="00863E23">
        <w:rPr>
          <w:sz w:val="28"/>
          <w:szCs w:val="28"/>
          <w:lang w:val="uk-UA"/>
        </w:rPr>
        <w:t>бути кваліфікован</w:t>
      </w:r>
      <w:r w:rsidR="00EA2384">
        <w:rPr>
          <w:sz w:val="28"/>
          <w:szCs w:val="28"/>
          <w:lang w:val="uk-UA"/>
        </w:rPr>
        <w:t>і</w:t>
      </w:r>
      <w:r w:rsidR="00863E23">
        <w:rPr>
          <w:sz w:val="28"/>
          <w:szCs w:val="28"/>
          <w:lang w:val="uk-UA"/>
        </w:rPr>
        <w:t xml:space="preserve"> з</w:t>
      </w:r>
      <w:r w:rsidR="004503F2">
        <w:rPr>
          <w:sz w:val="28"/>
          <w:szCs w:val="28"/>
          <w:lang w:val="uk-UA"/>
        </w:rPr>
        <w:t xml:space="preserve">а чинними нормами Особливої частини з відповідним </w:t>
      </w:r>
      <w:r w:rsidR="00863E23">
        <w:rPr>
          <w:sz w:val="28"/>
          <w:szCs w:val="28"/>
          <w:lang w:val="uk-UA"/>
        </w:rPr>
        <w:t>посиланням на норми Загальної</w:t>
      </w:r>
      <w:r w:rsidR="00784237">
        <w:rPr>
          <w:sz w:val="28"/>
          <w:szCs w:val="28"/>
          <w:lang w:val="uk-UA"/>
        </w:rPr>
        <w:t xml:space="preserve"> частини КК України</w:t>
      </w:r>
      <w:r w:rsidR="004503F2">
        <w:rPr>
          <w:sz w:val="28"/>
          <w:szCs w:val="28"/>
          <w:lang w:val="uk-UA"/>
        </w:rPr>
        <w:t xml:space="preserve">. </w:t>
      </w:r>
    </w:p>
    <w:p w:rsidR="004503F2" w:rsidRDefault="004503F2" w:rsidP="00F66986">
      <w:pPr>
        <w:widowControl w:val="0"/>
        <w:tabs>
          <w:tab w:val="left" w:pos="568"/>
          <w:tab w:val="left" w:pos="7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1" w:firstLine="540"/>
        <w:jc w:val="both"/>
        <w:rPr>
          <w:sz w:val="28"/>
          <w:szCs w:val="28"/>
          <w:lang w:val="uk-UA"/>
        </w:rPr>
      </w:pPr>
      <w:r>
        <w:rPr>
          <w:sz w:val="28"/>
          <w:szCs w:val="28"/>
          <w:lang w:val="uk-UA"/>
        </w:rPr>
        <w:t xml:space="preserve">Ознайомлення з дисертацією Віктора Миколайовича </w:t>
      </w:r>
      <w:r w:rsidR="000F3E2F">
        <w:rPr>
          <w:sz w:val="28"/>
          <w:szCs w:val="28"/>
          <w:lang w:val="uk-UA"/>
        </w:rPr>
        <w:t>Нікітенка</w:t>
      </w:r>
      <w:r>
        <w:rPr>
          <w:sz w:val="28"/>
          <w:szCs w:val="28"/>
          <w:lang w:val="uk-UA"/>
        </w:rPr>
        <w:t xml:space="preserve"> довело, що він, з одного боку погодився з тим, що не слід створювати окрему норму там, де в ній немає потреби</w:t>
      </w:r>
      <w:r w:rsidR="000E12DF">
        <w:rPr>
          <w:sz w:val="28"/>
          <w:szCs w:val="28"/>
          <w:lang w:val="uk-UA"/>
        </w:rPr>
        <w:t xml:space="preserve"> (с. 119 – 120)</w:t>
      </w:r>
      <w:r>
        <w:rPr>
          <w:sz w:val="28"/>
          <w:szCs w:val="28"/>
          <w:lang w:val="uk-UA"/>
        </w:rPr>
        <w:t xml:space="preserve">, а з іншого – сам запропонував </w:t>
      </w:r>
      <w:r w:rsidR="000E12DF">
        <w:rPr>
          <w:sz w:val="28"/>
          <w:szCs w:val="28"/>
          <w:lang w:val="uk-UA"/>
        </w:rPr>
        <w:t xml:space="preserve">подібні </w:t>
      </w:r>
      <w:r>
        <w:rPr>
          <w:sz w:val="28"/>
          <w:szCs w:val="28"/>
          <w:lang w:val="uk-UA"/>
        </w:rPr>
        <w:t>казуїстичні норми.</w:t>
      </w:r>
      <w:r w:rsidR="004633ED">
        <w:rPr>
          <w:sz w:val="28"/>
          <w:szCs w:val="28"/>
          <w:lang w:val="uk-UA"/>
        </w:rPr>
        <w:t xml:space="preserve"> </w:t>
      </w:r>
    </w:p>
    <w:p w:rsidR="009B0C1E" w:rsidRDefault="000F3E2F" w:rsidP="00F66986">
      <w:pPr>
        <w:widowControl w:val="0"/>
        <w:tabs>
          <w:tab w:val="left" w:pos="0"/>
        </w:tabs>
        <w:spacing w:line="360" w:lineRule="auto"/>
        <w:ind w:firstLine="540"/>
        <w:jc w:val="both"/>
        <w:rPr>
          <w:sz w:val="28"/>
          <w:szCs w:val="28"/>
          <w:lang w:val="uk-UA"/>
        </w:rPr>
      </w:pPr>
      <w:r>
        <w:rPr>
          <w:sz w:val="28"/>
          <w:szCs w:val="28"/>
          <w:lang w:val="uk-UA"/>
        </w:rPr>
        <w:t xml:space="preserve">Автор дисертації на сторінці 27 праці погоджується з тими науковцями, які пропонують включити до поняття </w:t>
      </w:r>
      <w:r w:rsidRPr="006F1ACD">
        <w:rPr>
          <w:sz w:val="28"/>
          <w:szCs w:val="28"/>
          <w:lang w:val="uk-UA"/>
        </w:rPr>
        <w:t xml:space="preserve">«штучне створення доказів обвинувачення» </w:t>
      </w:r>
      <w:r>
        <w:rPr>
          <w:sz w:val="28"/>
          <w:szCs w:val="28"/>
          <w:lang w:val="uk-UA"/>
        </w:rPr>
        <w:t xml:space="preserve">таких дій </w:t>
      </w:r>
      <w:r w:rsidRPr="006F1ACD">
        <w:rPr>
          <w:sz w:val="28"/>
          <w:szCs w:val="28"/>
          <w:lang w:val="uk-UA"/>
        </w:rPr>
        <w:t>– підбурювання (схиляння) свідків, потерпілих, обвинувачених до давання завідомо неправдивих показань</w:t>
      </w:r>
      <w:r>
        <w:rPr>
          <w:sz w:val="28"/>
          <w:szCs w:val="28"/>
          <w:lang w:val="uk-UA"/>
        </w:rPr>
        <w:t xml:space="preserve"> (с. 27). Виникає запитання: якщо схиляння – це </w:t>
      </w:r>
      <w:r w:rsidR="0028172E">
        <w:rPr>
          <w:sz w:val="28"/>
          <w:szCs w:val="28"/>
          <w:lang w:val="uk-UA"/>
        </w:rPr>
        <w:t xml:space="preserve">зміст </w:t>
      </w:r>
      <w:r>
        <w:rPr>
          <w:sz w:val="28"/>
          <w:szCs w:val="28"/>
          <w:lang w:val="uk-UA"/>
        </w:rPr>
        <w:t>підбурювання до злочину, з чим погоджується і дисертант</w:t>
      </w:r>
      <w:r w:rsidR="0028172E">
        <w:rPr>
          <w:rStyle w:val="ac"/>
          <w:sz w:val="28"/>
          <w:szCs w:val="28"/>
          <w:lang w:val="uk-UA"/>
        </w:rPr>
        <w:footnoteReference w:id="6"/>
      </w:r>
      <w:r>
        <w:rPr>
          <w:sz w:val="28"/>
          <w:szCs w:val="28"/>
          <w:lang w:val="uk-UA"/>
        </w:rPr>
        <w:t xml:space="preserve">, то у чому полягає потреба створення окремих норм Особливої частини про схиляння до відповідних злочинних дій? </w:t>
      </w:r>
      <w:r w:rsidR="00DE7250">
        <w:rPr>
          <w:sz w:val="28"/>
          <w:szCs w:val="28"/>
          <w:lang w:val="uk-UA"/>
        </w:rPr>
        <w:t xml:space="preserve">Отже, проти запровадження спроектованої дисертантом </w:t>
      </w:r>
      <w:r w:rsidR="007A3E07">
        <w:rPr>
          <w:sz w:val="28"/>
          <w:szCs w:val="28"/>
          <w:lang w:val="uk-UA"/>
        </w:rPr>
        <w:t xml:space="preserve">нової редакції </w:t>
      </w:r>
      <w:r w:rsidR="00DE7250">
        <w:rPr>
          <w:sz w:val="28"/>
          <w:szCs w:val="28"/>
          <w:lang w:val="uk-UA"/>
        </w:rPr>
        <w:t xml:space="preserve">ст. 386 КК України висуваю ті самі аргументи (як приклад </w:t>
      </w:r>
      <w:r w:rsidR="00330F21">
        <w:rPr>
          <w:sz w:val="28"/>
          <w:szCs w:val="28"/>
          <w:lang w:val="uk-UA"/>
        </w:rPr>
        <w:t xml:space="preserve">візьмемо вплив на </w:t>
      </w:r>
      <w:r w:rsidR="00DE7250">
        <w:rPr>
          <w:sz w:val="28"/>
          <w:szCs w:val="28"/>
          <w:lang w:val="uk-UA"/>
        </w:rPr>
        <w:t>свідка): 1) якщо схиляння</w:t>
      </w:r>
      <w:r w:rsidR="007E4ECA">
        <w:rPr>
          <w:sz w:val="28"/>
          <w:szCs w:val="28"/>
          <w:lang w:val="uk-UA"/>
        </w:rPr>
        <w:t xml:space="preserve"> або примушування</w:t>
      </w:r>
      <w:r w:rsidR="00DE7250">
        <w:rPr>
          <w:sz w:val="28"/>
          <w:szCs w:val="28"/>
          <w:lang w:val="uk-UA"/>
        </w:rPr>
        <w:t xml:space="preserve"> свідка здійснюється з метою, щоб він дав завідомо неправдиве показання, то такі дії кваліфікуватимуться як підбурювання до злочину, передбаченого ст. 384 КК України</w:t>
      </w:r>
      <w:r w:rsidR="007E4ECA">
        <w:rPr>
          <w:sz w:val="28"/>
          <w:szCs w:val="28"/>
          <w:lang w:val="uk-UA"/>
        </w:rPr>
        <w:t xml:space="preserve">; 2) якщо схиляння або примушування свідка здійснюється з метою, щоб він відмовився від давання показань, то такі дії </w:t>
      </w:r>
      <w:r w:rsidR="007E4ECA">
        <w:rPr>
          <w:sz w:val="28"/>
          <w:szCs w:val="28"/>
          <w:lang w:val="uk-UA"/>
        </w:rPr>
        <w:lastRenderedPageBreak/>
        <w:t>кваліфікуватимуться як підбурювання до злочину, передбаченого ст. 385 КК України</w:t>
      </w:r>
      <w:r w:rsidR="00C6427F">
        <w:rPr>
          <w:sz w:val="28"/>
          <w:szCs w:val="28"/>
          <w:lang w:val="uk-UA"/>
        </w:rPr>
        <w:t>. Тому доцільність існування спроектованої дисертантом нової редакції статті 386 КК України перебуває під питанням і потребує більш вагомих аргументів</w:t>
      </w:r>
      <w:r w:rsidR="00C6427F">
        <w:rPr>
          <w:rStyle w:val="ac"/>
          <w:sz w:val="28"/>
          <w:szCs w:val="28"/>
          <w:lang w:val="uk-UA"/>
        </w:rPr>
        <w:footnoteReference w:id="7"/>
      </w:r>
      <w:r w:rsidR="00C6427F">
        <w:rPr>
          <w:sz w:val="28"/>
          <w:szCs w:val="28"/>
          <w:lang w:val="uk-UA"/>
        </w:rPr>
        <w:t xml:space="preserve">. </w:t>
      </w:r>
    </w:p>
    <w:p w:rsidR="00D01266" w:rsidRDefault="000F3E2F" w:rsidP="00F66986">
      <w:pPr>
        <w:widowControl w:val="0"/>
        <w:tabs>
          <w:tab w:val="left" w:pos="0"/>
        </w:tabs>
        <w:spacing w:line="360" w:lineRule="auto"/>
        <w:ind w:firstLine="540"/>
        <w:jc w:val="both"/>
        <w:rPr>
          <w:rStyle w:val="hps"/>
          <w:sz w:val="28"/>
          <w:szCs w:val="28"/>
          <w:lang w:val="uk-UA"/>
        </w:rPr>
      </w:pPr>
      <w:r>
        <w:rPr>
          <w:sz w:val="28"/>
          <w:szCs w:val="28"/>
          <w:lang w:val="uk-UA"/>
        </w:rPr>
        <w:t xml:space="preserve">При цьому </w:t>
      </w:r>
      <w:r w:rsidR="00096638">
        <w:rPr>
          <w:sz w:val="28"/>
          <w:szCs w:val="28"/>
          <w:lang w:val="uk-UA"/>
        </w:rPr>
        <w:t xml:space="preserve">як дискусійна сприймається </w:t>
      </w:r>
      <w:r w:rsidR="000E12DF">
        <w:rPr>
          <w:sz w:val="28"/>
          <w:szCs w:val="28"/>
          <w:lang w:val="uk-UA"/>
        </w:rPr>
        <w:t xml:space="preserve">і </w:t>
      </w:r>
      <w:r>
        <w:rPr>
          <w:sz w:val="28"/>
          <w:szCs w:val="28"/>
          <w:lang w:val="uk-UA"/>
        </w:rPr>
        <w:t>пропозиція автора включити до ч.</w:t>
      </w:r>
      <w:r w:rsidR="00096638">
        <w:rPr>
          <w:sz w:val="28"/>
          <w:szCs w:val="28"/>
          <w:lang w:val="uk-UA"/>
        </w:rPr>
        <w:t> </w:t>
      </w:r>
      <w:r>
        <w:rPr>
          <w:sz w:val="28"/>
          <w:szCs w:val="28"/>
          <w:lang w:val="uk-UA"/>
        </w:rPr>
        <w:t>1 ст. 373 КК України таку форму об’єктивної сторони злочину, як «схиляння давати показання»</w:t>
      </w:r>
      <w:r w:rsidR="000E12DF">
        <w:rPr>
          <w:sz w:val="28"/>
          <w:szCs w:val="28"/>
          <w:lang w:val="uk-UA"/>
        </w:rPr>
        <w:t xml:space="preserve">, </w:t>
      </w:r>
      <w:r w:rsidR="00D01266">
        <w:rPr>
          <w:sz w:val="28"/>
          <w:szCs w:val="28"/>
          <w:lang w:val="uk-UA"/>
        </w:rPr>
        <w:t xml:space="preserve">хоча ця спірність стосується певної неузгодженості з </w:t>
      </w:r>
      <w:r w:rsidR="000E12DF">
        <w:rPr>
          <w:sz w:val="28"/>
          <w:szCs w:val="28"/>
          <w:lang w:val="uk-UA"/>
        </w:rPr>
        <w:t>кваліфікован</w:t>
      </w:r>
      <w:r w:rsidR="00D01266">
        <w:rPr>
          <w:sz w:val="28"/>
          <w:szCs w:val="28"/>
          <w:lang w:val="uk-UA"/>
        </w:rPr>
        <w:t xml:space="preserve">им </w:t>
      </w:r>
      <w:r w:rsidR="000E12DF">
        <w:rPr>
          <w:sz w:val="28"/>
          <w:szCs w:val="28"/>
          <w:lang w:val="uk-UA"/>
        </w:rPr>
        <w:t>склад</w:t>
      </w:r>
      <w:r w:rsidR="00D01266">
        <w:rPr>
          <w:sz w:val="28"/>
          <w:szCs w:val="28"/>
          <w:lang w:val="uk-UA"/>
        </w:rPr>
        <w:t xml:space="preserve">ом цього злочину. Так, дисертант </w:t>
      </w:r>
      <w:r w:rsidR="00D01266" w:rsidRPr="008B3A23">
        <w:rPr>
          <w:color w:val="000000"/>
          <w:sz w:val="28"/>
          <w:szCs w:val="28"/>
          <w:shd w:val="clear" w:color="auto" w:fill="FFFFFF"/>
          <w:lang w:val="uk-UA"/>
        </w:rPr>
        <w:t>аргумент</w:t>
      </w:r>
      <w:r w:rsidR="00D01266">
        <w:rPr>
          <w:color w:val="000000"/>
          <w:sz w:val="28"/>
          <w:szCs w:val="28"/>
          <w:shd w:val="clear" w:color="auto" w:fill="FFFFFF"/>
          <w:lang w:val="uk-UA"/>
        </w:rPr>
        <w:t xml:space="preserve">ує </w:t>
      </w:r>
      <w:r w:rsidR="00D01266" w:rsidRPr="008B3A23">
        <w:rPr>
          <w:color w:val="000000"/>
          <w:sz w:val="28"/>
          <w:szCs w:val="28"/>
          <w:lang w:val="uk-UA"/>
        </w:rPr>
        <w:t>положення</w:t>
      </w:r>
      <w:r w:rsidR="00D01266" w:rsidRPr="008B3A23">
        <w:rPr>
          <w:rStyle w:val="hps"/>
          <w:sz w:val="28"/>
          <w:szCs w:val="28"/>
          <w:lang w:val="uk-UA"/>
        </w:rPr>
        <w:t xml:space="preserve">, що поряд із примушуванням, домогтися давання завідомо неправдивих показань, висновку, перекладу або звіту про оцінку майна можна </w:t>
      </w:r>
      <w:r w:rsidR="00D01266" w:rsidRPr="00D01266">
        <w:rPr>
          <w:i/>
          <w:iCs/>
          <w:sz w:val="28"/>
          <w:szCs w:val="28"/>
          <w:lang w:val="uk-UA"/>
        </w:rPr>
        <w:t>без ознак насильства</w:t>
      </w:r>
      <w:r w:rsidR="00D01266">
        <w:rPr>
          <w:sz w:val="28"/>
          <w:szCs w:val="28"/>
          <w:lang w:val="uk-UA"/>
        </w:rPr>
        <w:t xml:space="preserve"> (виділено мною. – </w:t>
      </w:r>
      <w:r w:rsidR="00D01266" w:rsidRPr="00D01266">
        <w:rPr>
          <w:i/>
          <w:iCs/>
          <w:sz w:val="28"/>
          <w:szCs w:val="28"/>
          <w:lang w:val="uk-UA"/>
        </w:rPr>
        <w:t>С. Б</w:t>
      </w:r>
      <w:r w:rsidR="00D01266">
        <w:rPr>
          <w:sz w:val="28"/>
          <w:szCs w:val="28"/>
          <w:lang w:val="uk-UA"/>
        </w:rPr>
        <w:t>.)</w:t>
      </w:r>
      <w:r w:rsidR="00D01266" w:rsidRPr="008B3A23">
        <w:rPr>
          <w:sz w:val="28"/>
          <w:szCs w:val="28"/>
          <w:lang w:val="uk-UA"/>
        </w:rPr>
        <w:t>, знущання над осо</w:t>
      </w:r>
      <w:r w:rsidR="00D01266" w:rsidRPr="00606BBF">
        <w:rPr>
          <w:sz w:val="28"/>
          <w:szCs w:val="28"/>
          <w:lang w:val="uk-UA"/>
        </w:rPr>
        <w:t>бою</w:t>
      </w:r>
      <w:r w:rsidR="00D01266" w:rsidRPr="00606BBF">
        <w:rPr>
          <w:rStyle w:val="hps"/>
          <w:sz w:val="28"/>
          <w:szCs w:val="28"/>
          <w:lang w:val="uk-UA"/>
        </w:rPr>
        <w:t xml:space="preserve"> чи погроз їх здійснення, а за допомогою такої дії, як схиляння</w:t>
      </w:r>
      <w:r w:rsidR="00D01266">
        <w:rPr>
          <w:rStyle w:val="hps"/>
          <w:sz w:val="28"/>
          <w:szCs w:val="28"/>
          <w:lang w:val="uk-UA"/>
        </w:rPr>
        <w:t xml:space="preserve"> (с. 10 – 11). </w:t>
      </w:r>
      <w:r w:rsidR="00471DF1">
        <w:rPr>
          <w:rStyle w:val="hps"/>
          <w:sz w:val="28"/>
          <w:szCs w:val="28"/>
          <w:lang w:val="uk-UA"/>
        </w:rPr>
        <w:t>Нагадаю, що у</w:t>
      </w:r>
      <w:r w:rsidR="00D01266">
        <w:rPr>
          <w:rStyle w:val="hps"/>
          <w:sz w:val="28"/>
          <w:szCs w:val="28"/>
          <w:lang w:val="uk-UA"/>
        </w:rPr>
        <w:t xml:space="preserve"> частині 2 ст. 373 КК України передбачено: «Ті самі дії, поєднані з застосуванням насильства». Чи не видається дисертанту, що</w:t>
      </w:r>
      <w:r w:rsidR="001A68CD">
        <w:rPr>
          <w:rStyle w:val="hps"/>
          <w:sz w:val="28"/>
          <w:szCs w:val="28"/>
          <w:lang w:val="uk-UA"/>
        </w:rPr>
        <w:t xml:space="preserve">, за його теорією, </w:t>
      </w:r>
      <w:r w:rsidR="00D01266">
        <w:rPr>
          <w:rStyle w:val="hps"/>
          <w:sz w:val="28"/>
          <w:szCs w:val="28"/>
          <w:lang w:val="uk-UA"/>
        </w:rPr>
        <w:t>це взаємовиключні явища</w:t>
      </w:r>
      <w:r w:rsidR="00471DF1">
        <w:rPr>
          <w:rStyle w:val="hps"/>
          <w:sz w:val="28"/>
          <w:szCs w:val="28"/>
          <w:lang w:val="uk-UA"/>
        </w:rPr>
        <w:t>, які не можуть поєднуватися</w:t>
      </w:r>
      <w:r w:rsidR="00D01266">
        <w:rPr>
          <w:rStyle w:val="hps"/>
          <w:sz w:val="28"/>
          <w:szCs w:val="28"/>
          <w:lang w:val="uk-UA"/>
        </w:rPr>
        <w:t xml:space="preserve">? Якщо є схиляння – то не повинно бути насильства, якщо є насильство – то немає ознак схиляння? </w:t>
      </w:r>
    </w:p>
    <w:p w:rsidR="001A68CD" w:rsidRDefault="001A68CD" w:rsidP="00F66986">
      <w:pPr>
        <w:widowControl w:val="0"/>
        <w:tabs>
          <w:tab w:val="left" w:pos="0"/>
        </w:tabs>
        <w:spacing w:line="360" w:lineRule="auto"/>
        <w:ind w:firstLine="540"/>
        <w:jc w:val="both"/>
        <w:rPr>
          <w:rStyle w:val="hps"/>
          <w:sz w:val="28"/>
          <w:szCs w:val="28"/>
          <w:lang w:val="uk-UA"/>
        </w:rPr>
      </w:pPr>
      <w:r>
        <w:rPr>
          <w:rStyle w:val="hps"/>
          <w:sz w:val="28"/>
          <w:szCs w:val="28"/>
          <w:lang w:val="uk-UA"/>
        </w:rPr>
        <w:t xml:space="preserve">Крім цього, не виглядає переконливою думка дисертанта про те, що </w:t>
      </w:r>
      <w:r w:rsidRPr="001A68CD">
        <w:rPr>
          <w:rStyle w:val="hps"/>
          <w:i/>
          <w:iCs/>
          <w:sz w:val="28"/>
          <w:szCs w:val="28"/>
          <w:lang w:val="uk-UA"/>
        </w:rPr>
        <w:t>умовляння</w:t>
      </w:r>
      <w:r>
        <w:rPr>
          <w:rStyle w:val="hps"/>
          <w:sz w:val="28"/>
          <w:szCs w:val="28"/>
          <w:lang w:val="uk-UA"/>
        </w:rPr>
        <w:t xml:space="preserve"> є схилянням, яке вчинене незаконним способом (див. анотацію, стор. 4). За таких обставин будь-яка спроба переконання особи під час допиту дати показання шляхом певних розмов із ним, може вважатися умовлянням, тобто схилянням, і згідно з конструкцією дисертанта, тягти кримінальну відповідальність.  </w:t>
      </w:r>
    </w:p>
    <w:p w:rsidR="00C759A5" w:rsidRDefault="001A68CD" w:rsidP="00F66986">
      <w:pPr>
        <w:widowControl w:val="0"/>
        <w:tabs>
          <w:tab w:val="left" w:pos="0"/>
        </w:tabs>
        <w:spacing w:line="360" w:lineRule="auto"/>
        <w:ind w:firstLine="540"/>
        <w:jc w:val="both"/>
        <w:rPr>
          <w:sz w:val="28"/>
          <w:szCs w:val="28"/>
          <w:lang w:val="uk-UA"/>
        </w:rPr>
      </w:pPr>
      <w:r>
        <w:rPr>
          <w:rStyle w:val="hps"/>
          <w:sz w:val="28"/>
          <w:szCs w:val="28"/>
          <w:lang w:val="uk-UA"/>
        </w:rPr>
        <w:t xml:space="preserve"> </w:t>
      </w:r>
      <w:r w:rsidR="0019733D">
        <w:rPr>
          <w:b/>
          <w:bCs/>
          <w:sz w:val="28"/>
          <w:szCs w:val="28"/>
          <w:lang w:val="uk-UA"/>
        </w:rPr>
        <w:t>5</w:t>
      </w:r>
      <w:r w:rsidR="00291436" w:rsidRPr="00A433AE">
        <w:rPr>
          <w:sz w:val="28"/>
          <w:szCs w:val="28"/>
          <w:lang w:val="uk-UA"/>
        </w:rPr>
        <w:t>.</w:t>
      </w:r>
      <w:r w:rsidR="00291436">
        <w:rPr>
          <w:sz w:val="28"/>
          <w:szCs w:val="28"/>
          <w:lang w:val="uk-UA"/>
        </w:rPr>
        <w:t xml:space="preserve"> </w:t>
      </w:r>
      <w:r w:rsidR="00AC5549">
        <w:rPr>
          <w:sz w:val="28"/>
          <w:szCs w:val="28"/>
          <w:lang w:val="uk-UA"/>
        </w:rPr>
        <w:t xml:space="preserve">У міркуваннях здобувача стосовно змісту схиляння зустрічаються деякі тези, що </w:t>
      </w:r>
      <w:r w:rsidR="00F845EB">
        <w:rPr>
          <w:sz w:val="28"/>
          <w:szCs w:val="28"/>
          <w:lang w:val="uk-UA"/>
        </w:rPr>
        <w:t>потребують уточнення та додаткових зусиль для їх роз’яснення. Наприклад, дисертант вважає, що «с</w:t>
      </w:r>
      <w:r w:rsidR="00C759A5" w:rsidRPr="009D24A6">
        <w:rPr>
          <w:sz w:val="28"/>
          <w:szCs w:val="28"/>
          <w:lang w:val="uk-UA"/>
        </w:rPr>
        <w:t xml:space="preserve">потворення змісту доказу – фактичних даних вчиняється такою дією як схиляння свідка, потерпілого, експерта, оцінювача майна, перекладача, а також підозрюваного, обвинуваченого або </w:t>
      </w:r>
      <w:r w:rsidR="00C759A5" w:rsidRPr="009D24A6">
        <w:rPr>
          <w:sz w:val="28"/>
          <w:szCs w:val="28"/>
          <w:lang w:val="uk-UA"/>
        </w:rPr>
        <w:lastRenderedPageBreak/>
        <w:t>засудженого до давання завідомо неправдивих показань</w:t>
      </w:r>
      <w:r w:rsidR="00F845EB">
        <w:rPr>
          <w:sz w:val="28"/>
          <w:szCs w:val="28"/>
          <w:lang w:val="uk-UA"/>
        </w:rPr>
        <w:t>»</w:t>
      </w:r>
      <w:r w:rsidR="00C759A5">
        <w:rPr>
          <w:sz w:val="28"/>
          <w:szCs w:val="28"/>
          <w:lang w:val="uk-UA"/>
        </w:rPr>
        <w:t xml:space="preserve"> (с. 114).</w:t>
      </w:r>
      <w:r w:rsidR="00F845EB">
        <w:rPr>
          <w:sz w:val="28"/>
          <w:szCs w:val="28"/>
          <w:lang w:val="uk-UA"/>
        </w:rPr>
        <w:t xml:space="preserve"> Виникає думка: дійсно, що ж насправді спричиняє спотворення доказу – схиляння особи до такого спотворення доказу чи безпосередньо дії особи, яку схилили до цього? Річ у тім, що в дисертації лишилося не з’ясованим остаточно питання: фальсифікація доказу є певним результатом чи процесом? З огляду на види</w:t>
      </w:r>
      <w:r w:rsidR="00825BB1">
        <w:rPr>
          <w:sz w:val="28"/>
          <w:szCs w:val="28"/>
          <w:lang w:val="uk-UA"/>
        </w:rPr>
        <w:t xml:space="preserve"> фальсифікації</w:t>
      </w:r>
      <w:r w:rsidR="00F845EB">
        <w:rPr>
          <w:sz w:val="28"/>
          <w:szCs w:val="28"/>
          <w:lang w:val="uk-UA"/>
        </w:rPr>
        <w:t xml:space="preserve">, пропоновані здобувачем – 1) підроблення, 2) підміна і </w:t>
      </w:r>
      <w:r w:rsidR="00992498">
        <w:rPr>
          <w:sz w:val="28"/>
          <w:szCs w:val="28"/>
          <w:lang w:val="uk-UA"/>
        </w:rPr>
        <w:t>3</w:t>
      </w:r>
      <w:r w:rsidR="00825BB1">
        <w:rPr>
          <w:sz w:val="28"/>
          <w:szCs w:val="28"/>
          <w:lang w:val="uk-UA"/>
        </w:rPr>
        <w:t xml:space="preserve">) </w:t>
      </w:r>
      <w:r w:rsidR="00F845EB">
        <w:rPr>
          <w:sz w:val="28"/>
          <w:szCs w:val="28"/>
          <w:lang w:val="uk-UA"/>
        </w:rPr>
        <w:t>штучне створення</w:t>
      </w:r>
      <w:r w:rsidR="00825BB1">
        <w:rPr>
          <w:sz w:val="28"/>
          <w:szCs w:val="28"/>
          <w:lang w:val="uk-UA"/>
        </w:rPr>
        <w:t xml:space="preserve"> – а також на те, що «спотворення будь-яким способом фактичних даних, так само як і викривлення їх матеріальної форми, призводить до фальсифікації доказу та втрати його основної властивості – достовірності» (с. 12), дисертант обрав підхід, відповідно до якого фальсифікація доказу є результатом, а не процесом. </w:t>
      </w:r>
      <w:r w:rsidR="003B5C63">
        <w:rPr>
          <w:sz w:val="28"/>
          <w:szCs w:val="28"/>
          <w:lang w:val="uk-UA"/>
        </w:rPr>
        <w:t>Але це лише припущення</w:t>
      </w:r>
      <w:r w:rsidR="00B268D9">
        <w:rPr>
          <w:sz w:val="28"/>
          <w:szCs w:val="28"/>
          <w:lang w:val="uk-UA"/>
        </w:rPr>
        <w:t xml:space="preserve"> опонента</w:t>
      </w:r>
      <w:r w:rsidR="003B5C63">
        <w:rPr>
          <w:sz w:val="28"/>
          <w:szCs w:val="28"/>
          <w:lang w:val="uk-UA"/>
        </w:rPr>
        <w:t xml:space="preserve">. </w:t>
      </w:r>
      <w:r w:rsidR="00825BB1">
        <w:rPr>
          <w:sz w:val="28"/>
          <w:szCs w:val="28"/>
          <w:lang w:val="uk-UA"/>
        </w:rPr>
        <w:t>За такого підходу, на мою думку, положення про те, що «спотворення змісту доказу вчиняється такою дією як схиляння…», потребує додаткової аргументації.</w:t>
      </w:r>
      <w:r w:rsidR="003B5C63">
        <w:rPr>
          <w:sz w:val="28"/>
          <w:szCs w:val="28"/>
          <w:lang w:val="uk-UA"/>
        </w:rPr>
        <w:t xml:space="preserve"> </w:t>
      </w:r>
    </w:p>
    <w:p w:rsidR="005D70D5" w:rsidRDefault="0019733D" w:rsidP="00F66986">
      <w:pPr>
        <w:widowControl w:val="0"/>
        <w:tabs>
          <w:tab w:val="left" w:pos="568"/>
          <w:tab w:val="left" w:pos="7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1" w:firstLine="540"/>
        <w:jc w:val="both"/>
        <w:rPr>
          <w:sz w:val="28"/>
          <w:szCs w:val="28"/>
          <w:lang w:val="uk-UA"/>
        </w:rPr>
      </w:pPr>
      <w:r>
        <w:rPr>
          <w:b/>
          <w:bCs/>
          <w:sz w:val="28"/>
          <w:szCs w:val="28"/>
          <w:lang w:val="uk-UA"/>
        </w:rPr>
        <w:t>6</w:t>
      </w:r>
      <w:r w:rsidR="005C6358" w:rsidRPr="00A433AE">
        <w:rPr>
          <w:sz w:val="28"/>
          <w:szCs w:val="28"/>
          <w:lang w:val="uk-UA"/>
        </w:rPr>
        <w:t>.</w:t>
      </w:r>
      <w:r w:rsidR="005C6358">
        <w:rPr>
          <w:sz w:val="28"/>
          <w:szCs w:val="28"/>
          <w:lang w:val="uk-UA"/>
        </w:rPr>
        <w:t xml:space="preserve"> </w:t>
      </w:r>
      <w:r w:rsidR="00D4433E">
        <w:rPr>
          <w:sz w:val="28"/>
          <w:szCs w:val="28"/>
          <w:lang w:val="uk-UA"/>
        </w:rPr>
        <w:t xml:space="preserve">Остання група побажань і зауважень охоплює спірні питання </w:t>
      </w:r>
      <w:r w:rsidR="00C147FD">
        <w:rPr>
          <w:sz w:val="28"/>
          <w:szCs w:val="28"/>
          <w:lang w:val="uk-UA"/>
        </w:rPr>
        <w:t xml:space="preserve">методологічного, </w:t>
      </w:r>
      <w:r w:rsidR="00D4433E">
        <w:rPr>
          <w:sz w:val="28"/>
          <w:szCs w:val="28"/>
          <w:lang w:val="uk-UA"/>
        </w:rPr>
        <w:t>термінологічного</w:t>
      </w:r>
      <w:r w:rsidR="00C147FD">
        <w:rPr>
          <w:sz w:val="28"/>
          <w:szCs w:val="28"/>
          <w:lang w:val="uk-UA"/>
        </w:rPr>
        <w:t xml:space="preserve"> та мовностилістичного</w:t>
      </w:r>
      <w:r w:rsidR="00D4433E">
        <w:rPr>
          <w:sz w:val="28"/>
          <w:szCs w:val="28"/>
          <w:lang w:val="uk-UA"/>
        </w:rPr>
        <w:t xml:space="preserve"> характеру</w:t>
      </w:r>
      <w:r w:rsidR="00C147FD">
        <w:rPr>
          <w:sz w:val="28"/>
          <w:szCs w:val="28"/>
          <w:lang w:val="uk-UA"/>
        </w:rPr>
        <w:t>, а також деякі дрібні «огріхи», ймовірно</w:t>
      </w:r>
      <w:r w:rsidR="00827A01">
        <w:rPr>
          <w:sz w:val="28"/>
          <w:szCs w:val="28"/>
          <w:lang w:val="uk-UA"/>
        </w:rPr>
        <w:t>,</w:t>
      </w:r>
      <w:r w:rsidR="00C147FD">
        <w:rPr>
          <w:sz w:val="28"/>
          <w:szCs w:val="28"/>
          <w:lang w:val="uk-UA"/>
        </w:rPr>
        <w:t xml:space="preserve"> в</w:t>
      </w:r>
      <w:r w:rsidR="00827A01">
        <w:rPr>
          <w:sz w:val="28"/>
          <w:szCs w:val="28"/>
          <w:lang w:val="uk-UA"/>
        </w:rPr>
        <w:t>икликані розфокусуванням уваги автора дисертації під час роботи над текстом праці.</w:t>
      </w:r>
    </w:p>
    <w:p w:rsidR="005D70D5" w:rsidRDefault="00613EBC" w:rsidP="00F66986">
      <w:pPr>
        <w:widowControl w:val="0"/>
        <w:tabs>
          <w:tab w:val="left" w:pos="568"/>
          <w:tab w:val="left" w:pos="7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1" w:firstLine="540"/>
        <w:jc w:val="both"/>
        <w:rPr>
          <w:sz w:val="28"/>
          <w:szCs w:val="28"/>
          <w:lang w:val="uk-UA"/>
        </w:rPr>
      </w:pPr>
      <w:r w:rsidRPr="000C34DA">
        <w:rPr>
          <w:sz w:val="28"/>
          <w:szCs w:val="28"/>
          <w:lang w:val="uk-UA"/>
        </w:rPr>
        <w:t>Не викликає принципових заперечень формулювання мети та завдань дослідження. Поставлені завдання випливають з мети дослідження та логічно пов’язані з підрозділами дисертації. Певні запитання виникають щодо другого завдання, яке викладене таким чином: «дослідити становлення і розвиток кримінальної відповідальності за діяння, пов’язані з незаконними діями із доказами» (с. 7). Слід мати на увазі, що сучасна методологія науки не рекомендує формулювати завдання дослідження</w:t>
      </w:r>
      <w:r>
        <w:rPr>
          <w:sz w:val="28"/>
          <w:szCs w:val="28"/>
          <w:lang w:val="uk-UA"/>
        </w:rPr>
        <w:t xml:space="preserve">, розпочинаючи зі слова </w:t>
      </w:r>
      <w:r w:rsidRPr="000C34DA">
        <w:rPr>
          <w:sz w:val="28"/>
          <w:szCs w:val="28"/>
          <w:lang w:val="uk-UA"/>
        </w:rPr>
        <w:t>«дослідити». Такий підхід до постановки завдань є спірним, оскільки наукова діяльність, як будь-яка інша, прагне певних результатів. У зв’язку із цим вказівка на «дослідження» того чи іншого явища ілюструє більшою мірою процес досягнення, тобто засоби, а не планований чи можливий результат. Або, інакше кажучи, для наукової діяльності важливим є «встановити» певні закономірності, а не просто «дослідити» певне явище.</w:t>
      </w:r>
      <w:r>
        <w:rPr>
          <w:sz w:val="28"/>
          <w:szCs w:val="28"/>
          <w:lang w:val="uk-UA"/>
        </w:rPr>
        <w:t xml:space="preserve"> Хоча з</w:t>
      </w:r>
      <w:r w:rsidRPr="000C34DA">
        <w:rPr>
          <w:sz w:val="28"/>
          <w:szCs w:val="28"/>
          <w:lang w:val="uk-UA"/>
        </w:rPr>
        <w:t xml:space="preserve">азначене мною не </w:t>
      </w:r>
      <w:r w:rsidRPr="000C34DA">
        <w:rPr>
          <w:sz w:val="28"/>
          <w:szCs w:val="28"/>
          <w:lang w:val="uk-UA"/>
        </w:rPr>
        <w:lastRenderedPageBreak/>
        <w:t>свідчить про те, що технологія отримання наукових результатів має другорядний характер</w:t>
      </w:r>
      <w:r>
        <w:rPr>
          <w:sz w:val="28"/>
          <w:szCs w:val="28"/>
          <w:lang w:val="uk-UA"/>
        </w:rPr>
        <w:t xml:space="preserve">. Навпаки, у багатьох випадках науковців цікавить не сам по собі кінцевий результат, а методика його отримання. На мою думку, формулювання завдання кандидатської дисертації не </w:t>
      </w:r>
      <w:r w:rsidR="003C6845">
        <w:rPr>
          <w:sz w:val="28"/>
          <w:szCs w:val="28"/>
          <w:lang w:val="uk-UA"/>
        </w:rPr>
        <w:t xml:space="preserve">завжди належить </w:t>
      </w:r>
      <w:r>
        <w:rPr>
          <w:sz w:val="28"/>
          <w:szCs w:val="28"/>
          <w:lang w:val="uk-UA"/>
        </w:rPr>
        <w:t xml:space="preserve">до таких випадків. </w:t>
      </w:r>
    </w:p>
    <w:p w:rsidR="00613EBC" w:rsidRDefault="00613EBC" w:rsidP="00F66986">
      <w:pPr>
        <w:widowControl w:val="0"/>
        <w:tabs>
          <w:tab w:val="left" w:pos="568"/>
          <w:tab w:val="left" w:pos="7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1" w:firstLine="540"/>
        <w:jc w:val="both"/>
        <w:rPr>
          <w:sz w:val="28"/>
          <w:szCs w:val="28"/>
          <w:lang w:val="uk-UA"/>
        </w:rPr>
      </w:pPr>
      <w:r>
        <w:rPr>
          <w:sz w:val="28"/>
          <w:szCs w:val="28"/>
          <w:lang w:val="uk-UA"/>
        </w:rPr>
        <w:t>Другий дискусійний момент термінологічного характеру стосується одночасного використання у дослідницькому завданні слів «становлення» і «розвиток». Звернення до тлумачних словників дозволяє пересвідчитися: становлення є філософською категорією, що відображає процес діалектичного переходу від одного ступеня розвитку до іншого; формування чогось у процесі розвитку</w:t>
      </w:r>
      <w:r>
        <w:rPr>
          <w:rStyle w:val="ac"/>
          <w:sz w:val="28"/>
          <w:szCs w:val="28"/>
          <w:lang w:val="uk-UA"/>
        </w:rPr>
        <w:footnoteReference w:id="8"/>
      </w:r>
      <w:r>
        <w:rPr>
          <w:sz w:val="28"/>
          <w:szCs w:val="28"/>
          <w:lang w:val="uk-UA"/>
        </w:rPr>
        <w:t xml:space="preserve">. Думаю, що використання слова «становлення» перетворює наступне за ним слово «розвиток» у зайве. </w:t>
      </w:r>
    </w:p>
    <w:p w:rsidR="00613EBC" w:rsidRDefault="00613EBC" w:rsidP="00613EBC">
      <w:pPr>
        <w:tabs>
          <w:tab w:val="left" w:pos="1701"/>
        </w:tabs>
        <w:spacing w:line="360" w:lineRule="auto"/>
        <w:ind w:firstLine="540"/>
        <w:jc w:val="both"/>
        <w:rPr>
          <w:sz w:val="28"/>
          <w:szCs w:val="28"/>
          <w:lang w:val="uk-UA"/>
        </w:rPr>
      </w:pPr>
      <w:r>
        <w:rPr>
          <w:sz w:val="28"/>
          <w:szCs w:val="28"/>
          <w:lang w:val="uk-UA"/>
        </w:rPr>
        <w:t>Третій спірний момент, який привертає увагу. Дисертант в аналізованому завданні використовує таке формулювання</w:t>
      </w:r>
      <w:r w:rsidRPr="003360F3">
        <w:rPr>
          <w:sz w:val="28"/>
          <w:szCs w:val="28"/>
          <w:lang w:val="uk-UA"/>
        </w:rPr>
        <w:t xml:space="preserve"> </w:t>
      </w:r>
      <w:r>
        <w:rPr>
          <w:sz w:val="28"/>
          <w:szCs w:val="28"/>
          <w:lang w:val="uk-UA"/>
        </w:rPr>
        <w:t>«…</w:t>
      </w:r>
      <w:r w:rsidRPr="000C34DA">
        <w:rPr>
          <w:sz w:val="28"/>
          <w:szCs w:val="28"/>
          <w:lang w:val="uk-UA"/>
        </w:rPr>
        <w:t xml:space="preserve">кримінальної відповідальності за </w:t>
      </w:r>
      <w:r w:rsidRPr="003360F3">
        <w:rPr>
          <w:i/>
          <w:iCs/>
          <w:sz w:val="28"/>
          <w:szCs w:val="28"/>
          <w:lang w:val="uk-UA"/>
        </w:rPr>
        <w:t>діяння</w:t>
      </w:r>
      <w:r w:rsidRPr="000C34DA">
        <w:rPr>
          <w:sz w:val="28"/>
          <w:szCs w:val="28"/>
          <w:lang w:val="uk-UA"/>
        </w:rPr>
        <w:t xml:space="preserve">, пов’язані з незаконними </w:t>
      </w:r>
      <w:r w:rsidRPr="003360F3">
        <w:rPr>
          <w:i/>
          <w:iCs/>
          <w:sz w:val="28"/>
          <w:szCs w:val="28"/>
          <w:lang w:val="uk-UA"/>
        </w:rPr>
        <w:t>діями</w:t>
      </w:r>
      <w:r w:rsidRPr="000C34DA">
        <w:rPr>
          <w:sz w:val="28"/>
          <w:szCs w:val="28"/>
          <w:lang w:val="uk-UA"/>
        </w:rPr>
        <w:t xml:space="preserve"> із доказами»</w:t>
      </w:r>
      <w:r>
        <w:rPr>
          <w:sz w:val="28"/>
          <w:szCs w:val="28"/>
          <w:lang w:val="uk-UA"/>
        </w:rPr>
        <w:t xml:space="preserve">. Воно сприймається як некоректне з логічної точки зору, оскільки дає підстави для висновку про існування, окрім незаконних дій із доказами, ще якихось </w:t>
      </w:r>
      <w:r w:rsidR="00FA09E7" w:rsidRPr="00FA09E7">
        <w:rPr>
          <w:i/>
          <w:iCs/>
          <w:sz w:val="28"/>
          <w:szCs w:val="28"/>
          <w:lang w:val="uk-UA"/>
        </w:rPr>
        <w:t>законних</w:t>
      </w:r>
      <w:r w:rsidR="00FA09E7">
        <w:rPr>
          <w:sz w:val="28"/>
          <w:szCs w:val="28"/>
          <w:lang w:val="uk-UA"/>
        </w:rPr>
        <w:t xml:space="preserve"> </w:t>
      </w:r>
      <w:r>
        <w:rPr>
          <w:sz w:val="28"/>
          <w:szCs w:val="28"/>
          <w:lang w:val="uk-UA"/>
        </w:rPr>
        <w:t>діянь, за які передбаче</w:t>
      </w:r>
      <w:r w:rsidR="00FA09E7">
        <w:rPr>
          <w:sz w:val="28"/>
          <w:szCs w:val="28"/>
          <w:lang w:val="uk-UA"/>
        </w:rPr>
        <w:t>на кримінальна відповідальність.</w:t>
      </w:r>
    </w:p>
    <w:p w:rsidR="00BD4C6B" w:rsidRDefault="00BD4C6B" w:rsidP="002868B9">
      <w:pPr>
        <w:pStyle w:val="2"/>
        <w:ind w:firstLine="540"/>
        <w:rPr>
          <w:b w:val="0"/>
          <w:bCs w:val="0"/>
          <w:color w:val="000000"/>
          <w:lang w:val="uk-UA"/>
        </w:rPr>
      </w:pPr>
      <w:r w:rsidRPr="00BD4C6B">
        <w:rPr>
          <w:b w:val="0"/>
          <w:bCs w:val="0"/>
          <w:lang w:val="uk-UA"/>
        </w:rPr>
        <w:t xml:space="preserve">Дисертант не завжди </w:t>
      </w:r>
      <w:r w:rsidR="009E4337">
        <w:rPr>
          <w:b w:val="0"/>
          <w:bCs w:val="0"/>
          <w:lang w:val="uk-UA"/>
        </w:rPr>
        <w:t xml:space="preserve">повно </w:t>
      </w:r>
      <w:r w:rsidRPr="00BD4C6B">
        <w:rPr>
          <w:b w:val="0"/>
          <w:bCs w:val="0"/>
          <w:lang w:val="uk-UA"/>
        </w:rPr>
        <w:t>описує результати сво</w:t>
      </w:r>
      <w:r w:rsidR="003144E5">
        <w:rPr>
          <w:b w:val="0"/>
          <w:bCs w:val="0"/>
          <w:lang w:val="uk-UA"/>
        </w:rPr>
        <w:t>є</w:t>
      </w:r>
      <w:r w:rsidRPr="00BD4C6B">
        <w:rPr>
          <w:b w:val="0"/>
          <w:bCs w:val="0"/>
          <w:lang w:val="uk-UA"/>
        </w:rPr>
        <w:t xml:space="preserve">ї </w:t>
      </w:r>
      <w:r w:rsidR="002868B9">
        <w:rPr>
          <w:b w:val="0"/>
          <w:bCs w:val="0"/>
          <w:lang w:val="uk-UA"/>
        </w:rPr>
        <w:t xml:space="preserve">власної </w:t>
      </w:r>
      <w:r w:rsidRPr="00BD4C6B">
        <w:rPr>
          <w:b w:val="0"/>
          <w:bCs w:val="0"/>
          <w:lang w:val="uk-UA"/>
        </w:rPr>
        <w:t>дослідницької діяльності. Наприклад, в останньому реченні пункту третього положень наукової новизни</w:t>
      </w:r>
      <w:r w:rsidR="001D752D" w:rsidRPr="00BD4C6B">
        <w:rPr>
          <w:b w:val="0"/>
          <w:bCs w:val="0"/>
          <w:lang w:val="uk-UA"/>
        </w:rPr>
        <w:t xml:space="preserve"> </w:t>
      </w:r>
      <w:r w:rsidRPr="00BD4C6B">
        <w:rPr>
          <w:b w:val="0"/>
          <w:bCs w:val="0"/>
          <w:lang w:val="uk-UA"/>
        </w:rPr>
        <w:t xml:space="preserve">зазначено: «Відповідно до цього запропоновано нову редакцію диспозиції ч. 1 ст. 384 КК України» (с. 10). Проте ознайомлення із висновками доводить, що автор дисертації пропонує змінити не лише диспозицію, а й </w:t>
      </w:r>
      <w:r>
        <w:rPr>
          <w:b w:val="0"/>
          <w:bCs w:val="0"/>
          <w:lang w:val="uk-UA"/>
        </w:rPr>
        <w:t xml:space="preserve">нинішню </w:t>
      </w:r>
      <w:r w:rsidRPr="00BD4C6B">
        <w:rPr>
          <w:b w:val="0"/>
          <w:bCs w:val="0"/>
          <w:lang w:val="uk-UA"/>
        </w:rPr>
        <w:t>назву статті 384 КК України</w:t>
      </w:r>
      <w:r>
        <w:rPr>
          <w:b w:val="0"/>
          <w:bCs w:val="0"/>
          <w:lang w:val="uk-UA"/>
        </w:rPr>
        <w:t>: від назви «</w:t>
      </w:r>
      <w:r w:rsidRPr="00BD4C6B">
        <w:rPr>
          <w:b w:val="0"/>
          <w:bCs w:val="0"/>
          <w:color w:val="000000"/>
          <w:shd w:val="clear" w:color="auto" w:fill="FFFFFF"/>
          <w:lang w:val="uk-UA"/>
        </w:rPr>
        <w:t>Введення в оману суду або іншого уповноваженого органу»</w:t>
      </w:r>
      <w:r w:rsidR="00360E50">
        <w:rPr>
          <w:b w:val="0"/>
          <w:bCs w:val="0"/>
          <w:color w:val="000000"/>
          <w:shd w:val="clear" w:color="auto" w:fill="FFFFFF"/>
          <w:lang w:val="uk-UA"/>
        </w:rPr>
        <w:t xml:space="preserve"> повернутися до попередньої, уточнивши її: </w:t>
      </w:r>
      <w:r w:rsidRPr="00BD4C6B">
        <w:rPr>
          <w:rStyle w:val="rvts9"/>
          <w:b w:val="0"/>
          <w:bCs w:val="0"/>
          <w:color w:val="000000"/>
          <w:bdr w:val="none" w:sz="0" w:space="0" w:color="auto" w:frame="1"/>
          <w:lang w:val="uk-UA"/>
        </w:rPr>
        <w:t>«</w:t>
      </w:r>
      <w:r w:rsidRPr="00BD4C6B">
        <w:rPr>
          <w:b w:val="0"/>
          <w:bCs w:val="0"/>
          <w:color w:val="000000"/>
          <w:lang w:val="uk-UA"/>
        </w:rPr>
        <w:t>Завідомо неправдиве показання, висновок,</w:t>
      </w:r>
      <w:r>
        <w:rPr>
          <w:b w:val="0"/>
          <w:bCs w:val="0"/>
          <w:color w:val="000000"/>
          <w:lang w:val="uk-UA"/>
        </w:rPr>
        <w:t xml:space="preserve"> звіт або неправильний переклад»</w:t>
      </w:r>
      <w:r w:rsidR="00360E50">
        <w:rPr>
          <w:b w:val="0"/>
          <w:bCs w:val="0"/>
          <w:color w:val="000000"/>
          <w:lang w:val="uk-UA"/>
        </w:rPr>
        <w:t xml:space="preserve"> (с. 204).</w:t>
      </w:r>
    </w:p>
    <w:p w:rsidR="002868B9" w:rsidRPr="002868B9" w:rsidRDefault="005E5501" w:rsidP="002868B9">
      <w:pPr>
        <w:pStyle w:val="2"/>
        <w:ind w:firstLine="540"/>
        <w:rPr>
          <w:b w:val="0"/>
          <w:bCs w:val="0"/>
          <w:lang w:val="uk-UA"/>
        </w:rPr>
      </w:pPr>
      <w:r w:rsidRPr="002868B9">
        <w:rPr>
          <w:b w:val="0"/>
          <w:bCs w:val="0"/>
          <w:lang w:val="uk-UA"/>
        </w:rPr>
        <w:lastRenderedPageBreak/>
        <w:t xml:space="preserve">У роботі іноді зустрічаються термінологічні неточності, кострубатість мовностилістичного характеру, </w:t>
      </w:r>
      <w:r w:rsidR="002868B9" w:rsidRPr="002868B9">
        <w:rPr>
          <w:b w:val="0"/>
          <w:bCs w:val="0"/>
          <w:lang w:val="uk-UA"/>
        </w:rPr>
        <w:t xml:space="preserve">а також поспіхом зроблені висновки, </w:t>
      </w:r>
      <w:r w:rsidRPr="002868B9">
        <w:rPr>
          <w:b w:val="0"/>
          <w:bCs w:val="0"/>
          <w:lang w:val="uk-UA"/>
        </w:rPr>
        <w:t>які є властивими для праць поча</w:t>
      </w:r>
      <w:r w:rsidR="002868B9" w:rsidRPr="002868B9">
        <w:rPr>
          <w:b w:val="0"/>
          <w:bCs w:val="0"/>
          <w:lang w:val="uk-UA"/>
        </w:rPr>
        <w:t>тківців</w:t>
      </w:r>
      <w:r w:rsidR="0092193C">
        <w:rPr>
          <w:b w:val="0"/>
          <w:bCs w:val="0"/>
          <w:lang w:val="uk-UA"/>
        </w:rPr>
        <w:t xml:space="preserve">, особливо, коли вони потрапляють до малознайомої для себе частини науки кримінального права. </w:t>
      </w:r>
      <w:r w:rsidR="002868B9" w:rsidRPr="002868B9">
        <w:rPr>
          <w:b w:val="0"/>
          <w:bCs w:val="0"/>
          <w:lang w:val="uk-UA"/>
        </w:rPr>
        <w:t xml:space="preserve">Наприклад, на с. 157 автор пише: «На відміну від умислу, необережність не містить ознаки, яка б характеризувала психічне ставлення винного до вчиненого діяння та настання наслідків» (с. 157). </w:t>
      </w:r>
      <w:r w:rsidR="002868B9">
        <w:rPr>
          <w:b w:val="0"/>
          <w:bCs w:val="0"/>
          <w:lang w:val="uk-UA"/>
        </w:rPr>
        <w:t>Щодо діяння це положення є вірним, але як</w:t>
      </w:r>
      <w:r w:rsidR="002868B9" w:rsidRPr="002868B9">
        <w:rPr>
          <w:b w:val="0"/>
          <w:bCs w:val="0"/>
          <w:lang w:val="uk-UA"/>
        </w:rPr>
        <w:t xml:space="preserve"> тоді оцінювати легковажний розрахунок на відвернення наслідків у такому різновиді необережності, як злочинна самовпевненість? Це не психічне ставлення до настання наслідків?</w:t>
      </w:r>
    </w:p>
    <w:p w:rsidR="002868B9" w:rsidRDefault="002868B9" w:rsidP="000663EB">
      <w:pPr>
        <w:pStyle w:val="2"/>
        <w:ind w:firstLine="540"/>
        <w:rPr>
          <w:b w:val="0"/>
          <w:bCs w:val="0"/>
          <w:lang w:val="uk-UA"/>
        </w:rPr>
      </w:pPr>
    </w:p>
    <w:p w:rsidR="00A43A63" w:rsidRDefault="000663EB" w:rsidP="000663EB">
      <w:pPr>
        <w:spacing w:line="360" w:lineRule="auto"/>
        <w:ind w:firstLine="540"/>
        <w:jc w:val="both"/>
        <w:rPr>
          <w:sz w:val="28"/>
          <w:szCs w:val="28"/>
          <w:lang w:val="uk-UA"/>
        </w:rPr>
      </w:pPr>
      <w:r w:rsidRPr="00B40F49">
        <w:rPr>
          <w:sz w:val="28"/>
          <w:szCs w:val="28"/>
          <w:lang w:val="uk-UA"/>
        </w:rPr>
        <w:t xml:space="preserve">Висловлені зауваження стосуються </w:t>
      </w:r>
      <w:r>
        <w:rPr>
          <w:sz w:val="28"/>
          <w:szCs w:val="28"/>
          <w:lang w:val="uk-UA"/>
        </w:rPr>
        <w:t xml:space="preserve">переважно </w:t>
      </w:r>
      <w:r w:rsidRPr="00B40F49">
        <w:rPr>
          <w:sz w:val="28"/>
          <w:szCs w:val="28"/>
          <w:lang w:val="uk-UA"/>
        </w:rPr>
        <w:t>дискусійних питань дослідження або окремих недостатньо чітко викладених по</w:t>
      </w:r>
      <w:r>
        <w:rPr>
          <w:sz w:val="28"/>
          <w:szCs w:val="28"/>
          <w:lang w:val="uk-UA"/>
        </w:rPr>
        <w:t xml:space="preserve">ложень </w:t>
      </w:r>
      <w:r w:rsidRPr="00B40F49">
        <w:rPr>
          <w:sz w:val="28"/>
          <w:szCs w:val="28"/>
          <w:lang w:val="uk-UA"/>
        </w:rPr>
        <w:t>і тому не впливають на загальну позитивну оцінку дисертаційно</w:t>
      </w:r>
      <w:r>
        <w:rPr>
          <w:sz w:val="28"/>
          <w:szCs w:val="28"/>
          <w:lang w:val="uk-UA"/>
        </w:rPr>
        <w:t xml:space="preserve">ї праці. Науковий твір В. М. Нікітенка </w:t>
      </w:r>
      <w:r w:rsidRPr="00B40F49">
        <w:rPr>
          <w:sz w:val="28"/>
          <w:szCs w:val="28"/>
          <w:lang w:val="uk-UA"/>
        </w:rPr>
        <w:t>має змістовний</w:t>
      </w:r>
      <w:r>
        <w:rPr>
          <w:sz w:val="28"/>
          <w:szCs w:val="28"/>
          <w:lang w:val="uk-UA"/>
        </w:rPr>
        <w:t xml:space="preserve"> і </w:t>
      </w:r>
      <w:r w:rsidRPr="00B40F49">
        <w:rPr>
          <w:sz w:val="28"/>
          <w:szCs w:val="28"/>
          <w:lang w:val="uk-UA"/>
        </w:rPr>
        <w:t>цілісний</w:t>
      </w:r>
      <w:r>
        <w:rPr>
          <w:sz w:val="28"/>
          <w:szCs w:val="28"/>
          <w:lang w:val="uk-UA"/>
        </w:rPr>
        <w:t xml:space="preserve"> </w:t>
      </w:r>
      <w:r w:rsidRPr="00B40F49">
        <w:rPr>
          <w:sz w:val="28"/>
          <w:szCs w:val="28"/>
          <w:lang w:val="uk-UA"/>
        </w:rPr>
        <w:t>характер. Положення дисертації вирізняються новизною як у постановці проблем, так і в підходах</w:t>
      </w:r>
      <w:r>
        <w:rPr>
          <w:sz w:val="28"/>
          <w:szCs w:val="28"/>
          <w:lang w:val="uk-UA"/>
        </w:rPr>
        <w:t xml:space="preserve"> до їх розв’язання</w:t>
      </w:r>
      <w:r w:rsidR="00A43A63">
        <w:rPr>
          <w:sz w:val="28"/>
          <w:szCs w:val="28"/>
          <w:lang w:val="uk-UA"/>
        </w:rPr>
        <w:t>.</w:t>
      </w:r>
    </w:p>
    <w:p w:rsidR="0027028E" w:rsidRDefault="0027028E" w:rsidP="000663EB">
      <w:pPr>
        <w:spacing w:line="360" w:lineRule="auto"/>
        <w:ind w:firstLine="540"/>
        <w:jc w:val="both"/>
        <w:rPr>
          <w:sz w:val="28"/>
          <w:szCs w:val="28"/>
          <w:lang w:val="uk-UA"/>
        </w:rPr>
      </w:pPr>
    </w:p>
    <w:p w:rsidR="006674D7" w:rsidRPr="000416CC" w:rsidRDefault="00C75B5C" w:rsidP="000416CC">
      <w:pPr>
        <w:spacing w:line="360" w:lineRule="auto"/>
        <w:ind w:firstLine="540"/>
        <w:jc w:val="both"/>
        <w:rPr>
          <w:snapToGrid w:val="0"/>
          <w:color w:val="000000"/>
          <w:sz w:val="28"/>
          <w:szCs w:val="28"/>
          <w:lang w:val="uk-UA"/>
        </w:rPr>
      </w:pPr>
      <w:r w:rsidRPr="000416CC">
        <w:rPr>
          <w:b/>
          <w:bCs/>
          <w:sz w:val="28"/>
          <w:szCs w:val="28"/>
          <w:lang w:val="en-US"/>
        </w:rPr>
        <w:t>VII</w:t>
      </w:r>
      <w:r w:rsidR="009F0D5D" w:rsidRPr="000416CC">
        <w:rPr>
          <w:b/>
          <w:bCs/>
          <w:sz w:val="28"/>
          <w:szCs w:val="28"/>
          <w:lang w:val="uk-UA"/>
        </w:rPr>
        <w:t>. Висновки.</w:t>
      </w:r>
      <w:r w:rsidR="000416CC" w:rsidRPr="000416CC">
        <w:rPr>
          <w:sz w:val="28"/>
          <w:szCs w:val="28"/>
          <w:lang w:val="uk-UA"/>
        </w:rPr>
        <w:t xml:space="preserve"> </w:t>
      </w:r>
      <w:r w:rsidR="00951FA9" w:rsidRPr="000416CC">
        <w:rPr>
          <w:sz w:val="28"/>
          <w:szCs w:val="28"/>
          <w:lang w:val="uk-UA"/>
        </w:rPr>
        <w:t>М</w:t>
      </w:r>
      <w:r w:rsidR="0092294D" w:rsidRPr="000416CC">
        <w:rPr>
          <w:sz w:val="28"/>
          <w:szCs w:val="28"/>
          <w:lang w:val="uk-UA"/>
        </w:rPr>
        <w:t>ожна резюмувати, що дисертаційн</w:t>
      </w:r>
      <w:r w:rsidR="003E69EB" w:rsidRPr="000416CC">
        <w:rPr>
          <w:sz w:val="28"/>
          <w:szCs w:val="28"/>
          <w:lang w:val="uk-UA"/>
        </w:rPr>
        <w:t xml:space="preserve">а праця </w:t>
      </w:r>
      <w:r w:rsidR="0092294D" w:rsidRPr="000416CC">
        <w:rPr>
          <w:sz w:val="28"/>
          <w:szCs w:val="28"/>
          <w:lang w:val="uk-UA"/>
        </w:rPr>
        <w:t>містить отриман</w:t>
      </w:r>
      <w:r w:rsidR="00701F0B" w:rsidRPr="000416CC">
        <w:rPr>
          <w:sz w:val="28"/>
          <w:szCs w:val="28"/>
          <w:lang w:val="uk-UA"/>
        </w:rPr>
        <w:t xml:space="preserve">і автором </w:t>
      </w:r>
      <w:r w:rsidR="0092294D" w:rsidRPr="000416CC">
        <w:rPr>
          <w:sz w:val="28"/>
          <w:szCs w:val="28"/>
          <w:lang w:val="uk-UA"/>
        </w:rPr>
        <w:t>нов</w:t>
      </w:r>
      <w:r w:rsidR="00701F0B" w:rsidRPr="000416CC">
        <w:rPr>
          <w:sz w:val="28"/>
          <w:szCs w:val="28"/>
          <w:lang w:val="uk-UA"/>
        </w:rPr>
        <w:t xml:space="preserve">і </w:t>
      </w:r>
      <w:r w:rsidR="0092294D" w:rsidRPr="000416CC">
        <w:rPr>
          <w:sz w:val="28"/>
          <w:szCs w:val="28"/>
          <w:lang w:val="uk-UA"/>
        </w:rPr>
        <w:t>науково обґрунтован</w:t>
      </w:r>
      <w:r w:rsidR="00701F0B" w:rsidRPr="000416CC">
        <w:rPr>
          <w:sz w:val="28"/>
          <w:szCs w:val="28"/>
          <w:lang w:val="uk-UA"/>
        </w:rPr>
        <w:t xml:space="preserve">і </w:t>
      </w:r>
      <w:r w:rsidR="0092294D" w:rsidRPr="000416CC">
        <w:rPr>
          <w:sz w:val="28"/>
          <w:szCs w:val="28"/>
          <w:lang w:val="uk-UA"/>
        </w:rPr>
        <w:t>результат</w:t>
      </w:r>
      <w:r w:rsidR="00701F0B" w:rsidRPr="000416CC">
        <w:rPr>
          <w:sz w:val="28"/>
          <w:szCs w:val="28"/>
          <w:lang w:val="uk-UA"/>
        </w:rPr>
        <w:t>и</w:t>
      </w:r>
      <w:r w:rsidR="0092294D" w:rsidRPr="000416CC">
        <w:rPr>
          <w:sz w:val="28"/>
          <w:szCs w:val="28"/>
          <w:lang w:val="uk-UA"/>
        </w:rPr>
        <w:t xml:space="preserve">, які у сукупності </w:t>
      </w:r>
      <w:r w:rsidR="004A7001" w:rsidRPr="000416CC">
        <w:rPr>
          <w:spacing w:val="-6"/>
          <w:sz w:val="28"/>
          <w:szCs w:val="28"/>
          <w:lang w:val="uk-UA"/>
        </w:rPr>
        <w:t xml:space="preserve">систематизують знання про </w:t>
      </w:r>
      <w:r w:rsidR="006674D7" w:rsidRPr="000416CC">
        <w:rPr>
          <w:snapToGrid w:val="0"/>
          <w:color w:val="000000"/>
          <w:sz w:val="28"/>
          <w:szCs w:val="28"/>
          <w:lang w:val="uk-UA"/>
        </w:rPr>
        <w:t xml:space="preserve">кримінальну відповідальність за </w:t>
      </w:r>
      <w:r w:rsidR="00A43A63" w:rsidRPr="000416CC">
        <w:rPr>
          <w:snapToGrid w:val="0"/>
          <w:color w:val="000000"/>
          <w:sz w:val="28"/>
          <w:szCs w:val="28"/>
          <w:lang w:val="uk-UA"/>
        </w:rPr>
        <w:t>фальсифікацію доказів</w:t>
      </w:r>
      <w:r w:rsidR="006674D7" w:rsidRPr="000416CC">
        <w:rPr>
          <w:snapToGrid w:val="0"/>
          <w:color w:val="000000"/>
          <w:sz w:val="28"/>
          <w:szCs w:val="28"/>
          <w:lang w:val="uk-UA"/>
        </w:rPr>
        <w:t xml:space="preserve">, уточнюють </w:t>
      </w:r>
      <w:r w:rsidR="00A43A63" w:rsidRPr="000416CC">
        <w:rPr>
          <w:snapToGrid w:val="0"/>
          <w:color w:val="000000"/>
          <w:sz w:val="28"/>
          <w:szCs w:val="28"/>
          <w:lang w:val="uk-UA"/>
        </w:rPr>
        <w:t xml:space="preserve">кримінально-правовий </w:t>
      </w:r>
      <w:r w:rsidR="006674D7" w:rsidRPr="000416CC">
        <w:rPr>
          <w:snapToGrid w:val="0"/>
          <w:color w:val="000000"/>
          <w:sz w:val="28"/>
          <w:szCs w:val="28"/>
          <w:lang w:val="uk-UA"/>
        </w:rPr>
        <w:t xml:space="preserve">аналіз </w:t>
      </w:r>
      <w:r w:rsidR="00A43A63" w:rsidRPr="000416CC">
        <w:rPr>
          <w:snapToGrid w:val="0"/>
          <w:color w:val="000000"/>
          <w:sz w:val="28"/>
          <w:szCs w:val="28"/>
          <w:lang w:val="uk-UA"/>
        </w:rPr>
        <w:t xml:space="preserve">ознак </w:t>
      </w:r>
      <w:r w:rsidR="006674D7" w:rsidRPr="000416CC">
        <w:rPr>
          <w:snapToGrid w:val="0"/>
          <w:color w:val="000000"/>
          <w:sz w:val="28"/>
          <w:szCs w:val="28"/>
          <w:lang w:val="uk-UA"/>
        </w:rPr>
        <w:t>склад</w:t>
      </w:r>
      <w:r w:rsidR="00A43A63" w:rsidRPr="000416CC">
        <w:rPr>
          <w:snapToGrid w:val="0"/>
          <w:color w:val="000000"/>
          <w:sz w:val="28"/>
          <w:szCs w:val="28"/>
          <w:lang w:val="uk-UA"/>
        </w:rPr>
        <w:t>ів деяких злочинів проти правосуддя</w:t>
      </w:r>
      <w:r w:rsidR="006674D7" w:rsidRPr="000416CC">
        <w:rPr>
          <w:snapToGrid w:val="0"/>
          <w:color w:val="000000"/>
          <w:sz w:val="28"/>
          <w:szCs w:val="28"/>
          <w:lang w:val="uk-UA"/>
        </w:rPr>
        <w:t>, розмежування</w:t>
      </w:r>
      <w:r w:rsidR="00A43A63" w:rsidRPr="000416CC">
        <w:rPr>
          <w:snapToGrid w:val="0"/>
          <w:color w:val="000000"/>
          <w:sz w:val="28"/>
          <w:szCs w:val="28"/>
          <w:lang w:val="uk-UA"/>
        </w:rPr>
        <w:t xml:space="preserve"> їх </w:t>
      </w:r>
      <w:r w:rsidR="006674D7" w:rsidRPr="000416CC">
        <w:rPr>
          <w:snapToGrid w:val="0"/>
          <w:color w:val="000000"/>
          <w:sz w:val="28"/>
          <w:szCs w:val="28"/>
          <w:lang w:val="uk-UA"/>
        </w:rPr>
        <w:t>із суміжними злочинами</w:t>
      </w:r>
      <w:r w:rsidR="00794494" w:rsidRPr="000416CC">
        <w:rPr>
          <w:snapToGrid w:val="0"/>
          <w:color w:val="000000"/>
          <w:sz w:val="28"/>
          <w:szCs w:val="28"/>
          <w:lang w:val="uk-UA"/>
        </w:rPr>
        <w:t xml:space="preserve">, що дозволило сформувати </w:t>
      </w:r>
      <w:r w:rsidR="006674D7" w:rsidRPr="000416CC">
        <w:rPr>
          <w:snapToGrid w:val="0"/>
          <w:color w:val="000000"/>
          <w:sz w:val="28"/>
          <w:szCs w:val="28"/>
          <w:lang w:val="uk-UA"/>
        </w:rPr>
        <w:t>на цій основі науково обґрунтован</w:t>
      </w:r>
      <w:r w:rsidR="00794494" w:rsidRPr="000416CC">
        <w:rPr>
          <w:snapToGrid w:val="0"/>
          <w:color w:val="000000"/>
          <w:sz w:val="28"/>
          <w:szCs w:val="28"/>
          <w:lang w:val="uk-UA"/>
        </w:rPr>
        <w:t xml:space="preserve">і </w:t>
      </w:r>
      <w:r w:rsidR="006674D7" w:rsidRPr="000416CC">
        <w:rPr>
          <w:snapToGrid w:val="0"/>
          <w:color w:val="000000"/>
          <w:sz w:val="28"/>
          <w:szCs w:val="28"/>
          <w:lang w:val="uk-UA"/>
        </w:rPr>
        <w:t>пропозиці</w:t>
      </w:r>
      <w:r w:rsidR="00794494" w:rsidRPr="000416CC">
        <w:rPr>
          <w:snapToGrid w:val="0"/>
          <w:color w:val="000000"/>
          <w:sz w:val="28"/>
          <w:szCs w:val="28"/>
          <w:lang w:val="uk-UA"/>
        </w:rPr>
        <w:t>ї</w:t>
      </w:r>
      <w:r w:rsidR="006674D7" w:rsidRPr="000416CC">
        <w:rPr>
          <w:snapToGrid w:val="0"/>
          <w:color w:val="000000"/>
          <w:sz w:val="28"/>
          <w:szCs w:val="28"/>
          <w:lang w:val="uk-UA"/>
        </w:rPr>
        <w:t xml:space="preserve"> щодо вдосконалення відповідн</w:t>
      </w:r>
      <w:r w:rsidR="00794494" w:rsidRPr="000416CC">
        <w:rPr>
          <w:snapToGrid w:val="0"/>
          <w:color w:val="000000"/>
          <w:sz w:val="28"/>
          <w:szCs w:val="28"/>
          <w:lang w:val="uk-UA"/>
        </w:rPr>
        <w:t xml:space="preserve">их норм закону </w:t>
      </w:r>
      <w:r w:rsidR="006674D7" w:rsidRPr="000416CC">
        <w:rPr>
          <w:snapToGrid w:val="0"/>
          <w:color w:val="000000"/>
          <w:sz w:val="28"/>
          <w:szCs w:val="28"/>
          <w:lang w:val="uk-UA"/>
        </w:rPr>
        <w:t>та підвищення ефективності застосування кримінального законодавства.</w:t>
      </w:r>
    </w:p>
    <w:p w:rsidR="004A7001" w:rsidRPr="006674D7" w:rsidRDefault="004A7001" w:rsidP="000D43AB">
      <w:pPr>
        <w:pStyle w:val="2"/>
        <w:ind w:firstLine="540"/>
        <w:rPr>
          <w:b w:val="0"/>
          <w:bCs w:val="0"/>
          <w:lang w:val="uk-UA"/>
        </w:rPr>
      </w:pPr>
      <w:r w:rsidRPr="006674D7">
        <w:rPr>
          <w:b w:val="0"/>
          <w:bCs w:val="0"/>
          <w:spacing w:val="-6"/>
          <w:lang w:val="uk-UA"/>
        </w:rPr>
        <w:t xml:space="preserve">Таким чином, мету дослідження досягнуто, оскільки </w:t>
      </w:r>
      <w:r w:rsidR="0092294D" w:rsidRPr="006674D7">
        <w:rPr>
          <w:b w:val="0"/>
          <w:bCs w:val="0"/>
          <w:lang w:val="uk-UA"/>
        </w:rPr>
        <w:t>розв’яз</w:t>
      </w:r>
      <w:r w:rsidRPr="006674D7">
        <w:rPr>
          <w:b w:val="0"/>
          <w:bCs w:val="0"/>
          <w:lang w:val="uk-UA"/>
        </w:rPr>
        <w:t xml:space="preserve">ане </w:t>
      </w:r>
      <w:r w:rsidR="0092294D" w:rsidRPr="006674D7">
        <w:rPr>
          <w:b w:val="0"/>
          <w:bCs w:val="0"/>
          <w:lang w:val="uk-UA"/>
        </w:rPr>
        <w:t>конкретне наукове завдання, що має істотне значення для кримінально-правової</w:t>
      </w:r>
      <w:r w:rsidR="005D516E" w:rsidRPr="006674D7">
        <w:rPr>
          <w:b w:val="0"/>
          <w:bCs w:val="0"/>
          <w:lang w:val="uk-UA"/>
        </w:rPr>
        <w:t xml:space="preserve"> науки. </w:t>
      </w:r>
    </w:p>
    <w:p w:rsidR="00C72A45" w:rsidRDefault="009F106F" w:rsidP="000D43AB">
      <w:pPr>
        <w:widowControl w:val="0"/>
        <w:spacing w:line="360" w:lineRule="auto"/>
        <w:ind w:firstLine="540"/>
        <w:jc w:val="both"/>
        <w:rPr>
          <w:sz w:val="28"/>
          <w:szCs w:val="28"/>
          <w:lang w:val="uk-UA"/>
        </w:rPr>
      </w:pPr>
      <w:r w:rsidRPr="006674D7">
        <w:rPr>
          <w:sz w:val="28"/>
          <w:szCs w:val="28"/>
          <w:lang w:val="uk-UA"/>
        </w:rPr>
        <w:t xml:space="preserve">Отже, на підставі вивчення </w:t>
      </w:r>
      <w:r w:rsidR="00794494">
        <w:rPr>
          <w:sz w:val="28"/>
          <w:szCs w:val="28"/>
          <w:lang w:val="uk-UA"/>
        </w:rPr>
        <w:t>рукопису</w:t>
      </w:r>
      <w:r w:rsidR="00A43A63">
        <w:rPr>
          <w:sz w:val="28"/>
          <w:szCs w:val="28"/>
          <w:lang w:val="uk-UA"/>
        </w:rPr>
        <w:t xml:space="preserve">, наукових статей </w:t>
      </w:r>
      <w:r w:rsidRPr="006674D7">
        <w:rPr>
          <w:sz w:val="28"/>
          <w:szCs w:val="28"/>
          <w:lang w:val="uk-UA"/>
        </w:rPr>
        <w:t xml:space="preserve">та автореферату вважаю, що дисертація </w:t>
      </w:r>
      <w:r w:rsidR="00794494">
        <w:rPr>
          <w:sz w:val="28"/>
          <w:szCs w:val="28"/>
          <w:lang w:val="uk-UA"/>
        </w:rPr>
        <w:t>Віктор</w:t>
      </w:r>
      <w:r w:rsidR="00A43A63">
        <w:rPr>
          <w:sz w:val="28"/>
          <w:szCs w:val="28"/>
          <w:lang w:val="uk-UA"/>
        </w:rPr>
        <w:t xml:space="preserve">а Миколайовича Нікітенка </w:t>
      </w:r>
      <w:r w:rsidRPr="006674D7">
        <w:rPr>
          <w:sz w:val="28"/>
          <w:szCs w:val="28"/>
          <w:lang w:val="uk-UA"/>
        </w:rPr>
        <w:t xml:space="preserve">на тему </w:t>
      </w:r>
      <w:r w:rsidR="00794494" w:rsidRPr="00794494">
        <w:rPr>
          <w:sz w:val="28"/>
          <w:szCs w:val="28"/>
          <w:lang w:val="uk-UA"/>
        </w:rPr>
        <w:t>«</w:t>
      </w:r>
      <w:r w:rsidR="00A43A63">
        <w:rPr>
          <w:sz w:val="28"/>
          <w:szCs w:val="28"/>
          <w:lang w:val="uk-UA"/>
        </w:rPr>
        <w:t xml:space="preserve">Кримінальна </w:t>
      </w:r>
    </w:p>
    <w:p w:rsidR="008A40DD" w:rsidRPr="008A40DD" w:rsidRDefault="00C72A45" w:rsidP="00C72A45">
      <w:pPr>
        <w:widowControl w:val="0"/>
        <w:spacing w:line="360" w:lineRule="auto"/>
        <w:ind w:firstLine="540"/>
        <w:jc w:val="both"/>
        <w:rPr>
          <w:lang w:val="uk-UA"/>
        </w:rPr>
      </w:pPr>
      <w:r>
        <w:rPr>
          <w:sz w:val="28"/>
          <w:szCs w:val="28"/>
          <w:lang w:val="uk-UA"/>
        </w:rPr>
        <w:br w:type="page"/>
      </w:r>
      <w:r w:rsidR="00974AB4">
        <w:rPr>
          <w:noProof/>
          <w:sz w:val="28"/>
          <w:szCs w:val="28"/>
          <w:lang w:val="uk-UA" w:eastAsia="uk-UA"/>
        </w:rPr>
        <w:lastRenderedPageBreak/>
        <w:drawing>
          <wp:inline distT="0" distB="0" distL="0" distR="0">
            <wp:extent cx="6193790" cy="9191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9191625"/>
                    </a:xfrm>
                    <a:prstGeom prst="rect">
                      <a:avLst/>
                    </a:prstGeom>
                    <a:noFill/>
                    <a:ln>
                      <a:noFill/>
                    </a:ln>
                  </pic:spPr>
                </pic:pic>
              </a:graphicData>
            </a:graphic>
          </wp:inline>
        </w:drawing>
      </w:r>
    </w:p>
    <w:sectPr w:rsidR="008A40DD" w:rsidRPr="008A40DD" w:rsidSect="00402D23">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82" w:rsidRDefault="005D6B82">
      <w:r>
        <w:separator/>
      </w:r>
    </w:p>
  </w:endnote>
  <w:endnote w:type="continuationSeparator" w:id="0">
    <w:p w:rsidR="005D6B82" w:rsidRDefault="005D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82" w:rsidRDefault="005D6B82">
      <w:r>
        <w:separator/>
      </w:r>
    </w:p>
  </w:footnote>
  <w:footnote w:type="continuationSeparator" w:id="0">
    <w:p w:rsidR="005D6B82" w:rsidRDefault="005D6B82">
      <w:r>
        <w:continuationSeparator/>
      </w:r>
    </w:p>
  </w:footnote>
  <w:footnote w:id="1">
    <w:p w:rsidR="00000000" w:rsidRDefault="00A16AF2" w:rsidP="0090592E">
      <w:pPr>
        <w:pStyle w:val="2"/>
        <w:spacing w:line="240" w:lineRule="auto"/>
        <w:ind w:firstLine="540"/>
      </w:pPr>
      <w:r w:rsidRPr="00A16AF2">
        <w:rPr>
          <w:rStyle w:val="ac"/>
          <w:b w:val="0"/>
          <w:bCs w:val="0"/>
          <w:sz w:val="24"/>
          <w:szCs w:val="24"/>
        </w:rPr>
        <w:footnoteRef/>
      </w:r>
      <w:r w:rsidRPr="00A16AF2">
        <w:rPr>
          <w:b w:val="0"/>
          <w:bCs w:val="0"/>
          <w:sz w:val="24"/>
          <w:szCs w:val="24"/>
        </w:rPr>
        <w:t xml:space="preserve"> </w:t>
      </w:r>
      <w:r w:rsidRPr="00A16AF2">
        <w:rPr>
          <w:b w:val="0"/>
          <w:bCs w:val="0"/>
          <w:i/>
          <w:iCs/>
          <w:sz w:val="24"/>
          <w:szCs w:val="24"/>
          <w:lang w:val="uk-UA"/>
        </w:rPr>
        <w:t>Примітка</w:t>
      </w:r>
      <w:r>
        <w:rPr>
          <w:b w:val="0"/>
          <w:bCs w:val="0"/>
          <w:sz w:val="24"/>
          <w:szCs w:val="24"/>
          <w:lang w:val="uk-UA"/>
        </w:rPr>
        <w:t xml:space="preserve">. </w:t>
      </w:r>
      <w:r w:rsidRPr="00A16AF2">
        <w:rPr>
          <w:b w:val="0"/>
          <w:bCs w:val="0"/>
          <w:sz w:val="24"/>
          <w:szCs w:val="24"/>
          <w:lang w:val="uk-UA"/>
        </w:rPr>
        <w:t>Йдеться</w:t>
      </w:r>
      <w:r>
        <w:rPr>
          <w:b w:val="0"/>
          <w:bCs w:val="0"/>
          <w:sz w:val="24"/>
          <w:szCs w:val="24"/>
          <w:lang w:val="uk-UA"/>
        </w:rPr>
        <w:t xml:space="preserve">, зокрема, </w:t>
      </w:r>
      <w:r w:rsidRPr="00A16AF2">
        <w:rPr>
          <w:b w:val="0"/>
          <w:bCs w:val="0"/>
          <w:sz w:val="24"/>
          <w:szCs w:val="24"/>
          <w:lang w:val="uk-UA"/>
        </w:rPr>
        <w:t xml:space="preserve">про </w:t>
      </w:r>
      <w:r>
        <w:rPr>
          <w:b w:val="0"/>
          <w:bCs w:val="0"/>
          <w:sz w:val="24"/>
          <w:szCs w:val="24"/>
          <w:lang w:val="uk-UA"/>
        </w:rPr>
        <w:t xml:space="preserve">такі </w:t>
      </w:r>
      <w:r w:rsidRPr="00A16AF2">
        <w:rPr>
          <w:b w:val="0"/>
          <w:bCs w:val="0"/>
          <w:sz w:val="24"/>
          <w:szCs w:val="24"/>
          <w:lang w:val="uk-UA"/>
        </w:rPr>
        <w:t>дослідження</w:t>
      </w:r>
      <w:r>
        <w:rPr>
          <w:b w:val="0"/>
          <w:bCs w:val="0"/>
          <w:sz w:val="24"/>
          <w:szCs w:val="24"/>
          <w:lang w:val="uk-UA"/>
        </w:rPr>
        <w:t xml:space="preserve">: </w:t>
      </w:r>
      <w:r w:rsidRPr="00A16AF2">
        <w:rPr>
          <w:b w:val="0"/>
          <w:bCs w:val="0"/>
          <w:sz w:val="24"/>
          <w:szCs w:val="24"/>
          <w:lang w:val="uk-UA"/>
        </w:rPr>
        <w:t xml:space="preserve">«Кримінально-правова характеристика притягнення завідомо невинного до кримінальної відповідальності» (М. В. Сийплокі, 2009 рік); </w:t>
      </w:r>
      <w:r w:rsidRPr="00A16AF2">
        <w:rPr>
          <w:b w:val="0"/>
          <w:bCs w:val="0"/>
          <w:color w:val="000000"/>
          <w:sz w:val="24"/>
          <w:szCs w:val="24"/>
          <w:shd w:val="clear" w:color="auto" w:fill="FFFFFF"/>
          <w:lang w:val="uk-UA"/>
        </w:rPr>
        <w:t>«Примушування давати показання: кримінально-правові та кримінологічні аспекти» (В. В. Кончаковська, 2010 рік);</w:t>
      </w:r>
      <w:r w:rsidRPr="00A16AF2">
        <w:rPr>
          <w:b w:val="0"/>
          <w:bCs w:val="0"/>
          <w:sz w:val="24"/>
          <w:szCs w:val="24"/>
          <w:lang w:val="uk-UA"/>
        </w:rPr>
        <w:t xml:space="preserve"> «</w:t>
      </w:r>
      <w:r w:rsidRPr="00A16AF2">
        <w:rPr>
          <w:b w:val="0"/>
          <w:bCs w:val="0"/>
          <w:color w:val="000000"/>
          <w:sz w:val="24"/>
          <w:szCs w:val="24"/>
          <w:shd w:val="clear" w:color="auto" w:fill="FFFFFF"/>
          <w:lang w:val="uk-UA"/>
        </w:rPr>
        <w:t>Кримінально-правова характеристика примушування давати показання» (О. О. Вакулик, 2011 рік); «Кримінальна відповідальність за злочини проти правосуддя, які вчиняються службовими особами органів дізнання та досудового слідства» (А. В. Воронцов, 2011 рік); «</w:t>
      </w:r>
      <w:r w:rsidRPr="00A16AF2">
        <w:rPr>
          <w:b w:val="0"/>
          <w:bCs w:val="0"/>
          <w:sz w:val="24"/>
          <w:szCs w:val="24"/>
          <w:lang w:val="uk-UA"/>
        </w:rPr>
        <w:t>Кримінальна відповідальність за завідомо неправдиве показання» (М. В. Шепітько, 2011 рік.); «Кримінально-правова охорона порядку одержання доказів у кримінал</w:t>
      </w:r>
      <w:r w:rsidR="000D6572">
        <w:rPr>
          <w:b w:val="0"/>
          <w:bCs w:val="0"/>
          <w:sz w:val="24"/>
          <w:szCs w:val="24"/>
          <w:lang w:val="uk-UA"/>
        </w:rPr>
        <w:t>ьному провадженні» (М. І. Мельні</w:t>
      </w:r>
      <w:r w:rsidRPr="00A16AF2">
        <w:rPr>
          <w:b w:val="0"/>
          <w:bCs w:val="0"/>
          <w:sz w:val="24"/>
          <w:szCs w:val="24"/>
          <w:lang w:val="uk-UA"/>
        </w:rPr>
        <w:t>ченко, 2016 рік); «Кримінальна відповідальність за злочини проти правосуддя, що вчиняються свідками, експертами, перекладачами або щодо них» (Н. Ю. Алєксєєва, 2017 рік).</w:t>
      </w:r>
    </w:p>
  </w:footnote>
  <w:footnote w:id="2">
    <w:p w:rsidR="00000000" w:rsidRDefault="0090592E" w:rsidP="0090592E">
      <w:pPr>
        <w:pStyle w:val="ad"/>
        <w:ind w:firstLine="540"/>
      </w:pPr>
      <w:r w:rsidRPr="0090592E">
        <w:rPr>
          <w:rStyle w:val="ac"/>
          <w:rFonts w:ascii="Times New Roman" w:hAnsi="Times New Roman"/>
          <w:sz w:val="24"/>
          <w:szCs w:val="24"/>
        </w:rPr>
        <w:footnoteRef/>
      </w:r>
      <w:r w:rsidRPr="0090592E">
        <w:rPr>
          <w:rFonts w:ascii="Times New Roman" w:hAnsi="Times New Roman" w:cs="Times New Roman"/>
          <w:sz w:val="24"/>
          <w:szCs w:val="24"/>
        </w:rPr>
        <w:t xml:space="preserve"> </w:t>
      </w:r>
      <w:r w:rsidRPr="0090592E">
        <w:rPr>
          <w:rFonts w:ascii="Times New Roman" w:hAnsi="Times New Roman" w:cs="Times New Roman"/>
          <w:i/>
          <w:iCs/>
          <w:sz w:val="24"/>
          <w:szCs w:val="24"/>
          <w:lang w:val="uk-UA"/>
        </w:rPr>
        <w:t>Примітка</w:t>
      </w:r>
      <w:r w:rsidRPr="0090592E">
        <w:rPr>
          <w:rFonts w:ascii="Times New Roman" w:hAnsi="Times New Roman" w:cs="Times New Roman"/>
          <w:sz w:val="24"/>
          <w:szCs w:val="24"/>
          <w:lang w:val="uk-UA"/>
        </w:rPr>
        <w:t>. За одним виключенням, про яке йтиметься</w:t>
      </w:r>
      <w:r>
        <w:rPr>
          <w:rFonts w:ascii="Times New Roman" w:hAnsi="Times New Roman" w:cs="Times New Roman"/>
          <w:sz w:val="24"/>
          <w:szCs w:val="24"/>
          <w:lang w:val="uk-UA"/>
        </w:rPr>
        <w:t xml:space="preserve"> у критичній частині відгуку.</w:t>
      </w:r>
    </w:p>
  </w:footnote>
  <w:footnote w:id="3">
    <w:p w:rsidR="00000000" w:rsidRDefault="00F77DC7" w:rsidP="00F77DC7">
      <w:pPr>
        <w:pStyle w:val="ad"/>
        <w:ind w:firstLine="539"/>
        <w:jc w:val="both"/>
      </w:pPr>
      <w:r w:rsidRPr="00F77DC7">
        <w:rPr>
          <w:rStyle w:val="ac"/>
          <w:rFonts w:ascii="Times New Roman" w:hAnsi="Times New Roman"/>
          <w:sz w:val="24"/>
          <w:szCs w:val="24"/>
        </w:rPr>
        <w:footnoteRef/>
      </w:r>
      <w:r w:rsidRPr="00F77DC7">
        <w:rPr>
          <w:rFonts w:ascii="Times New Roman" w:hAnsi="Times New Roman" w:cs="Times New Roman"/>
          <w:sz w:val="24"/>
          <w:szCs w:val="24"/>
        </w:rPr>
        <w:t xml:space="preserve"> </w:t>
      </w:r>
      <w:r w:rsidRPr="00F77DC7">
        <w:rPr>
          <w:rFonts w:ascii="Times New Roman" w:hAnsi="Times New Roman" w:cs="Times New Roman"/>
          <w:i/>
          <w:iCs/>
          <w:sz w:val="24"/>
          <w:szCs w:val="24"/>
          <w:lang w:val="uk-UA"/>
        </w:rPr>
        <w:t>Примітка</w:t>
      </w:r>
      <w:r w:rsidRPr="00F77DC7">
        <w:rPr>
          <w:rFonts w:ascii="Times New Roman" w:hAnsi="Times New Roman" w:cs="Times New Roman"/>
          <w:sz w:val="24"/>
          <w:szCs w:val="24"/>
          <w:lang w:val="uk-UA"/>
        </w:rPr>
        <w:t xml:space="preserve">. </w:t>
      </w:r>
      <w:r w:rsidR="00835B8A">
        <w:rPr>
          <w:rFonts w:ascii="Times New Roman" w:hAnsi="Times New Roman" w:cs="Times New Roman"/>
          <w:sz w:val="24"/>
          <w:szCs w:val="24"/>
          <w:lang w:val="uk-UA"/>
        </w:rPr>
        <w:t xml:space="preserve">Дисертант </w:t>
      </w:r>
      <w:r w:rsidRPr="00F77DC7">
        <w:rPr>
          <w:rFonts w:ascii="Times New Roman" w:hAnsi="Times New Roman" w:cs="Times New Roman"/>
          <w:sz w:val="24"/>
          <w:szCs w:val="24"/>
          <w:lang w:val="uk-UA"/>
        </w:rPr>
        <w:t>вважає, що диспозиція норми, передбаченої ч. 1 спроектованої статті 384</w:t>
      </w:r>
      <w:r w:rsidRPr="00F77DC7">
        <w:rPr>
          <w:rFonts w:ascii="Times New Roman" w:hAnsi="Times New Roman" w:cs="Times New Roman"/>
          <w:sz w:val="24"/>
          <w:szCs w:val="24"/>
          <w:vertAlign w:val="superscript"/>
          <w:lang w:val="uk-UA"/>
        </w:rPr>
        <w:t>1</w:t>
      </w:r>
      <w:r w:rsidRPr="00F77DC7">
        <w:rPr>
          <w:rFonts w:ascii="Times New Roman" w:hAnsi="Times New Roman" w:cs="Times New Roman"/>
          <w:sz w:val="24"/>
          <w:szCs w:val="24"/>
          <w:lang w:val="uk-UA"/>
        </w:rPr>
        <w:t xml:space="preserve"> КК, </w:t>
      </w:r>
      <w:r w:rsidR="00653C45">
        <w:rPr>
          <w:rFonts w:ascii="Times New Roman" w:hAnsi="Times New Roman" w:cs="Times New Roman"/>
          <w:sz w:val="24"/>
          <w:szCs w:val="24"/>
          <w:lang w:val="uk-UA"/>
        </w:rPr>
        <w:t xml:space="preserve">належить до </w:t>
      </w:r>
      <w:r w:rsidRPr="00F77DC7">
        <w:rPr>
          <w:rFonts w:ascii="Times New Roman" w:hAnsi="Times New Roman" w:cs="Times New Roman"/>
          <w:sz w:val="24"/>
          <w:szCs w:val="24"/>
          <w:lang w:val="uk-UA"/>
        </w:rPr>
        <w:t>бланкетн</w:t>
      </w:r>
      <w:r w:rsidR="00653C45">
        <w:rPr>
          <w:rFonts w:ascii="Times New Roman" w:hAnsi="Times New Roman" w:cs="Times New Roman"/>
          <w:sz w:val="24"/>
          <w:szCs w:val="24"/>
          <w:lang w:val="uk-UA"/>
        </w:rPr>
        <w:t>их</w:t>
      </w:r>
      <w:r>
        <w:rPr>
          <w:rFonts w:ascii="Times New Roman" w:hAnsi="Times New Roman" w:cs="Times New Roman"/>
          <w:sz w:val="24"/>
          <w:szCs w:val="24"/>
          <w:lang w:val="uk-UA"/>
        </w:rPr>
        <w:t xml:space="preserve">, </w:t>
      </w:r>
      <w:r w:rsidRPr="00F77DC7">
        <w:rPr>
          <w:rFonts w:ascii="Times New Roman" w:hAnsi="Times New Roman" w:cs="Times New Roman"/>
          <w:sz w:val="24"/>
          <w:szCs w:val="24"/>
          <w:lang w:val="uk-UA"/>
        </w:rPr>
        <w:t>оскільки вимагає звернення до процесуальних законодавств кримінальної, цивільної, адміністративної і господарської форм судочинства та інших нормативних актів щодо визначення джерел доказу (засобів встановлення)</w:t>
      </w:r>
      <w:r>
        <w:rPr>
          <w:rFonts w:ascii="Times New Roman" w:hAnsi="Times New Roman" w:cs="Times New Roman"/>
          <w:sz w:val="24"/>
          <w:szCs w:val="24"/>
          <w:lang w:val="uk-UA"/>
        </w:rPr>
        <w:t xml:space="preserve"> (с. 195). Маю дещо іншу думку з цього приводу. Крім наведеного дисертантом, у диспозиції в</w:t>
      </w:r>
      <w:r w:rsidRPr="00F77DC7">
        <w:rPr>
          <w:rFonts w:ascii="Times New Roman" w:hAnsi="Times New Roman" w:cs="Times New Roman"/>
          <w:sz w:val="24"/>
          <w:szCs w:val="24"/>
          <w:lang w:val="uk-UA"/>
        </w:rPr>
        <w:t>одночас розкривається поняття «фальсифікація доказів»</w:t>
      </w:r>
      <w:r>
        <w:rPr>
          <w:rFonts w:ascii="Times New Roman" w:hAnsi="Times New Roman" w:cs="Times New Roman"/>
          <w:sz w:val="24"/>
          <w:szCs w:val="24"/>
          <w:lang w:val="uk-UA"/>
        </w:rPr>
        <w:t xml:space="preserve">. Це означає, що диспозиція є </w:t>
      </w:r>
      <w:r w:rsidR="004344B5">
        <w:rPr>
          <w:rFonts w:ascii="Times New Roman" w:hAnsi="Times New Roman" w:cs="Times New Roman"/>
          <w:sz w:val="24"/>
          <w:szCs w:val="24"/>
          <w:lang w:val="uk-UA"/>
        </w:rPr>
        <w:t xml:space="preserve">описово-бланкетною, тобто </w:t>
      </w:r>
      <w:r>
        <w:rPr>
          <w:rFonts w:ascii="Times New Roman" w:hAnsi="Times New Roman" w:cs="Times New Roman"/>
          <w:sz w:val="24"/>
          <w:szCs w:val="24"/>
          <w:lang w:val="uk-UA"/>
        </w:rPr>
        <w:t>змішаною</w:t>
      </w:r>
      <w:r w:rsidR="004344B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footnote>
  <w:footnote w:id="4">
    <w:p w:rsidR="00000000" w:rsidRDefault="00AC0C8A" w:rsidP="00AC0C8A">
      <w:pPr>
        <w:pStyle w:val="ad"/>
        <w:ind w:firstLine="540"/>
        <w:jc w:val="both"/>
      </w:pPr>
      <w:r w:rsidRPr="00AC0C8A">
        <w:rPr>
          <w:rStyle w:val="ac"/>
          <w:rFonts w:ascii="Times New Roman" w:hAnsi="Times New Roman"/>
          <w:sz w:val="24"/>
          <w:szCs w:val="24"/>
        </w:rPr>
        <w:footnoteRef/>
      </w:r>
      <w:r w:rsidRPr="00AC0C8A">
        <w:rPr>
          <w:rFonts w:ascii="Times New Roman" w:hAnsi="Times New Roman" w:cs="Times New Roman"/>
          <w:sz w:val="24"/>
          <w:szCs w:val="24"/>
        </w:rPr>
        <w:t xml:space="preserve"> </w:t>
      </w:r>
      <w:r w:rsidRPr="00AC0C8A">
        <w:rPr>
          <w:rFonts w:ascii="Times New Roman" w:hAnsi="Times New Roman" w:cs="Times New Roman"/>
          <w:i/>
          <w:iCs/>
          <w:sz w:val="24"/>
          <w:szCs w:val="24"/>
          <w:lang w:val="uk-UA"/>
        </w:rPr>
        <w:t>Примітка</w:t>
      </w:r>
      <w:r w:rsidRPr="00AC0C8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 англ. </w:t>
      </w:r>
      <w:r>
        <w:rPr>
          <w:rFonts w:ascii="Times New Roman" w:hAnsi="Times New Roman" w:cs="Times New Roman"/>
          <w:sz w:val="24"/>
          <w:szCs w:val="24"/>
          <w:lang w:val="en-US"/>
        </w:rPr>
        <w:t>outsourcing</w:t>
      </w:r>
      <w:r>
        <w:rPr>
          <w:rFonts w:ascii="Times New Roman" w:hAnsi="Times New Roman" w:cs="Times New Roman"/>
          <w:sz w:val="24"/>
          <w:szCs w:val="24"/>
          <w:lang w:val="uk-UA"/>
        </w:rPr>
        <w:t xml:space="preserve"> – передавання сторонньому підряднику певних бізнес-функцій або частин бізнес-процесу підприємства з метою підвищити про</w:t>
      </w:r>
      <w:r w:rsidR="00793BFD">
        <w:rPr>
          <w:rFonts w:ascii="Times New Roman" w:hAnsi="Times New Roman" w:cs="Times New Roman"/>
          <w:sz w:val="24"/>
          <w:szCs w:val="24"/>
          <w:lang w:val="uk-UA"/>
        </w:rPr>
        <w:t xml:space="preserve">дуктивність </w:t>
      </w:r>
      <w:r>
        <w:rPr>
          <w:rFonts w:ascii="Times New Roman" w:hAnsi="Times New Roman" w:cs="Times New Roman"/>
          <w:sz w:val="24"/>
          <w:szCs w:val="24"/>
          <w:lang w:val="uk-UA"/>
        </w:rPr>
        <w:t>праці і знизити собівартість продукції переважно за рахунок більш дешевої робочої сили у підрядника</w:t>
      </w:r>
      <w:r w:rsidR="00793BFD">
        <w:rPr>
          <w:rFonts w:ascii="Times New Roman" w:hAnsi="Times New Roman" w:cs="Times New Roman"/>
          <w:sz w:val="24"/>
          <w:szCs w:val="24"/>
          <w:lang w:val="uk-UA"/>
        </w:rPr>
        <w:t>.</w:t>
      </w:r>
    </w:p>
  </w:footnote>
  <w:footnote w:id="5">
    <w:p w:rsidR="00000000" w:rsidRDefault="00484821" w:rsidP="00484821">
      <w:pPr>
        <w:widowControl w:val="0"/>
        <w:tabs>
          <w:tab w:val="left" w:pos="0"/>
        </w:tabs>
        <w:ind w:firstLine="539"/>
        <w:jc w:val="both"/>
      </w:pPr>
      <w:r w:rsidRPr="0082328A">
        <w:rPr>
          <w:rStyle w:val="ac"/>
        </w:rPr>
        <w:footnoteRef/>
      </w:r>
      <w:r w:rsidRPr="0082328A">
        <w:t xml:space="preserve"> </w:t>
      </w:r>
      <w:r w:rsidRPr="0082328A">
        <w:rPr>
          <w:i/>
          <w:iCs/>
          <w:lang w:val="uk-UA"/>
        </w:rPr>
        <w:t>Примітка</w:t>
      </w:r>
      <w:r w:rsidRPr="0082328A">
        <w:rPr>
          <w:lang w:val="uk-UA"/>
        </w:rPr>
        <w:t>.</w:t>
      </w:r>
      <w:r w:rsidRPr="0082328A">
        <w:rPr>
          <w:color w:val="000000"/>
          <w:lang w:val="uk-UA"/>
        </w:rPr>
        <w:t xml:space="preserve"> </w:t>
      </w:r>
      <w:r>
        <w:rPr>
          <w:color w:val="000000"/>
          <w:lang w:val="uk-UA"/>
        </w:rPr>
        <w:t>Дисертант пише: «</w:t>
      </w:r>
      <w:r w:rsidRPr="00E012B4">
        <w:rPr>
          <w:color w:val="000000"/>
          <w:lang w:val="uk-UA"/>
        </w:rPr>
        <w:t xml:space="preserve">Отже, ми пропонуємо фальсифікацію доказів вважати закінченою з </w:t>
      </w:r>
      <w:r w:rsidRPr="00074D45">
        <w:rPr>
          <w:color w:val="000000"/>
          <w:lang w:val="uk-UA"/>
        </w:rPr>
        <w:t>моменту:</w:t>
      </w:r>
      <w:r w:rsidRPr="00E012B4">
        <w:rPr>
          <w:color w:val="000000"/>
          <w:lang w:val="uk-UA"/>
        </w:rPr>
        <w:t xml:space="preserve"> </w:t>
      </w:r>
      <w:r w:rsidRPr="004E7F16">
        <w:rPr>
          <w:lang w:val="uk-UA"/>
        </w:rPr>
        <w:t>1)</w:t>
      </w:r>
      <w:r>
        <w:rPr>
          <w:lang w:val="uk-UA"/>
        </w:rPr>
        <w:t> </w:t>
      </w:r>
      <w:r w:rsidRPr="004E7F16">
        <w:rPr>
          <w:lang w:val="uk-UA"/>
        </w:rPr>
        <w:t>вчинення працівником правоохоро</w:t>
      </w:r>
      <w:r>
        <w:rPr>
          <w:lang w:val="uk-UA"/>
        </w:rPr>
        <w:t>нного органу або суддею діяння, що охоплюється поняттям «фальсифікація доказів»</w:t>
      </w:r>
      <w:r w:rsidRPr="004E7F16">
        <w:rPr>
          <w:lang w:val="uk-UA"/>
        </w:rPr>
        <w:t>, незалежно від використання сфальсифікованих доказів у судовому про</w:t>
      </w:r>
      <w:r>
        <w:rPr>
          <w:lang w:val="uk-UA"/>
        </w:rPr>
        <w:t>цесі</w:t>
      </w:r>
      <w:r w:rsidRPr="004E7F16">
        <w:rPr>
          <w:lang w:val="uk-UA"/>
        </w:rPr>
        <w:t>; 2)</w:t>
      </w:r>
      <w:r>
        <w:rPr>
          <w:lang w:val="uk-UA"/>
        </w:rPr>
        <w:t> </w:t>
      </w:r>
      <w:r w:rsidRPr="004E7F16">
        <w:rPr>
          <w:lang w:val="uk-UA"/>
        </w:rPr>
        <w:t xml:space="preserve">подання до суду захисником у кримінальному провадженні та учасниками процесу, представниками в інших формах судочинства завідомо спотвореного доказу; </w:t>
      </w:r>
      <w:r w:rsidRPr="00E012B4">
        <w:rPr>
          <w:lang w:val="uk-UA"/>
        </w:rPr>
        <w:t>3) вчинення суб’єктом фальсифікації протиправних маніпуляцій із доказами, які вже долучені до матеріалів справи чи провадження</w:t>
      </w:r>
      <w:r w:rsidRPr="00E012B4">
        <w:rPr>
          <w:shd w:val="clear" w:color="auto" w:fill="F8F9FA"/>
          <w:lang w:val="uk-UA"/>
        </w:rPr>
        <w:t>.</w:t>
      </w:r>
      <w:r>
        <w:rPr>
          <w:shd w:val="clear" w:color="auto" w:fill="F8F9FA"/>
          <w:lang w:val="uk-UA"/>
        </w:rPr>
        <w:t>» (с. 196).</w:t>
      </w:r>
      <w:r w:rsidRPr="0082328A">
        <w:rPr>
          <w:lang w:val="uk-UA"/>
        </w:rPr>
        <w:t xml:space="preserve"> </w:t>
      </w:r>
    </w:p>
  </w:footnote>
  <w:footnote w:id="6">
    <w:p w:rsidR="009B0C1E" w:rsidRPr="00337BD1" w:rsidRDefault="0028172E" w:rsidP="009B0C1E">
      <w:pPr>
        <w:tabs>
          <w:tab w:val="left" w:pos="851"/>
          <w:tab w:val="left" w:pos="993"/>
        </w:tabs>
        <w:ind w:firstLine="539"/>
        <w:jc w:val="both"/>
        <w:rPr>
          <w:lang w:val="uk-UA"/>
        </w:rPr>
      </w:pPr>
      <w:r w:rsidRPr="009B0C1E">
        <w:rPr>
          <w:rStyle w:val="ac"/>
        </w:rPr>
        <w:footnoteRef/>
      </w:r>
      <w:r w:rsidRPr="009B0C1E">
        <w:t xml:space="preserve"> </w:t>
      </w:r>
      <w:r w:rsidRPr="009B0C1E">
        <w:rPr>
          <w:i/>
          <w:iCs/>
          <w:lang w:val="uk-UA"/>
        </w:rPr>
        <w:t>Примітка</w:t>
      </w:r>
      <w:r w:rsidRPr="009B0C1E">
        <w:rPr>
          <w:lang w:val="uk-UA"/>
        </w:rPr>
        <w:t xml:space="preserve">. </w:t>
      </w:r>
      <w:r w:rsidR="00471DF1" w:rsidRPr="009B0C1E">
        <w:rPr>
          <w:lang w:val="uk-UA"/>
        </w:rPr>
        <w:t xml:space="preserve">Після слова «підбурювання» у дужках іде слово «схиляння», а дисертант </w:t>
      </w:r>
      <w:r w:rsidR="007D7B98">
        <w:rPr>
          <w:lang w:val="uk-UA"/>
        </w:rPr>
        <w:t xml:space="preserve">перед цим </w:t>
      </w:r>
      <w:r w:rsidR="00471DF1" w:rsidRPr="009B0C1E">
        <w:rPr>
          <w:lang w:val="uk-UA"/>
        </w:rPr>
        <w:t>погодився з такою думкою.</w:t>
      </w:r>
      <w:r w:rsidR="009B0C1E" w:rsidRPr="009B0C1E">
        <w:rPr>
          <w:lang w:val="uk-UA"/>
        </w:rPr>
        <w:t xml:space="preserve"> </w:t>
      </w:r>
      <w:r w:rsidR="009B0C1E">
        <w:rPr>
          <w:lang w:val="uk-UA"/>
        </w:rPr>
        <w:t>Крім цього, автор дисертації наводить обставини цікавої справи: «</w:t>
      </w:r>
      <w:r w:rsidR="009B0C1E" w:rsidRPr="009B0C1E">
        <w:rPr>
          <w:lang w:val="uk-UA"/>
        </w:rPr>
        <w:t xml:space="preserve">Яскравим прикладом безпосередньої участі судді у фальсифікації доказів може слугувати повідомлення прес-служби прокуратури Житомирської області від 07.04.2017 р. </w:t>
      </w:r>
      <w:r w:rsidR="009B0C1E">
        <w:rPr>
          <w:lang w:val="uk-UA"/>
        </w:rPr>
        <w:t xml:space="preserve">Йдеться про те, </w:t>
      </w:r>
      <w:r w:rsidR="009B0C1E" w:rsidRPr="009B0C1E">
        <w:rPr>
          <w:lang w:val="uk-UA"/>
        </w:rPr>
        <w:t xml:space="preserve">що </w:t>
      </w:r>
      <w:r w:rsidR="009B0C1E" w:rsidRPr="009B0C1E">
        <w:rPr>
          <w:color w:val="000000"/>
          <w:lang w:val="uk-UA"/>
        </w:rPr>
        <w:t>розглядаючи цивільний позов, суддя безпідставно визнала право власності на офісно-житловий комплекс площею понад 1300 кв.</w:t>
      </w:r>
      <w:r w:rsidR="007D7B98">
        <w:rPr>
          <w:color w:val="000000"/>
          <w:lang w:val="uk-UA"/>
        </w:rPr>
        <w:t xml:space="preserve"> </w:t>
      </w:r>
      <w:r w:rsidR="009B0C1E" w:rsidRPr="009B0C1E">
        <w:rPr>
          <w:color w:val="000000"/>
          <w:lang w:val="uk-UA"/>
        </w:rPr>
        <w:t xml:space="preserve">м у м. Києві за підставною юридичною особою. Для надання подоби законності своєму рішенню служителька Феміди «порадила» адвокату позивача які саме документи сфабрикувати, щоб виграти справу. </w:t>
      </w:r>
      <w:r w:rsidR="009B0C1E" w:rsidRPr="009B0C1E">
        <w:rPr>
          <w:lang w:val="uk-UA"/>
        </w:rPr>
        <w:t>Судді оголошено про підозру за ч. 4 ст. 27, ч. 3 ст. 358, ч. 1 ст. 375 КК</w:t>
      </w:r>
      <w:r w:rsidR="007D7B98">
        <w:rPr>
          <w:lang w:val="uk-UA"/>
        </w:rPr>
        <w:t>»</w:t>
      </w:r>
      <w:r w:rsidR="009B0C1E">
        <w:rPr>
          <w:lang w:val="uk-UA"/>
        </w:rPr>
        <w:t xml:space="preserve"> (с. 152). </w:t>
      </w:r>
      <w:r w:rsidR="007D7B98">
        <w:rPr>
          <w:lang w:val="uk-UA"/>
        </w:rPr>
        <w:t xml:space="preserve">Судячи з того, що дисертант не заперечив таку кваліфікацію, він погодився з нею. </w:t>
      </w:r>
      <w:r w:rsidR="00FA5680">
        <w:rPr>
          <w:lang w:val="uk-UA"/>
        </w:rPr>
        <w:t>Якщо позиція дисертанта про запровадження окремої статті 384</w:t>
      </w:r>
      <w:r w:rsidR="00FA5680">
        <w:rPr>
          <w:vertAlign w:val="superscript"/>
          <w:lang w:val="uk-UA"/>
        </w:rPr>
        <w:t>1</w:t>
      </w:r>
      <w:r w:rsidR="00FA5680">
        <w:rPr>
          <w:lang w:val="uk-UA"/>
        </w:rPr>
        <w:t xml:space="preserve"> «Фальсифікація доказів» буде прийнята законодавцем, то </w:t>
      </w:r>
      <w:r w:rsidR="000F181C">
        <w:rPr>
          <w:lang w:val="uk-UA"/>
        </w:rPr>
        <w:t xml:space="preserve">такі </w:t>
      </w:r>
      <w:r w:rsidR="00FA5680">
        <w:rPr>
          <w:lang w:val="uk-UA"/>
        </w:rPr>
        <w:t xml:space="preserve">дії судді мали б кваліфікуватися за ч. 4 ст. 27, </w:t>
      </w:r>
      <w:r w:rsidR="00337BD1">
        <w:rPr>
          <w:lang w:val="uk-UA"/>
        </w:rPr>
        <w:t>ч. 1 ст. 384</w:t>
      </w:r>
      <w:r w:rsidR="00337BD1">
        <w:rPr>
          <w:vertAlign w:val="superscript"/>
          <w:lang w:val="uk-UA"/>
        </w:rPr>
        <w:t>1</w:t>
      </w:r>
      <w:r w:rsidR="00337BD1">
        <w:rPr>
          <w:lang w:val="uk-UA"/>
        </w:rPr>
        <w:t xml:space="preserve"> (тобто підбурювання до фальсифікації доказів), ч. 1 ст. 375 КК.  </w:t>
      </w:r>
    </w:p>
    <w:p w:rsidR="00000000" w:rsidRDefault="005D6B82" w:rsidP="009B0C1E">
      <w:pPr>
        <w:tabs>
          <w:tab w:val="left" w:pos="851"/>
          <w:tab w:val="left" w:pos="993"/>
        </w:tabs>
        <w:ind w:firstLine="539"/>
        <w:jc w:val="both"/>
      </w:pPr>
    </w:p>
  </w:footnote>
  <w:footnote w:id="7">
    <w:p w:rsidR="00C6427F" w:rsidRPr="00C6427F" w:rsidRDefault="00C6427F" w:rsidP="00C6427F">
      <w:pPr>
        <w:ind w:firstLine="539"/>
        <w:jc w:val="both"/>
        <w:rPr>
          <w:lang w:val="uk-UA"/>
        </w:rPr>
      </w:pPr>
      <w:r w:rsidRPr="00C6427F">
        <w:rPr>
          <w:rStyle w:val="ac"/>
        </w:rPr>
        <w:footnoteRef/>
      </w:r>
      <w:r w:rsidRPr="00C6427F">
        <w:t xml:space="preserve"> </w:t>
      </w:r>
      <w:r w:rsidRPr="00C6427F">
        <w:rPr>
          <w:i/>
          <w:iCs/>
          <w:lang w:val="uk-UA"/>
        </w:rPr>
        <w:t>Примітка</w:t>
      </w:r>
      <w:r w:rsidRPr="00C6427F">
        <w:rPr>
          <w:lang w:val="uk-UA"/>
        </w:rPr>
        <w:t xml:space="preserve">. Нагадаю дисертанту про відомий у науці методологічний принцип, який називають «бритвою (або лезом) Оккама» і який відтворюють </w:t>
      </w:r>
      <w:r w:rsidR="008764A3">
        <w:rPr>
          <w:lang w:val="uk-UA"/>
        </w:rPr>
        <w:t>у</w:t>
      </w:r>
      <w:r w:rsidRPr="00C6427F">
        <w:rPr>
          <w:lang w:val="uk-UA"/>
        </w:rPr>
        <w:t xml:space="preserve"> кількох формулюваннях: 1.</w:t>
      </w:r>
      <w:r w:rsidR="008764A3">
        <w:rPr>
          <w:lang w:val="uk-UA"/>
        </w:rPr>
        <w:t> </w:t>
      </w:r>
      <w:r w:rsidRPr="00C6427F">
        <w:rPr>
          <w:lang w:val="uk-UA"/>
        </w:rPr>
        <w:t>«Сутності не варто примножувати без необхідності»</w:t>
      </w:r>
      <w:r w:rsidR="008764A3">
        <w:rPr>
          <w:lang w:val="uk-UA"/>
        </w:rPr>
        <w:t xml:space="preserve">; </w:t>
      </w:r>
      <w:r w:rsidRPr="00C6427F">
        <w:rPr>
          <w:lang w:val="uk-UA"/>
        </w:rPr>
        <w:t>2. «Що може бути зроблено на підставі меншого числа, не варто робити, виходячи з більшого».</w:t>
      </w:r>
      <w:r w:rsidR="008764A3">
        <w:rPr>
          <w:lang w:val="uk-UA"/>
        </w:rPr>
        <w:t xml:space="preserve">  </w:t>
      </w:r>
    </w:p>
    <w:p w:rsidR="00000000" w:rsidRDefault="005D6B82" w:rsidP="00C6427F">
      <w:pPr>
        <w:ind w:firstLine="539"/>
        <w:jc w:val="both"/>
      </w:pPr>
    </w:p>
  </w:footnote>
  <w:footnote w:id="8">
    <w:p w:rsidR="00000000" w:rsidRDefault="00613EBC" w:rsidP="00613EBC">
      <w:pPr>
        <w:pStyle w:val="ad"/>
        <w:ind w:firstLine="540"/>
        <w:jc w:val="both"/>
      </w:pPr>
      <w:r w:rsidRPr="00531ACA">
        <w:rPr>
          <w:rStyle w:val="ac"/>
          <w:rFonts w:ascii="Times New Roman" w:hAnsi="Times New Roman"/>
          <w:sz w:val="24"/>
          <w:szCs w:val="24"/>
        </w:rPr>
        <w:footnoteRef/>
      </w:r>
      <w:r w:rsidRPr="00531ACA">
        <w:rPr>
          <w:rFonts w:ascii="Times New Roman" w:hAnsi="Times New Roman" w:cs="Times New Roman"/>
          <w:sz w:val="24"/>
          <w:szCs w:val="24"/>
        </w:rPr>
        <w:t xml:space="preserve"> </w:t>
      </w:r>
      <w:r w:rsidRPr="00531ACA">
        <w:rPr>
          <w:rFonts w:ascii="Times New Roman" w:hAnsi="Times New Roman" w:cs="Times New Roman"/>
          <w:sz w:val="24"/>
          <w:szCs w:val="24"/>
          <w:lang w:val="uk-UA"/>
        </w:rPr>
        <w:t>Великий тлумачний словник сучасної української мови / Уклад. і голов. ред. В.</w:t>
      </w:r>
      <w:r>
        <w:rPr>
          <w:rFonts w:ascii="Times New Roman" w:hAnsi="Times New Roman" w:cs="Times New Roman"/>
          <w:sz w:val="24"/>
          <w:szCs w:val="24"/>
          <w:lang w:val="uk-UA"/>
        </w:rPr>
        <w:t> </w:t>
      </w:r>
      <w:r w:rsidRPr="00531ACA">
        <w:rPr>
          <w:rFonts w:ascii="Times New Roman" w:hAnsi="Times New Roman" w:cs="Times New Roman"/>
          <w:sz w:val="24"/>
          <w:szCs w:val="24"/>
          <w:lang w:val="uk-UA"/>
        </w:rPr>
        <w:t>Т.</w:t>
      </w:r>
      <w:r>
        <w:rPr>
          <w:rFonts w:ascii="Times New Roman" w:hAnsi="Times New Roman" w:cs="Times New Roman"/>
          <w:sz w:val="24"/>
          <w:szCs w:val="24"/>
          <w:lang w:val="uk-UA"/>
        </w:rPr>
        <w:t> </w:t>
      </w:r>
      <w:r w:rsidRPr="00531ACA">
        <w:rPr>
          <w:rFonts w:ascii="Times New Roman" w:hAnsi="Times New Roman" w:cs="Times New Roman"/>
          <w:sz w:val="24"/>
          <w:szCs w:val="24"/>
          <w:lang w:val="uk-UA"/>
        </w:rPr>
        <w:t>Бусел. Київ-Ірпінь: ВТФ Перун, 2004</w:t>
      </w:r>
      <w:r>
        <w:rPr>
          <w:rFonts w:ascii="Times New Roman" w:hAnsi="Times New Roman" w:cs="Times New Roman"/>
          <w:sz w:val="24"/>
          <w:szCs w:val="24"/>
          <w:lang w:val="uk-UA"/>
        </w:rPr>
        <w:t xml:space="preserve">. С. </w:t>
      </w:r>
      <w:r w:rsidRPr="00531ACA">
        <w:rPr>
          <w:rFonts w:ascii="Times New Roman" w:hAnsi="Times New Roman" w:cs="Times New Roman"/>
          <w:sz w:val="24"/>
          <w:szCs w:val="24"/>
          <w:lang w:val="uk-UA"/>
        </w:rPr>
        <w:t>1188</w:t>
      </w:r>
      <w:r>
        <w:rPr>
          <w:rFonts w:ascii="Times New Roman" w:hAnsi="Times New Roman" w:cs="Times New Roman"/>
          <w:sz w:val="24"/>
          <w:szCs w:val="24"/>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74AB4">
      <w:rPr>
        <w:rStyle w:val="a7"/>
        <w:noProof/>
      </w:rPr>
      <w:t>18</w:t>
    </w:r>
    <w:r>
      <w:rPr>
        <w:rStyle w:val="a7"/>
      </w:rPr>
      <w:fldChar w:fldCharType="end"/>
    </w:r>
  </w:p>
  <w:p w:rsidR="00802341" w:rsidRDefault="0080234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6D5"/>
    <w:multiLevelType w:val="singleLevel"/>
    <w:tmpl w:val="C67AECC8"/>
    <w:lvl w:ilvl="0">
      <w:start w:val="1"/>
      <w:numFmt w:val="bullet"/>
      <w:lvlText w:val="–"/>
      <w:lvlJc w:val="left"/>
      <w:pPr>
        <w:tabs>
          <w:tab w:val="num" w:pos="644"/>
        </w:tabs>
        <w:ind w:firstLine="284"/>
      </w:pPr>
      <w:rPr>
        <w:rFonts w:ascii="Times New Roman" w:hAnsi="Times New Roman" w:hint="default"/>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6204FCF"/>
    <w:multiLevelType w:val="singleLevel"/>
    <w:tmpl w:val="C67AECC8"/>
    <w:lvl w:ilvl="0">
      <w:start w:val="1"/>
      <w:numFmt w:val="bullet"/>
      <w:lvlText w:val="–"/>
      <w:lvlJc w:val="left"/>
      <w:pPr>
        <w:tabs>
          <w:tab w:val="num" w:pos="644"/>
        </w:tabs>
        <w:ind w:firstLine="284"/>
      </w:pPr>
      <w:rPr>
        <w:rFonts w:ascii="Times New Roman" w:hAnsi="Times New Roman" w:hint="default"/>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8957B4D"/>
    <w:multiLevelType w:val="hybridMultilevel"/>
    <w:tmpl w:val="08FE6FB2"/>
    <w:lvl w:ilvl="0" w:tplc="B81E0E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7DC7BE9"/>
    <w:multiLevelType w:val="hybridMultilevel"/>
    <w:tmpl w:val="D542BCC6"/>
    <w:lvl w:ilvl="0" w:tplc="B81E0E0A">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C9"/>
    <w:rsid w:val="000002AB"/>
    <w:rsid w:val="00003A6D"/>
    <w:rsid w:val="000065B0"/>
    <w:rsid w:val="00011F36"/>
    <w:rsid w:val="00012A6C"/>
    <w:rsid w:val="00014C8C"/>
    <w:rsid w:val="00016668"/>
    <w:rsid w:val="00020605"/>
    <w:rsid w:val="000224AB"/>
    <w:rsid w:val="00026AD7"/>
    <w:rsid w:val="000302DE"/>
    <w:rsid w:val="00030C77"/>
    <w:rsid w:val="00031DD4"/>
    <w:rsid w:val="00040755"/>
    <w:rsid w:val="000416CC"/>
    <w:rsid w:val="00043339"/>
    <w:rsid w:val="000444D6"/>
    <w:rsid w:val="000469D1"/>
    <w:rsid w:val="000663EB"/>
    <w:rsid w:val="00066C24"/>
    <w:rsid w:val="00072E57"/>
    <w:rsid w:val="00074D45"/>
    <w:rsid w:val="00076EEA"/>
    <w:rsid w:val="000802B6"/>
    <w:rsid w:val="00082C50"/>
    <w:rsid w:val="00083AD0"/>
    <w:rsid w:val="0009002E"/>
    <w:rsid w:val="00093193"/>
    <w:rsid w:val="00094103"/>
    <w:rsid w:val="00096638"/>
    <w:rsid w:val="000A1E29"/>
    <w:rsid w:val="000A2886"/>
    <w:rsid w:val="000A633E"/>
    <w:rsid w:val="000B45B1"/>
    <w:rsid w:val="000B46D0"/>
    <w:rsid w:val="000B4866"/>
    <w:rsid w:val="000C34DA"/>
    <w:rsid w:val="000D43AB"/>
    <w:rsid w:val="000D4A81"/>
    <w:rsid w:val="000D5CE1"/>
    <w:rsid w:val="000D6572"/>
    <w:rsid w:val="000D6A54"/>
    <w:rsid w:val="000E0652"/>
    <w:rsid w:val="000E12DF"/>
    <w:rsid w:val="000E1C7F"/>
    <w:rsid w:val="000E6702"/>
    <w:rsid w:val="000E7522"/>
    <w:rsid w:val="000F0224"/>
    <w:rsid w:val="000F181C"/>
    <w:rsid w:val="000F2401"/>
    <w:rsid w:val="000F3E2F"/>
    <w:rsid w:val="0010071C"/>
    <w:rsid w:val="00101E91"/>
    <w:rsid w:val="00105FE0"/>
    <w:rsid w:val="00106479"/>
    <w:rsid w:val="0011478D"/>
    <w:rsid w:val="001172FF"/>
    <w:rsid w:val="001245D2"/>
    <w:rsid w:val="00125E62"/>
    <w:rsid w:val="001270A0"/>
    <w:rsid w:val="00132174"/>
    <w:rsid w:val="001370EC"/>
    <w:rsid w:val="001372B4"/>
    <w:rsid w:val="0014179D"/>
    <w:rsid w:val="00142D87"/>
    <w:rsid w:val="00144F85"/>
    <w:rsid w:val="001458A8"/>
    <w:rsid w:val="00153EBD"/>
    <w:rsid w:val="001555A7"/>
    <w:rsid w:val="00155F98"/>
    <w:rsid w:val="00156EE1"/>
    <w:rsid w:val="001628A3"/>
    <w:rsid w:val="0017410B"/>
    <w:rsid w:val="00182753"/>
    <w:rsid w:val="001847F5"/>
    <w:rsid w:val="00186FAA"/>
    <w:rsid w:val="00187A49"/>
    <w:rsid w:val="00190B8A"/>
    <w:rsid w:val="0019577A"/>
    <w:rsid w:val="00195F5D"/>
    <w:rsid w:val="0019733D"/>
    <w:rsid w:val="00197781"/>
    <w:rsid w:val="001A16D7"/>
    <w:rsid w:val="001A3FEA"/>
    <w:rsid w:val="001A68CD"/>
    <w:rsid w:val="001A6E25"/>
    <w:rsid w:val="001B3629"/>
    <w:rsid w:val="001B3DE2"/>
    <w:rsid w:val="001B740E"/>
    <w:rsid w:val="001C161B"/>
    <w:rsid w:val="001C22C6"/>
    <w:rsid w:val="001C511A"/>
    <w:rsid w:val="001C65B4"/>
    <w:rsid w:val="001D0DED"/>
    <w:rsid w:val="001D166C"/>
    <w:rsid w:val="001D5B08"/>
    <w:rsid w:val="001D7415"/>
    <w:rsid w:val="001D752D"/>
    <w:rsid w:val="001E284F"/>
    <w:rsid w:val="001E4216"/>
    <w:rsid w:val="001E5BEA"/>
    <w:rsid w:val="001E6969"/>
    <w:rsid w:val="001F1DFD"/>
    <w:rsid w:val="001F4F1B"/>
    <w:rsid w:val="001F5511"/>
    <w:rsid w:val="0020519A"/>
    <w:rsid w:val="00205854"/>
    <w:rsid w:val="00205D6C"/>
    <w:rsid w:val="002149AA"/>
    <w:rsid w:val="00214F35"/>
    <w:rsid w:val="0022156B"/>
    <w:rsid w:val="00221BEC"/>
    <w:rsid w:val="002225E8"/>
    <w:rsid w:val="00230053"/>
    <w:rsid w:val="0023222C"/>
    <w:rsid w:val="00232805"/>
    <w:rsid w:val="00233162"/>
    <w:rsid w:val="00233178"/>
    <w:rsid w:val="00234D28"/>
    <w:rsid w:val="0023540C"/>
    <w:rsid w:val="00236B8D"/>
    <w:rsid w:val="00237B6A"/>
    <w:rsid w:val="00240CB7"/>
    <w:rsid w:val="002463C3"/>
    <w:rsid w:val="00250F9B"/>
    <w:rsid w:val="00251859"/>
    <w:rsid w:val="002519E8"/>
    <w:rsid w:val="00251DD0"/>
    <w:rsid w:val="00253070"/>
    <w:rsid w:val="0025593B"/>
    <w:rsid w:val="002606E8"/>
    <w:rsid w:val="002648B6"/>
    <w:rsid w:val="002650A9"/>
    <w:rsid w:val="0027028E"/>
    <w:rsid w:val="00276C4B"/>
    <w:rsid w:val="0028172E"/>
    <w:rsid w:val="002830E1"/>
    <w:rsid w:val="00283D82"/>
    <w:rsid w:val="002868B9"/>
    <w:rsid w:val="00287DA9"/>
    <w:rsid w:val="00291177"/>
    <w:rsid w:val="00291436"/>
    <w:rsid w:val="00291BC3"/>
    <w:rsid w:val="0029288B"/>
    <w:rsid w:val="002960E8"/>
    <w:rsid w:val="002A5D44"/>
    <w:rsid w:val="002A5E71"/>
    <w:rsid w:val="002A72B6"/>
    <w:rsid w:val="002B239A"/>
    <w:rsid w:val="002B2725"/>
    <w:rsid w:val="002B64E5"/>
    <w:rsid w:val="002B7641"/>
    <w:rsid w:val="002C5517"/>
    <w:rsid w:val="002C71A9"/>
    <w:rsid w:val="002D3B7C"/>
    <w:rsid w:val="002D71B7"/>
    <w:rsid w:val="002D7E45"/>
    <w:rsid w:val="002E0156"/>
    <w:rsid w:val="002E1612"/>
    <w:rsid w:val="002E7C60"/>
    <w:rsid w:val="002F49C4"/>
    <w:rsid w:val="002F5337"/>
    <w:rsid w:val="00300151"/>
    <w:rsid w:val="00300A7D"/>
    <w:rsid w:val="00307743"/>
    <w:rsid w:val="003123D0"/>
    <w:rsid w:val="003144E5"/>
    <w:rsid w:val="00324702"/>
    <w:rsid w:val="00324AE0"/>
    <w:rsid w:val="003306C5"/>
    <w:rsid w:val="00330F21"/>
    <w:rsid w:val="003331F0"/>
    <w:rsid w:val="003356F3"/>
    <w:rsid w:val="003360F3"/>
    <w:rsid w:val="00337BD1"/>
    <w:rsid w:val="00337FD2"/>
    <w:rsid w:val="003435CA"/>
    <w:rsid w:val="00343AA5"/>
    <w:rsid w:val="00344031"/>
    <w:rsid w:val="00345781"/>
    <w:rsid w:val="003564D3"/>
    <w:rsid w:val="00360757"/>
    <w:rsid w:val="00360E50"/>
    <w:rsid w:val="003619A2"/>
    <w:rsid w:val="00362F87"/>
    <w:rsid w:val="00364776"/>
    <w:rsid w:val="003665E9"/>
    <w:rsid w:val="00370016"/>
    <w:rsid w:val="003717CF"/>
    <w:rsid w:val="003726CD"/>
    <w:rsid w:val="003756C6"/>
    <w:rsid w:val="00377712"/>
    <w:rsid w:val="003777E0"/>
    <w:rsid w:val="003865B2"/>
    <w:rsid w:val="00392BB5"/>
    <w:rsid w:val="00394FCD"/>
    <w:rsid w:val="003A3C86"/>
    <w:rsid w:val="003A5148"/>
    <w:rsid w:val="003A7A74"/>
    <w:rsid w:val="003B30AC"/>
    <w:rsid w:val="003B5666"/>
    <w:rsid w:val="003B5C63"/>
    <w:rsid w:val="003B6715"/>
    <w:rsid w:val="003C6845"/>
    <w:rsid w:val="003D0527"/>
    <w:rsid w:val="003D4237"/>
    <w:rsid w:val="003D5600"/>
    <w:rsid w:val="003D6264"/>
    <w:rsid w:val="003E51B3"/>
    <w:rsid w:val="003E54E0"/>
    <w:rsid w:val="003E69EB"/>
    <w:rsid w:val="00402D23"/>
    <w:rsid w:val="00404413"/>
    <w:rsid w:val="00406F5C"/>
    <w:rsid w:val="00407FA3"/>
    <w:rsid w:val="00410F51"/>
    <w:rsid w:val="0041132E"/>
    <w:rsid w:val="00412212"/>
    <w:rsid w:val="0041376E"/>
    <w:rsid w:val="0041572E"/>
    <w:rsid w:val="004174B3"/>
    <w:rsid w:val="00423E5E"/>
    <w:rsid w:val="004344B5"/>
    <w:rsid w:val="004360D1"/>
    <w:rsid w:val="00440A08"/>
    <w:rsid w:val="00441A9C"/>
    <w:rsid w:val="004442BB"/>
    <w:rsid w:val="004503F2"/>
    <w:rsid w:val="00451885"/>
    <w:rsid w:val="00451F13"/>
    <w:rsid w:val="0045706B"/>
    <w:rsid w:val="004605FA"/>
    <w:rsid w:val="00461D96"/>
    <w:rsid w:val="0046236F"/>
    <w:rsid w:val="004633ED"/>
    <w:rsid w:val="00466CF9"/>
    <w:rsid w:val="00466E44"/>
    <w:rsid w:val="00471DF1"/>
    <w:rsid w:val="00472208"/>
    <w:rsid w:val="004725FC"/>
    <w:rsid w:val="00482F41"/>
    <w:rsid w:val="00484821"/>
    <w:rsid w:val="0049504F"/>
    <w:rsid w:val="004953D1"/>
    <w:rsid w:val="00495BCE"/>
    <w:rsid w:val="004A298B"/>
    <w:rsid w:val="004A7001"/>
    <w:rsid w:val="004A713F"/>
    <w:rsid w:val="004A7489"/>
    <w:rsid w:val="004B0EF7"/>
    <w:rsid w:val="004B2D8A"/>
    <w:rsid w:val="004B4F11"/>
    <w:rsid w:val="004C2A51"/>
    <w:rsid w:val="004C35A9"/>
    <w:rsid w:val="004C39AD"/>
    <w:rsid w:val="004C4AD6"/>
    <w:rsid w:val="004C5A69"/>
    <w:rsid w:val="004D4010"/>
    <w:rsid w:val="004E0978"/>
    <w:rsid w:val="004E238D"/>
    <w:rsid w:val="004E5EA6"/>
    <w:rsid w:val="004E79AF"/>
    <w:rsid w:val="004E7F16"/>
    <w:rsid w:val="0050165D"/>
    <w:rsid w:val="00503AA8"/>
    <w:rsid w:val="00505B89"/>
    <w:rsid w:val="005117AC"/>
    <w:rsid w:val="00516583"/>
    <w:rsid w:val="00516AE5"/>
    <w:rsid w:val="0052161B"/>
    <w:rsid w:val="00522A41"/>
    <w:rsid w:val="00523F6B"/>
    <w:rsid w:val="00526DDB"/>
    <w:rsid w:val="00531ACA"/>
    <w:rsid w:val="00534F55"/>
    <w:rsid w:val="00550166"/>
    <w:rsid w:val="00551143"/>
    <w:rsid w:val="005552B5"/>
    <w:rsid w:val="00557052"/>
    <w:rsid w:val="0056130B"/>
    <w:rsid w:val="00565645"/>
    <w:rsid w:val="00567672"/>
    <w:rsid w:val="005676AB"/>
    <w:rsid w:val="005701D4"/>
    <w:rsid w:val="00571566"/>
    <w:rsid w:val="0057300B"/>
    <w:rsid w:val="005747D8"/>
    <w:rsid w:val="00574856"/>
    <w:rsid w:val="0057517F"/>
    <w:rsid w:val="00575712"/>
    <w:rsid w:val="00575E35"/>
    <w:rsid w:val="00576587"/>
    <w:rsid w:val="0058099A"/>
    <w:rsid w:val="00581FB0"/>
    <w:rsid w:val="005866E6"/>
    <w:rsid w:val="00590617"/>
    <w:rsid w:val="00593C88"/>
    <w:rsid w:val="005941F7"/>
    <w:rsid w:val="00596C95"/>
    <w:rsid w:val="005A3034"/>
    <w:rsid w:val="005A3175"/>
    <w:rsid w:val="005A4511"/>
    <w:rsid w:val="005A7F6D"/>
    <w:rsid w:val="005B091D"/>
    <w:rsid w:val="005B284A"/>
    <w:rsid w:val="005B30C8"/>
    <w:rsid w:val="005B4E99"/>
    <w:rsid w:val="005B5887"/>
    <w:rsid w:val="005B6518"/>
    <w:rsid w:val="005B7AAE"/>
    <w:rsid w:val="005C13F7"/>
    <w:rsid w:val="005C27C7"/>
    <w:rsid w:val="005C29F2"/>
    <w:rsid w:val="005C4B59"/>
    <w:rsid w:val="005C6358"/>
    <w:rsid w:val="005D165B"/>
    <w:rsid w:val="005D1701"/>
    <w:rsid w:val="005D50A2"/>
    <w:rsid w:val="005D516E"/>
    <w:rsid w:val="005D5B7B"/>
    <w:rsid w:val="005D6B82"/>
    <w:rsid w:val="005D70D5"/>
    <w:rsid w:val="005E1844"/>
    <w:rsid w:val="005E1C7F"/>
    <w:rsid w:val="005E5501"/>
    <w:rsid w:val="005E74F9"/>
    <w:rsid w:val="005F666C"/>
    <w:rsid w:val="0060007C"/>
    <w:rsid w:val="00601ED1"/>
    <w:rsid w:val="00603C07"/>
    <w:rsid w:val="00606BBF"/>
    <w:rsid w:val="006114EF"/>
    <w:rsid w:val="006122EB"/>
    <w:rsid w:val="00613EBC"/>
    <w:rsid w:val="00614A76"/>
    <w:rsid w:val="006173EC"/>
    <w:rsid w:val="00620B8E"/>
    <w:rsid w:val="006212A2"/>
    <w:rsid w:val="00622B61"/>
    <w:rsid w:val="00635238"/>
    <w:rsid w:val="006366E3"/>
    <w:rsid w:val="00640360"/>
    <w:rsid w:val="006409C4"/>
    <w:rsid w:val="00644469"/>
    <w:rsid w:val="0064474F"/>
    <w:rsid w:val="00644AFB"/>
    <w:rsid w:val="00645B7C"/>
    <w:rsid w:val="00653C45"/>
    <w:rsid w:val="00654533"/>
    <w:rsid w:val="00656B63"/>
    <w:rsid w:val="00656DE8"/>
    <w:rsid w:val="006600AC"/>
    <w:rsid w:val="00661AC5"/>
    <w:rsid w:val="00664495"/>
    <w:rsid w:val="00667162"/>
    <w:rsid w:val="006674D7"/>
    <w:rsid w:val="00671CC4"/>
    <w:rsid w:val="00672E7B"/>
    <w:rsid w:val="0067366B"/>
    <w:rsid w:val="00673E33"/>
    <w:rsid w:val="006748D3"/>
    <w:rsid w:val="00676C04"/>
    <w:rsid w:val="006841EB"/>
    <w:rsid w:val="006876A1"/>
    <w:rsid w:val="006914E3"/>
    <w:rsid w:val="006A0F1B"/>
    <w:rsid w:val="006A7A30"/>
    <w:rsid w:val="006B2C09"/>
    <w:rsid w:val="006C17C3"/>
    <w:rsid w:val="006C373F"/>
    <w:rsid w:val="006C4BD6"/>
    <w:rsid w:val="006C5022"/>
    <w:rsid w:val="006C63EB"/>
    <w:rsid w:val="006D5137"/>
    <w:rsid w:val="006D6AA3"/>
    <w:rsid w:val="006E25B9"/>
    <w:rsid w:val="006E26DE"/>
    <w:rsid w:val="006F1ACD"/>
    <w:rsid w:val="006F7271"/>
    <w:rsid w:val="007001D7"/>
    <w:rsid w:val="00701B4F"/>
    <w:rsid w:val="00701F0B"/>
    <w:rsid w:val="00705A20"/>
    <w:rsid w:val="00705A2A"/>
    <w:rsid w:val="00706860"/>
    <w:rsid w:val="00706B5D"/>
    <w:rsid w:val="00707384"/>
    <w:rsid w:val="00707D03"/>
    <w:rsid w:val="00723731"/>
    <w:rsid w:val="007241B5"/>
    <w:rsid w:val="00724306"/>
    <w:rsid w:val="00732A1A"/>
    <w:rsid w:val="00733AF5"/>
    <w:rsid w:val="00737884"/>
    <w:rsid w:val="00746618"/>
    <w:rsid w:val="00751775"/>
    <w:rsid w:val="00755EC2"/>
    <w:rsid w:val="00761D4A"/>
    <w:rsid w:val="0076301E"/>
    <w:rsid w:val="00774130"/>
    <w:rsid w:val="0077488C"/>
    <w:rsid w:val="00774A3B"/>
    <w:rsid w:val="00776CEF"/>
    <w:rsid w:val="00783C1E"/>
    <w:rsid w:val="00784237"/>
    <w:rsid w:val="0078484A"/>
    <w:rsid w:val="00784914"/>
    <w:rsid w:val="00785865"/>
    <w:rsid w:val="00786D0B"/>
    <w:rsid w:val="00787026"/>
    <w:rsid w:val="0079125F"/>
    <w:rsid w:val="00793BFD"/>
    <w:rsid w:val="00794494"/>
    <w:rsid w:val="007946C9"/>
    <w:rsid w:val="007953F5"/>
    <w:rsid w:val="007A0507"/>
    <w:rsid w:val="007A102A"/>
    <w:rsid w:val="007A26D6"/>
    <w:rsid w:val="007A3E07"/>
    <w:rsid w:val="007A6EEA"/>
    <w:rsid w:val="007A76F3"/>
    <w:rsid w:val="007C679C"/>
    <w:rsid w:val="007D04B8"/>
    <w:rsid w:val="007D1059"/>
    <w:rsid w:val="007D4935"/>
    <w:rsid w:val="007D621A"/>
    <w:rsid w:val="007D7B98"/>
    <w:rsid w:val="007E3340"/>
    <w:rsid w:val="007E4ECA"/>
    <w:rsid w:val="007E6E81"/>
    <w:rsid w:val="007F0F6C"/>
    <w:rsid w:val="00801EE7"/>
    <w:rsid w:val="00802341"/>
    <w:rsid w:val="00804244"/>
    <w:rsid w:val="00817418"/>
    <w:rsid w:val="00817957"/>
    <w:rsid w:val="00817A37"/>
    <w:rsid w:val="00820964"/>
    <w:rsid w:val="0082212C"/>
    <w:rsid w:val="0082328A"/>
    <w:rsid w:val="00824ED3"/>
    <w:rsid w:val="00825BB1"/>
    <w:rsid w:val="00826D1A"/>
    <w:rsid w:val="00827A01"/>
    <w:rsid w:val="00831E0F"/>
    <w:rsid w:val="00834F75"/>
    <w:rsid w:val="00835B8A"/>
    <w:rsid w:val="0084551E"/>
    <w:rsid w:val="0085185F"/>
    <w:rsid w:val="00863E23"/>
    <w:rsid w:val="00866AF4"/>
    <w:rsid w:val="00867CE8"/>
    <w:rsid w:val="0087565D"/>
    <w:rsid w:val="00876228"/>
    <w:rsid w:val="008764A3"/>
    <w:rsid w:val="00876CA1"/>
    <w:rsid w:val="00880C66"/>
    <w:rsid w:val="00886D5D"/>
    <w:rsid w:val="00892D97"/>
    <w:rsid w:val="0089421B"/>
    <w:rsid w:val="0089553A"/>
    <w:rsid w:val="00895C39"/>
    <w:rsid w:val="008A2A2C"/>
    <w:rsid w:val="008A40DD"/>
    <w:rsid w:val="008A5C6A"/>
    <w:rsid w:val="008B0792"/>
    <w:rsid w:val="008B3A23"/>
    <w:rsid w:val="008C1867"/>
    <w:rsid w:val="008C46D7"/>
    <w:rsid w:val="008C635F"/>
    <w:rsid w:val="008C6CFC"/>
    <w:rsid w:val="008D3902"/>
    <w:rsid w:val="008D3D46"/>
    <w:rsid w:val="008D4E81"/>
    <w:rsid w:val="008D56C9"/>
    <w:rsid w:val="008E2330"/>
    <w:rsid w:val="008E7843"/>
    <w:rsid w:val="008F055B"/>
    <w:rsid w:val="008F540A"/>
    <w:rsid w:val="008F5BFD"/>
    <w:rsid w:val="008F6E80"/>
    <w:rsid w:val="00901B1A"/>
    <w:rsid w:val="0090355F"/>
    <w:rsid w:val="0090592E"/>
    <w:rsid w:val="00906BF0"/>
    <w:rsid w:val="00906F97"/>
    <w:rsid w:val="0090704B"/>
    <w:rsid w:val="00912136"/>
    <w:rsid w:val="009142E9"/>
    <w:rsid w:val="009175A0"/>
    <w:rsid w:val="0092193C"/>
    <w:rsid w:val="00922407"/>
    <w:rsid w:val="0092294D"/>
    <w:rsid w:val="0092492D"/>
    <w:rsid w:val="00927890"/>
    <w:rsid w:val="00934AE4"/>
    <w:rsid w:val="00937D4B"/>
    <w:rsid w:val="00940816"/>
    <w:rsid w:val="00940E16"/>
    <w:rsid w:val="00941137"/>
    <w:rsid w:val="009416AC"/>
    <w:rsid w:val="009447A9"/>
    <w:rsid w:val="0094712C"/>
    <w:rsid w:val="009477F4"/>
    <w:rsid w:val="00951E1B"/>
    <w:rsid w:val="00951E21"/>
    <w:rsid w:val="00951FA9"/>
    <w:rsid w:val="0095355A"/>
    <w:rsid w:val="009565E8"/>
    <w:rsid w:val="00956F10"/>
    <w:rsid w:val="009572C9"/>
    <w:rsid w:val="0096022C"/>
    <w:rsid w:val="00963098"/>
    <w:rsid w:val="00965C7C"/>
    <w:rsid w:val="00965F4D"/>
    <w:rsid w:val="009721A8"/>
    <w:rsid w:val="009745D1"/>
    <w:rsid w:val="00974AB4"/>
    <w:rsid w:val="0097728C"/>
    <w:rsid w:val="009814F4"/>
    <w:rsid w:val="00981AE4"/>
    <w:rsid w:val="009821C2"/>
    <w:rsid w:val="009915DF"/>
    <w:rsid w:val="00991CAD"/>
    <w:rsid w:val="00992498"/>
    <w:rsid w:val="009958BE"/>
    <w:rsid w:val="009A2C00"/>
    <w:rsid w:val="009A5D36"/>
    <w:rsid w:val="009A5DAF"/>
    <w:rsid w:val="009B00EC"/>
    <w:rsid w:val="009B047B"/>
    <w:rsid w:val="009B0BDC"/>
    <w:rsid w:val="009B0C1E"/>
    <w:rsid w:val="009B29F8"/>
    <w:rsid w:val="009B3F13"/>
    <w:rsid w:val="009B429A"/>
    <w:rsid w:val="009B450C"/>
    <w:rsid w:val="009C30AC"/>
    <w:rsid w:val="009C3333"/>
    <w:rsid w:val="009C5632"/>
    <w:rsid w:val="009C7B32"/>
    <w:rsid w:val="009C7C5B"/>
    <w:rsid w:val="009D1609"/>
    <w:rsid w:val="009D2494"/>
    <w:rsid w:val="009D24A6"/>
    <w:rsid w:val="009D2EF4"/>
    <w:rsid w:val="009D3683"/>
    <w:rsid w:val="009E155D"/>
    <w:rsid w:val="009E3754"/>
    <w:rsid w:val="009E3AB5"/>
    <w:rsid w:val="009E4337"/>
    <w:rsid w:val="009E626A"/>
    <w:rsid w:val="009F02E9"/>
    <w:rsid w:val="009F0B2E"/>
    <w:rsid w:val="009F0D5D"/>
    <w:rsid w:val="009F106F"/>
    <w:rsid w:val="009F2D6D"/>
    <w:rsid w:val="009F43FF"/>
    <w:rsid w:val="009F7664"/>
    <w:rsid w:val="00A01545"/>
    <w:rsid w:val="00A06B1F"/>
    <w:rsid w:val="00A10379"/>
    <w:rsid w:val="00A12C3E"/>
    <w:rsid w:val="00A16AF2"/>
    <w:rsid w:val="00A27614"/>
    <w:rsid w:val="00A332EA"/>
    <w:rsid w:val="00A34D5E"/>
    <w:rsid w:val="00A40A05"/>
    <w:rsid w:val="00A433AE"/>
    <w:rsid w:val="00A43A63"/>
    <w:rsid w:val="00A470B1"/>
    <w:rsid w:val="00A62F55"/>
    <w:rsid w:val="00A63B86"/>
    <w:rsid w:val="00A65B95"/>
    <w:rsid w:val="00A66762"/>
    <w:rsid w:val="00A756FA"/>
    <w:rsid w:val="00A77FDB"/>
    <w:rsid w:val="00A808E6"/>
    <w:rsid w:val="00A80AEE"/>
    <w:rsid w:val="00A8179D"/>
    <w:rsid w:val="00A826A9"/>
    <w:rsid w:val="00A83FBE"/>
    <w:rsid w:val="00A85B9E"/>
    <w:rsid w:val="00A860CE"/>
    <w:rsid w:val="00A94DB4"/>
    <w:rsid w:val="00A9516F"/>
    <w:rsid w:val="00A978F0"/>
    <w:rsid w:val="00AA4EDD"/>
    <w:rsid w:val="00AA5CB5"/>
    <w:rsid w:val="00AA6F13"/>
    <w:rsid w:val="00AB1CC4"/>
    <w:rsid w:val="00AB24C4"/>
    <w:rsid w:val="00AB286D"/>
    <w:rsid w:val="00AB55BC"/>
    <w:rsid w:val="00AB5663"/>
    <w:rsid w:val="00AB7DAD"/>
    <w:rsid w:val="00AC0C8A"/>
    <w:rsid w:val="00AC2C62"/>
    <w:rsid w:val="00AC5549"/>
    <w:rsid w:val="00AC7FDF"/>
    <w:rsid w:val="00AD72E7"/>
    <w:rsid w:val="00AE225D"/>
    <w:rsid w:val="00AE5ABB"/>
    <w:rsid w:val="00AE5C5C"/>
    <w:rsid w:val="00AE7446"/>
    <w:rsid w:val="00AF46B8"/>
    <w:rsid w:val="00AF4817"/>
    <w:rsid w:val="00AF5398"/>
    <w:rsid w:val="00B00B26"/>
    <w:rsid w:val="00B01FFF"/>
    <w:rsid w:val="00B052FE"/>
    <w:rsid w:val="00B06B5F"/>
    <w:rsid w:val="00B15EF6"/>
    <w:rsid w:val="00B202FF"/>
    <w:rsid w:val="00B22592"/>
    <w:rsid w:val="00B268D9"/>
    <w:rsid w:val="00B26919"/>
    <w:rsid w:val="00B30087"/>
    <w:rsid w:val="00B37302"/>
    <w:rsid w:val="00B40F49"/>
    <w:rsid w:val="00B53F93"/>
    <w:rsid w:val="00B5544D"/>
    <w:rsid w:val="00B60277"/>
    <w:rsid w:val="00B640E4"/>
    <w:rsid w:val="00B64385"/>
    <w:rsid w:val="00B672B4"/>
    <w:rsid w:val="00B72D19"/>
    <w:rsid w:val="00B76960"/>
    <w:rsid w:val="00B81A6C"/>
    <w:rsid w:val="00B82845"/>
    <w:rsid w:val="00B837D6"/>
    <w:rsid w:val="00B84AE8"/>
    <w:rsid w:val="00B85882"/>
    <w:rsid w:val="00B86C84"/>
    <w:rsid w:val="00B87652"/>
    <w:rsid w:val="00B90242"/>
    <w:rsid w:val="00B9567E"/>
    <w:rsid w:val="00B965C2"/>
    <w:rsid w:val="00BA36DE"/>
    <w:rsid w:val="00BA5848"/>
    <w:rsid w:val="00BA7683"/>
    <w:rsid w:val="00BB2C33"/>
    <w:rsid w:val="00BB38ED"/>
    <w:rsid w:val="00BB3D50"/>
    <w:rsid w:val="00BC42E2"/>
    <w:rsid w:val="00BC4532"/>
    <w:rsid w:val="00BC57A5"/>
    <w:rsid w:val="00BD4C6B"/>
    <w:rsid w:val="00BD5EEB"/>
    <w:rsid w:val="00BD66A1"/>
    <w:rsid w:val="00BD6784"/>
    <w:rsid w:val="00BE1AD0"/>
    <w:rsid w:val="00BE2E7A"/>
    <w:rsid w:val="00BE72B5"/>
    <w:rsid w:val="00BF5A1E"/>
    <w:rsid w:val="00BF7AE9"/>
    <w:rsid w:val="00C00181"/>
    <w:rsid w:val="00C02B12"/>
    <w:rsid w:val="00C05834"/>
    <w:rsid w:val="00C06590"/>
    <w:rsid w:val="00C0673B"/>
    <w:rsid w:val="00C06BF8"/>
    <w:rsid w:val="00C11C53"/>
    <w:rsid w:val="00C1453D"/>
    <w:rsid w:val="00C147FD"/>
    <w:rsid w:val="00C15A9B"/>
    <w:rsid w:val="00C1675A"/>
    <w:rsid w:val="00C317D0"/>
    <w:rsid w:val="00C31D84"/>
    <w:rsid w:val="00C352DC"/>
    <w:rsid w:val="00C36920"/>
    <w:rsid w:val="00C40C94"/>
    <w:rsid w:val="00C4421F"/>
    <w:rsid w:val="00C45AE3"/>
    <w:rsid w:val="00C51BD3"/>
    <w:rsid w:val="00C55D84"/>
    <w:rsid w:val="00C5762B"/>
    <w:rsid w:val="00C57FCD"/>
    <w:rsid w:val="00C6427F"/>
    <w:rsid w:val="00C679BD"/>
    <w:rsid w:val="00C72A39"/>
    <w:rsid w:val="00C72A45"/>
    <w:rsid w:val="00C73ECA"/>
    <w:rsid w:val="00C759A5"/>
    <w:rsid w:val="00C75B5C"/>
    <w:rsid w:val="00C76C37"/>
    <w:rsid w:val="00C776EC"/>
    <w:rsid w:val="00C83026"/>
    <w:rsid w:val="00C83873"/>
    <w:rsid w:val="00C84C64"/>
    <w:rsid w:val="00C92368"/>
    <w:rsid w:val="00C9276A"/>
    <w:rsid w:val="00C9372E"/>
    <w:rsid w:val="00CA2440"/>
    <w:rsid w:val="00CA65FB"/>
    <w:rsid w:val="00CB3B14"/>
    <w:rsid w:val="00CB5714"/>
    <w:rsid w:val="00CC089C"/>
    <w:rsid w:val="00CC0B16"/>
    <w:rsid w:val="00CC1006"/>
    <w:rsid w:val="00CC1CCB"/>
    <w:rsid w:val="00CC3125"/>
    <w:rsid w:val="00CC5791"/>
    <w:rsid w:val="00CD26DC"/>
    <w:rsid w:val="00CD2EAA"/>
    <w:rsid w:val="00CD4435"/>
    <w:rsid w:val="00CD458C"/>
    <w:rsid w:val="00CD4C1F"/>
    <w:rsid w:val="00CD57D1"/>
    <w:rsid w:val="00CD716B"/>
    <w:rsid w:val="00CE1243"/>
    <w:rsid w:val="00CE1693"/>
    <w:rsid w:val="00CF392F"/>
    <w:rsid w:val="00D01266"/>
    <w:rsid w:val="00D02176"/>
    <w:rsid w:val="00D02269"/>
    <w:rsid w:val="00D03B74"/>
    <w:rsid w:val="00D04A2A"/>
    <w:rsid w:val="00D051F1"/>
    <w:rsid w:val="00D058E5"/>
    <w:rsid w:val="00D07F0C"/>
    <w:rsid w:val="00D2203D"/>
    <w:rsid w:val="00D22D10"/>
    <w:rsid w:val="00D24D1F"/>
    <w:rsid w:val="00D25BED"/>
    <w:rsid w:val="00D25ECE"/>
    <w:rsid w:val="00D32939"/>
    <w:rsid w:val="00D37096"/>
    <w:rsid w:val="00D40EBE"/>
    <w:rsid w:val="00D41157"/>
    <w:rsid w:val="00D4433E"/>
    <w:rsid w:val="00D476E4"/>
    <w:rsid w:val="00D521C1"/>
    <w:rsid w:val="00D521DC"/>
    <w:rsid w:val="00D5224F"/>
    <w:rsid w:val="00D53C8A"/>
    <w:rsid w:val="00D5424C"/>
    <w:rsid w:val="00D55B63"/>
    <w:rsid w:val="00D620D8"/>
    <w:rsid w:val="00D6287B"/>
    <w:rsid w:val="00D67B06"/>
    <w:rsid w:val="00D702CD"/>
    <w:rsid w:val="00D70530"/>
    <w:rsid w:val="00D706F3"/>
    <w:rsid w:val="00D719AD"/>
    <w:rsid w:val="00D7317E"/>
    <w:rsid w:val="00D7774D"/>
    <w:rsid w:val="00D7784B"/>
    <w:rsid w:val="00D81759"/>
    <w:rsid w:val="00D82304"/>
    <w:rsid w:val="00D8300F"/>
    <w:rsid w:val="00D848FA"/>
    <w:rsid w:val="00D84AEE"/>
    <w:rsid w:val="00D8571A"/>
    <w:rsid w:val="00D85D52"/>
    <w:rsid w:val="00D903A6"/>
    <w:rsid w:val="00D90779"/>
    <w:rsid w:val="00D90BC5"/>
    <w:rsid w:val="00D92085"/>
    <w:rsid w:val="00D94FC1"/>
    <w:rsid w:val="00D97A05"/>
    <w:rsid w:val="00DA5351"/>
    <w:rsid w:val="00DB7039"/>
    <w:rsid w:val="00DB79E3"/>
    <w:rsid w:val="00DC0B85"/>
    <w:rsid w:val="00DC4A9B"/>
    <w:rsid w:val="00DC5233"/>
    <w:rsid w:val="00DC7064"/>
    <w:rsid w:val="00DD010F"/>
    <w:rsid w:val="00DD2A9F"/>
    <w:rsid w:val="00DD4598"/>
    <w:rsid w:val="00DE2021"/>
    <w:rsid w:val="00DE57C9"/>
    <w:rsid w:val="00DE5EE6"/>
    <w:rsid w:val="00DE7250"/>
    <w:rsid w:val="00DF1A8E"/>
    <w:rsid w:val="00DF2166"/>
    <w:rsid w:val="00E012B4"/>
    <w:rsid w:val="00E10BB8"/>
    <w:rsid w:val="00E111A8"/>
    <w:rsid w:val="00E17677"/>
    <w:rsid w:val="00E25AD0"/>
    <w:rsid w:val="00E31F66"/>
    <w:rsid w:val="00E329B1"/>
    <w:rsid w:val="00E45C54"/>
    <w:rsid w:val="00E46ECF"/>
    <w:rsid w:val="00E5104A"/>
    <w:rsid w:val="00E53B46"/>
    <w:rsid w:val="00E53BF0"/>
    <w:rsid w:val="00E57F4B"/>
    <w:rsid w:val="00E62626"/>
    <w:rsid w:val="00E738BE"/>
    <w:rsid w:val="00E806E3"/>
    <w:rsid w:val="00E82264"/>
    <w:rsid w:val="00E87381"/>
    <w:rsid w:val="00E925AE"/>
    <w:rsid w:val="00E9275C"/>
    <w:rsid w:val="00E94CC1"/>
    <w:rsid w:val="00E9735F"/>
    <w:rsid w:val="00E978EA"/>
    <w:rsid w:val="00EA2384"/>
    <w:rsid w:val="00EA2E62"/>
    <w:rsid w:val="00EA4318"/>
    <w:rsid w:val="00EA52E3"/>
    <w:rsid w:val="00EA57E4"/>
    <w:rsid w:val="00EA63EA"/>
    <w:rsid w:val="00EA77AE"/>
    <w:rsid w:val="00EA7E39"/>
    <w:rsid w:val="00EB3575"/>
    <w:rsid w:val="00EB41EC"/>
    <w:rsid w:val="00EB5C57"/>
    <w:rsid w:val="00EB66AA"/>
    <w:rsid w:val="00EC06A4"/>
    <w:rsid w:val="00EC62EA"/>
    <w:rsid w:val="00EC7F07"/>
    <w:rsid w:val="00ED116C"/>
    <w:rsid w:val="00ED2890"/>
    <w:rsid w:val="00ED7065"/>
    <w:rsid w:val="00ED7717"/>
    <w:rsid w:val="00EE0BC7"/>
    <w:rsid w:val="00EE1DAC"/>
    <w:rsid w:val="00EE3045"/>
    <w:rsid w:val="00EE3351"/>
    <w:rsid w:val="00EE3CD1"/>
    <w:rsid w:val="00EE644A"/>
    <w:rsid w:val="00EE6D4B"/>
    <w:rsid w:val="00EE7493"/>
    <w:rsid w:val="00EF2449"/>
    <w:rsid w:val="00F000CB"/>
    <w:rsid w:val="00F0210E"/>
    <w:rsid w:val="00F05065"/>
    <w:rsid w:val="00F05FE0"/>
    <w:rsid w:val="00F06B5F"/>
    <w:rsid w:val="00F10F40"/>
    <w:rsid w:val="00F13E25"/>
    <w:rsid w:val="00F2057C"/>
    <w:rsid w:val="00F20BA8"/>
    <w:rsid w:val="00F26233"/>
    <w:rsid w:val="00F35AE8"/>
    <w:rsid w:val="00F37692"/>
    <w:rsid w:val="00F41363"/>
    <w:rsid w:val="00F41B13"/>
    <w:rsid w:val="00F476C2"/>
    <w:rsid w:val="00F503A1"/>
    <w:rsid w:val="00F550FD"/>
    <w:rsid w:val="00F608B6"/>
    <w:rsid w:val="00F64BA3"/>
    <w:rsid w:val="00F653AB"/>
    <w:rsid w:val="00F65D3A"/>
    <w:rsid w:val="00F66986"/>
    <w:rsid w:val="00F74C88"/>
    <w:rsid w:val="00F7514D"/>
    <w:rsid w:val="00F77DC7"/>
    <w:rsid w:val="00F800C4"/>
    <w:rsid w:val="00F80EF4"/>
    <w:rsid w:val="00F845EB"/>
    <w:rsid w:val="00F86717"/>
    <w:rsid w:val="00F8686B"/>
    <w:rsid w:val="00F87163"/>
    <w:rsid w:val="00F875E0"/>
    <w:rsid w:val="00F97651"/>
    <w:rsid w:val="00FA09E7"/>
    <w:rsid w:val="00FA1D2D"/>
    <w:rsid w:val="00FA5680"/>
    <w:rsid w:val="00FA6D16"/>
    <w:rsid w:val="00FA7322"/>
    <w:rsid w:val="00FB13FA"/>
    <w:rsid w:val="00FB4F31"/>
    <w:rsid w:val="00FB6E30"/>
    <w:rsid w:val="00FB7687"/>
    <w:rsid w:val="00FC0CD4"/>
    <w:rsid w:val="00FC0E71"/>
    <w:rsid w:val="00FC49AD"/>
    <w:rsid w:val="00FC4C0D"/>
    <w:rsid w:val="00FC5AEF"/>
    <w:rsid w:val="00FC619C"/>
    <w:rsid w:val="00FC72BC"/>
    <w:rsid w:val="00FD3AFB"/>
    <w:rsid w:val="00FD510F"/>
    <w:rsid w:val="00FE0482"/>
    <w:rsid w:val="00FE4BF2"/>
    <w:rsid w:val="00FE56BE"/>
    <w:rsid w:val="00FF4C58"/>
    <w:rsid w:val="00FF53DC"/>
    <w:rsid w:val="00FF75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overflowPunct w:val="0"/>
      <w:autoSpaceDE w:val="0"/>
      <w:autoSpaceDN w:val="0"/>
      <w:adjustRightInd w:val="0"/>
      <w:jc w:val="center"/>
      <w:textAlignment w:val="baseline"/>
    </w:pPr>
    <w:rPr>
      <w:b/>
      <w:bCs/>
    </w:rPr>
  </w:style>
  <w:style w:type="character" w:customStyle="1" w:styleId="a4">
    <w:name w:val="Название Знак"/>
    <w:basedOn w:val="a0"/>
    <w:link w:val="a3"/>
    <w:uiPriority w:val="99"/>
    <w:locked/>
    <w:rPr>
      <w:rFonts w:ascii="Cambria" w:hAnsi="Cambria" w:cs="Cambria"/>
      <w:b/>
      <w:bCs/>
      <w:kern w:val="28"/>
      <w:sz w:val="32"/>
      <w:szCs w:val="32"/>
    </w:rPr>
  </w:style>
  <w:style w:type="paragraph" w:styleId="2">
    <w:name w:val="Body Text 2"/>
    <w:basedOn w:val="a"/>
    <w:link w:val="20"/>
    <w:uiPriority w:val="99"/>
    <w:rsid w:val="00276C4B"/>
    <w:pPr>
      <w:overflowPunct w:val="0"/>
      <w:autoSpaceDE w:val="0"/>
      <w:autoSpaceDN w:val="0"/>
      <w:adjustRightInd w:val="0"/>
      <w:spacing w:line="360" w:lineRule="auto"/>
      <w:ind w:firstLine="851"/>
      <w:jc w:val="both"/>
      <w:textAlignment w:val="baseline"/>
    </w:pPr>
    <w:rPr>
      <w:b/>
      <w:bCs/>
      <w:sz w:val="28"/>
      <w:szCs w:val="28"/>
    </w:rPr>
  </w:style>
  <w:style w:type="character" w:customStyle="1" w:styleId="20">
    <w:name w:val="Основной текст 2 Знак"/>
    <w:basedOn w:val="a0"/>
    <w:link w:val="2"/>
    <w:uiPriority w:val="99"/>
    <w:semiHidden/>
    <w:locked/>
    <w:rPr>
      <w:rFonts w:cs="Times New Roman"/>
      <w:sz w:val="24"/>
      <w:szCs w:val="24"/>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Pr>
      <w:rFonts w:cs="Times New Roman"/>
    </w:rPr>
  </w:style>
  <w:style w:type="paragraph" w:styleId="a8">
    <w:name w:val="Body Text"/>
    <w:basedOn w:val="a"/>
    <w:link w:val="a9"/>
    <w:uiPriority w:val="99"/>
    <w:pPr>
      <w:spacing w:line="360" w:lineRule="auto"/>
      <w:jc w:val="center"/>
    </w:pPr>
    <w:rPr>
      <w:b/>
      <w:bCs/>
      <w:sz w:val="28"/>
      <w:szCs w:val="28"/>
      <w:lang w:val="uk-UA"/>
    </w:rPr>
  </w:style>
  <w:style w:type="character" w:customStyle="1" w:styleId="a9">
    <w:name w:val="Основной текст Знак"/>
    <w:basedOn w:val="a0"/>
    <w:link w:val="a8"/>
    <w:uiPriority w:val="99"/>
    <w:semiHidden/>
    <w:locked/>
    <w:rPr>
      <w:rFonts w:cs="Times New Roman"/>
      <w:sz w:val="24"/>
      <w:szCs w:val="24"/>
    </w:rPr>
  </w:style>
  <w:style w:type="paragraph" w:styleId="aa">
    <w:name w:val="Body Text Indent"/>
    <w:basedOn w:val="a"/>
    <w:link w:val="ab"/>
    <w:uiPriority w:val="99"/>
    <w:rsid w:val="00276C4B"/>
    <w:pPr>
      <w:spacing w:after="120"/>
      <w:ind w:left="283"/>
    </w:pPr>
  </w:style>
  <w:style w:type="character" w:customStyle="1" w:styleId="ab">
    <w:name w:val="Основной текст с отступом Знак"/>
    <w:basedOn w:val="a0"/>
    <w:link w:val="aa"/>
    <w:uiPriority w:val="99"/>
    <w:locked/>
    <w:rsid w:val="00276C4B"/>
    <w:rPr>
      <w:rFonts w:cs="Times New Roman"/>
      <w:sz w:val="24"/>
      <w:szCs w:val="24"/>
    </w:rPr>
  </w:style>
  <w:style w:type="character" w:styleId="ac">
    <w:name w:val="footnote reference"/>
    <w:basedOn w:val="a0"/>
    <w:uiPriority w:val="99"/>
    <w:semiHidden/>
    <w:rsid w:val="0064474F"/>
    <w:rPr>
      <w:rFonts w:cs="Times New Roman"/>
      <w:vertAlign w:val="superscript"/>
    </w:rPr>
  </w:style>
  <w:style w:type="paragraph" w:styleId="ad">
    <w:name w:val="footnote text"/>
    <w:basedOn w:val="a"/>
    <w:link w:val="ae"/>
    <w:uiPriority w:val="99"/>
    <w:semiHidden/>
    <w:rsid w:val="0064474F"/>
    <w:pPr>
      <w:overflowPunct w:val="0"/>
      <w:autoSpaceDE w:val="0"/>
      <w:autoSpaceDN w:val="0"/>
      <w:adjustRightInd w:val="0"/>
      <w:textAlignment w:val="baseline"/>
    </w:pPr>
    <w:rPr>
      <w:rFonts w:ascii="Times New Roman CYR" w:hAnsi="Times New Roman CYR" w:cs="Times New Roman CYR"/>
      <w:sz w:val="20"/>
      <w:szCs w:val="20"/>
    </w:rPr>
  </w:style>
  <w:style w:type="character" w:customStyle="1" w:styleId="ae">
    <w:name w:val="Текст сноски Знак"/>
    <w:basedOn w:val="a0"/>
    <w:link w:val="ad"/>
    <w:uiPriority w:val="99"/>
    <w:semiHidden/>
    <w:locked/>
    <w:rsid w:val="0064474F"/>
    <w:rPr>
      <w:rFonts w:ascii="Times New Roman CYR" w:hAnsi="Times New Roman CYR" w:cs="Times New Roman CYR"/>
      <w:sz w:val="20"/>
      <w:szCs w:val="20"/>
    </w:rPr>
  </w:style>
  <w:style w:type="paragraph" w:styleId="21">
    <w:name w:val="Body Text Indent 2"/>
    <w:basedOn w:val="a"/>
    <w:link w:val="22"/>
    <w:uiPriority w:val="99"/>
    <w:semiHidden/>
    <w:rsid w:val="00826D1A"/>
    <w:pPr>
      <w:spacing w:after="120" w:line="480" w:lineRule="auto"/>
      <w:ind w:left="283"/>
    </w:pPr>
  </w:style>
  <w:style w:type="character" w:customStyle="1" w:styleId="22">
    <w:name w:val="Основной текст с отступом 2 Знак"/>
    <w:basedOn w:val="a0"/>
    <w:link w:val="21"/>
    <w:uiPriority w:val="99"/>
    <w:semiHidden/>
    <w:locked/>
    <w:rsid w:val="00826D1A"/>
    <w:rPr>
      <w:rFonts w:cs="Times New Roman"/>
      <w:sz w:val="24"/>
      <w:szCs w:val="24"/>
    </w:rPr>
  </w:style>
  <w:style w:type="paragraph" w:customStyle="1" w:styleId="af">
    <w:name w:val="ТекстДок"/>
    <w:basedOn w:val="a"/>
    <w:uiPriority w:val="99"/>
    <w:rsid w:val="00E329B1"/>
    <w:pPr>
      <w:widowControl w:val="0"/>
      <w:spacing w:line="360" w:lineRule="auto"/>
      <w:ind w:firstLine="567"/>
      <w:jc w:val="both"/>
    </w:pPr>
    <w:rPr>
      <w:sz w:val="28"/>
      <w:szCs w:val="28"/>
      <w:lang w:val="uk-UA"/>
    </w:rPr>
  </w:style>
  <w:style w:type="paragraph" w:styleId="af0">
    <w:name w:val="List Paragraph"/>
    <w:basedOn w:val="a"/>
    <w:uiPriority w:val="99"/>
    <w:qFormat/>
    <w:rsid w:val="00AF4817"/>
    <w:pPr>
      <w:spacing w:line="360" w:lineRule="auto"/>
      <w:ind w:left="720" w:firstLine="709"/>
      <w:jc w:val="both"/>
    </w:pPr>
    <w:rPr>
      <w:sz w:val="28"/>
      <w:szCs w:val="28"/>
      <w:lang w:eastAsia="en-US"/>
    </w:rPr>
  </w:style>
  <w:style w:type="character" w:styleId="af1">
    <w:name w:val="Strong"/>
    <w:basedOn w:val="a0"/>
    <w:uiPriority w:val="99"/>
    <w:qFormat/>
    <w:locked/>
    <w:rsid w:val="00AC7FDF"/>
    <w:rPr>
      <w:rFonts w:cs="Times New Roman"/>
      <w:b/>
      <w:bCs/>
    </w:rPr>
  </w:style>
  <w:style w:type="paragraph" w:customStyle="1" w:styleId="11">
    <w:name w:val="Знак Знак1 Знак Знак Знак Знак Знак Знак Знак1 Знак Знак"/>
    <w:basedOn w:val="a"/>
    <w:link w:val="a0"/>
    <w:uiPriority w:val="99"/>
    <w:rsid w:val="00D90779"/>
    <w:rPr>
      <w:rFonts w:ascii="Verdana" w:hAnsi="Verdana" w:cs="Verdana"/>
      <w:sz w:val="20"/>
      <w:szCs w:val="20"/>
      <w:lang w:val="en-US" w:eastAsia="en-US"/>
    </w:rPr>
  </w:style>
  <w:style w:type="paragraph" w:customStyle="1" w:styleId="af2">
    <w:name w:val="Знак Знак Знак"/>
    <w:basedOn w:val="a"/>
    <w:uiPriority w:val="99"/>
    <w:rsid w:val="009E3AB5"/>
    <w:pPr>
      <w:spacing w:after="160" w:line="240" w:lineRule="exact"/>
      <w:jc w:val="both"/>
    </w:pPr>
    <w:rPr>
      <w:rFonts w:ascii="Verdana" w:hAnsi="Verdana" w:cs="Verdana"/>
      <w:sz w:val="20"/>
      <w:szCs w:val="20"/>
      <w:lang w:val="en-US" w:eastAsia="en-US"/>
    </w:rPr>
  </w:style>
  <w:style w:type="paragraph" w:customStyle="1" w:styleId="rvps2">
    <w:name w:val="rvps2"/>
    <w:basedOn w:val="a"/>
    <w:uiPriority w:val="99"/>
    <w:rsid w:val="004E79AF"/>
    <w:pPr>
      <w:spacing w:before="100" w:beforeAutospacing="1" w:after="100" w:afterAutospacing="1"/>
    </w:pPr>
  </w:style>
  <w:style w:type="character" w:customStyle="1" w:styleId="rvts9">
    <w:name w:val="rvts9"/>
    <w:basedOn w:val="a0"/>
    <w:uiPriority w:val="99"/>
    <w:rsid w:val="00BD4C6B"/>
    <w:rPr>
      <w:rFonts w:cs="Times New Roman"/>
    </w:rPr>
  </w:style>
  <w:style w:type="character" w:customStyle="1" w:styleId="hps">
    <w:name w:val="hps"/>
    <w:uiPriority w:val="99"/>
    <w:rsid w:val="0094712C"/>
  </w:style>
  <w:style w:type="paragraph" w:styleId="af3">
    <w:name w:val="Normal (Web)"/>
    <w:basedOn w:val="a"/>
    <w:uiPriority w:val="99"/>
    <w:rsid w:val="000C34DA"/>
    <w:pPr>
      <w:suppressAutoHyphens/>
      <w:spacing w:before="280" w:after="280"/>
    </w:pPr>
    <w:rPr>
      <w:lang w:eastAsia="ar-SA"/>
    </w:rPr>
  </w:style>
  <w:style w:type="paragraph" w:customStyle="1" w:styleId="110">
    <w:name w:val="Знак1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3B30AC"/>
    <w:pPr>
      <w:spacing w:after="160" w:line="240" w:lineRule="exact"/>
    </w:pPr>
    <w:rPr>
      <w:sz w:val="20"/>
      <w:szCs w:val="20"/>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overflowPunct w:val="0"/>
      <w:autoSpaceDE w:val="0"/>
      <w:autoSpaceDN w:val="0"/>
      <w:adjustRightInd w:val="0"/>
      <w:jc w:val="center"/>
      <w:textAlignment w:val="baseline"/>
    </w:pPr>
    <w:rPr>
      <w:b/>
      <w:bCs/>
    </w:rPr>
  </w:style>
  <w:style w:type="character" w:customStyle="1" w:styleId="a4">
    <w:name w:val="Название Знак"/>
    <w:basedOn w:val="a0"/>
    <w:link w:val="a3"/>
    <w:uiPriority w:val="99"/>
    <w:locked/>
    <w:rPr>
      <w:rFonts w:ascii="Cambria" w:hAnsi="Cambria" w:cs="Cambria"/>
      <w:b/>
      <w:bCs/>
      <w:kern w:val="28"/>
      <w:sz w:val="32"/>
      <w:szCs w:val="32"/>
    </w:rPr>
  </w:style>
  <w:style w:type="paragraph" w:styleId="2">
    <w:name w:val="Body Text 2"/>
    <w:basedOn w:val="a"/>
    <w:link w:val="20"/>
    <w:uiPriority w:val="99"/>
    <w:rsid w:val="00276C4B"/>
    <w:pPr>
      <w:overflowPunct w:val="0"/>
      <w:autoSpaceDE w:val="0"/>
      <w:autoSpaceDN w:val="0"/>
      <w:adjustRightInd w:val="0"/>
      <w:spacing w:line="360" w:lineRule="auto"/>
      <w:ind w:firstLine="851"/>
      <w:jc w:val="both"/>
      <w:textAlignment w:val="baseline"/>
    </w:pPr>
    <w:rPr>
      <w:b/>
      <w:bCs/>
      <w:sz w:val="28"/>
      <w:szCs w:val="28"/>
    </w:rPr>
  </w:style>
  <w:style w:type="character" w:customStyle="1" w:styleId="20">
    <w:name w:val="Основной текст 2 Знак"/>
    <w:basedOn w:val="a0"/>
    <w:link w:val="2"/>
    <w:uiPriority w:val="99"/>
    <w:semiHidden/>
    <w:locked/>
    <w:rPr>
      <w:rFonts w:cs="Times New Roman"/>
      <w:sz w:val="24"/>
      <w:szCs w:val="24"/>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Pr>
      <w:rFonts w:cs="Times New Roman"/>
    </w:rPr>
  </w:style>
  <w:style w:type="paragraph" w:styleId="a8">
    <w:name w:val="Body Text"/>
    <w:basedOn w:val="a"/>
    <w:link w:val="a9"/>
    <w:uiPriority w:val="99"/>
    <w:pPr>
      <w:spacing w:line="360" w:lineRule="auto"/>
      <w:jc w:val="center"/>
    </w:pPr>
    <w:rPr>
      <w:b/>
      <w:bCs/>
      <w:sz w:val="28"/>
      <w:szCs w:val="28"/>
      <w:lang w:val="uk-UA"/>
    </w:rPr>
  </w:style>
  <w:style w:type="character" w:customStyle="1" w:styleId="a9">
    <w:name w:val="Основной текст Знак"/>
    <w:basedOn w:val="a0"/>
    <w:link w:val="a8"/>
    <w:uiPriority w:val="99"/>
    <w:semiHidden/>
    <w:locked/>
    <w:rPr>
      <w:rFonts w:cs="Times New Roman"/>
      <w:sz w:val="24"/>
      <w:szCs w:val="24"/>
    </w:rPr>
  </w:style>
  <w:style w:type="paragraph" w:styleId="aa">
    <w:name w:val="Body Text Indent"/>
    <w:basedOn w:val="a"/>
    <w:link w:val="ab"/>
    <w:uiPriority w:val="99"/>
    <w:rsid w:val="00276C4B"/>
    <w:pPr>
      <w:spacing w:after="120"/>
      <w:ind w:left="283"/>
    </w:pPr>
  </w:style>
  <w:style w:type="character" w:customStyle="1" w:styleId="ab">
    <w:name w:val="Основной текст с отступом Знак"/>
    <w:basedOn w:val="a0"/>
    <w:link w:val="aa"/>
    <w:uiPriority w:val="99"/>
    <w:locked/>
    <w:rsid w:val="00276C4B"/>
    <w:rPr>
      <w:rFonts w:cs="Times New Roman"/>
      <w:sz w:val="24"/>
      <w:szCs w:val="24"/>
    </w:rPr>
  </w:style>
  <w:style w:type="character" w:styleId="ac">
    <w:name w:val="footnote reference"/>
    <w:basedOn w:val="a0"/>
    <w:uiPriority w:val="99"/>
    <w:semiHidden/>
    <w:rsid w:val="0064474F"/>
    <w:rPr>
      <w:rFonts w:cs="Times New Roman"/>
      <w:vertAlign w:val="superscript"/>
    </w:rPr>
  </w:style>
  <w:style w:type="paragraph" w:styleId="ad">
    <w:name w:val="footnote text"/>
    <w:basedOn w:val="a"/>
    <w:link w:val="ae"/>
    <w:uiPriority w:val="99"/>
    <w:semiHidden/>
    <w:rsid w:val="0064474F"/>
    <w:pPr>
      <w:overflowPunct w:val="0"/>
      <w:autoSpaceDE w:val="0"/>
      <w:autoSpaceDN w:val="0"/>
      <w:adjustRightInd w:val="0"/>
      <w:textAlignment w:val="baseline"/>
    </w:pPr>
    <w:rPr>
      <w:rFonts w:ascii="Times New Roman CYR" w:hAnsi="Times New Roman CYR" w:cs="Times New Roman CYR"/>
      <w:sz w:val="20"/>
      <w:szCs w:val="20"/>
    </w:rPr>
  </w:style>
  <w:style w:type="character" w:customStyle="1" w:styleId="ae">
    <w:name w:val="Текст сноски Знак"/>
    <w:basedOn w:val="a0"/>
    <w:link w:val="ad"/>
    <w:uiPriority w:val="99"/>
    <w:semiHidden/>
    <w:locked/>
    <w:rsid w:val="0064474F"/>
    <w:rPr>
      <w:rFonts w:ascii="Times New Roman CYR" w:hAnsi="Times New Roman CYR" w:cs="Times New Roman CYR"/>
      <w:sz w:val="20"/>
      <w:szCs w:val="20"/>
    </w:rPr>
  </w:style>
  <w:style w:type="paragraph" w:styleId="21">
    <w:name w:val="Body Text Indent 2"/>
    <w:basedOn w:val="a"/>
    <w:link w:val="22"/>
    <w:uiPriority w:val="99"/>
    <w:semiHidden/>
    <w:rsid w:val="00826D1A"/>
    <w:pPr>
      <w:spacing w:after="120" w:line="480" w:lineRule="auto"/>
      <w:ind w:left="283"/>
    </w:pPr>
  </w:style>
  <w:style w:type="character" w:customStyle="1" w:styleId="22">
    <w:name w:val="Основной текст с отступом 2 Знак"/>
    <w:basedOn w:val="a0"/>
    <w:link w:val="21"/>
    <w:uiPriority w:val="99"/>
    <w:semiHidden/>
    <w:locked/>
    <w:rsid w:val="00826D1A"/>
    <w:rPr>
      <w:rFonts w:cs="Times New Roman"/>
      <w:sz w:val="24"/>
      <w:szCs w:val="24"/>
    </w:rPr>
  </w:style>
  <w:style w:type="paragraph" w:customStyle="1" w:styleId="af">
    <w:name w:val="ТекстДок"/>
    <w:basedOn w:val="a"/>
    <w:uiPriority w:val="99"/>
    <w:rsid w:val="00E329B1"/>
    <w:pPr>
      <w:widowControl w:val="0"/>
      <w:spacing w:line="360" w:lineRule="auto"/>
      <w:ind w:firstLine="567"/>
      <w:jc w:val="both"/>
    </w:pPr>
    <w:rPr>
      <w:sz w:val="28"/>
      <w:szCs w:val="28"/>
      <w:lang w:val="uk-UA"/>
    </w:rPr>
  </w:style>
  <w:style w:type="paragraph" w:styleId="af0">
    <w:name w:val="List Paragraph"/>
    <w:basedOn w:val="a"/>
    <w:uiPriority w:val="99"/>
    <w:qFormat/>
    <w:rsid w:val="00AF4817"/>
    <w:pPr>
      <w:spacing w:line="360" w:lineRule="auto"/>
      <w:ind w:left="720" w:firstLine="709"/>
      <w:jc w:val="both"/>
    </w:pPr>
    <w:rPr>
      <w:sz w:val="28"/>
      <w:szCs w:val="28"/>
      <w:lang w:eastAsia="en-US"/>
    </w:rPr>
  </w:style>
  <w:style w:type="character" w:styleId="af1">
    <w:name w:val="Strong"/>
    <w:basedOn w:val="a0"/>
    <w:uiPriority w:val="99"/>
    <w:qFormat/>
    <w:locked/>
    <w:rsid w:val="00AC7FDF"/>
    <w:rPr>
      <w:rFonts w:cs="Times New Roman"/>
      <w:b/>
      <w:bCs/>
    </w:rPr>
  </w:style>
  <w:style w:type="paragraph" w:customStyle="1" w:styleId="11">
    <w:name w:val="Знак Знак1 Знак Знак Знак Знак Знак Знак Знак1 Знак Знак"/>
    <w:basedOn w:val="a"/>
    <w:link w:val="a0"/>
    <w:uiPriority w:val="99"/>
    <w:rsid w:val="00D90779"/>
    <w:rPr>
      <w:rFonts w:ascii="Verdana" w:hAnsi="Verdana" w:cs="Verdana"/>
      <w:sz w:val="20"/>
      <w:szCs w:val="20"/>
      <w:lang w:val="en-US" w:eastAsia="en-US"/>
    </w:rPr>
  </w:style>
  <w:style w:type="paragraph" w:customStyle="1" w:styleId="af2">
    <w:name w:val="Знак Знак Знак"/>
    <w:basedOn w:val="a"/>
    <w:uiPriority w:val="99"/>
    <w:rsid w:val="009E3AB5"/>
    <w:pPr>
      <w:spacing w:after="160" w:line="240" w:lineRule="exact"/>
      <w:jc w:val="both"/>
    </w:pPr>
    <w:rPr>
      <w:rFonts w:ascii="Verdana" w:hAnsi="Verdana" w:cs="Verdana"/>
      <w:sz w:val="20"/>
      <w:szCs w:val="20"/>
      <w:lang w:val="en-US" w:eastAsia="en-US"/>
    </w:rPr>
  </w:style>
  <w:style w:type="paragraph" w:customStyle="1" w:styleId="rvps2">
    <w:name w:val="rvps2"/>
    <w:basedOn w:val="a"/>
    <w:uiPriority w:val="99"/>
    <w:rsid w:val="004E79AF"/>
    <w:pPr>
      <w:spacing w:before="100" w:beforeAutospacing="1" w:after="100" w:afterAutospacing="1"/>
    </w:pPr>
  </w:style>
  <w:style w:type="character" w:customStyle="1" w:styleId="rvts9">
    <w:name w:val="rvts9"/>
    <w:basedOn w:val="a0"/>
    <w:uiPriority w:val="99"/>
    <w:rsid w:val="00BD4C6B"/>
    <w:rPr>
      <w:rFonts w:cs="Times New Roman"/>
    </w:rPr>
  </w:style>
  <w:style w:type="character" w:customStyle="1" w:styleId="hps">
    <w:name w:val="hps"/>
    <w:uiPriority w:val="99"/>
    <w:rsid w:val="0094712C"/>
  </w:style>
  <w:style w:type="paragraph" w:styleId="af3">
    <w:name w:val="Normal (Web)"/>
    <w:basedOn w:val="a"/>
    <w:uiPriority w:val="99"/>
    <w:rsid w:val="000C34DA"/>
    <w:pPr>
      <w:suppressAutoHyphens/>
      <w:spacing w:before="280" w:after="280"/>
    </w:pPr>
    <w:rPr>
      <w:lang w:eastAsia="ar-SA"/>
    </w:rPr>
  </w:style>
  <w:style w:type="paragraph" w:customStyle="1" w:styleId="110">
    <w:name w:val="Знак1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3B30AC"/>
    <w:pPr>
      <w:spacing w:after="160" w:line="240" w:lineRule="exact"/>
    </w:pPr>
    <w:rPr>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20270</Words>
  <Characters>11554</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ВІДЗИВ</vt:lpstr>
    </vt:vector>
  </TitlesOfParts>
  <Company>Контора</Company>
  <LinksUpToDate>false</LinksUpToDate>
  <CharactersWithSpaces>31761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ВІДЗИВ</dc:title>
  <dc:creator>Сергей</dc:creator>
  <cp:lastModifiedBy>Оксана</cp:lastModifiedBy>
  <cp:revision>2</cp:revision>
  <cp:lastPrinted>2007-12-04T09:07:00Z</cp:lastPrinted>
  <dcterms:created xsi:type="dcterms:W3CDTF">2018-06-04T14:22:00Z</dcterms:created>
  <dcterms:modified xsi:type="dcterms:W3CDTF">2018-06-04T14:22:00Z</dcterms:modified>
</cp:coreProperties>
</file>